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A2E64" w14:textId="77777777" w:rsidR="00DD0D8D" w:rsidRDefault="00DD0D8D" w:rsidP="00DD0D8D">
      <w:pPr>
        <w:pStyle w:val="Geenafstand"/>
      </w:pPr>
      <w:bookmarkStart w:id="0" w:name="_Toc415680305"/>
      <w:r>
        <w:rPr>
          <w:noProof/>
          <w:lang w:val="en-US" w:eastAsia="nl-NL"/>
        </w:rPr>
        <w:drawing>
          <wp:inline distT="0" distB="0" distL="0" distR="0" wp14:anchorId="3E8233E8" wp14:editId="240E1D1B">
            <wp:extent cx="2981325" cy="5143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srcRect/>
                    <a:stretch>
                      <a:fillRect/>
                    </a:stretch>
                  </pic:blipFill>
                  <pic:spPr bwMode="auto">
                    <a:xfrm>
                      <a:off x="0" y="0"/>
                      <a:ext cx="2981325" cy="514350"/>
                    </a:xfrm>
                    <a:prstGeom prst="rect">
                      <a:avLst/>
                    </a:prstGeom>
                    <a:noFill/>
                    <a:ln w="9525">
                      <a:noFill/>
                      <a:miter lim="800000"/>
                      <a:headEnd/>
                      <a:tailEnd/>
                    </a:ln>
                  </pic:spPr>
                </pic:pic>
              </a:graphicData>
            </a:graphic>
          </wp:inline>
        </w:drawing>
      </w:r>
    </w:p>
    <w:p w14:paraId="30427FE1" w14:textId="77777777" w:rsidR="00DD0D8D" w:rsidRDefault="00DD0D8D" w:rsidP="00DD0D8D">
      <w:pPr>
        <w:pStyle w:val="Geenafstand"/>
        <w:jc w:val="center"/>
        <w:rPr>
          <w:b/>
          <w:sz w:val="40"/>
          <w:szCs w:val="40"/>
        </w:rPr>
      </w:pPr>
      <w:r>
        <w:rPr>
          <w:b/>
          <w:sz w:val="40"/>
          <w:szCs w:val="40"/>
        </w:rPr>
        <w:t>Studiehandleiding</w:t>
      </w:r>
    </w:p>
    <w:p w14:paraId="0230B482" w14:textId="77777777" w:rsidR="00DD0D8D" w:rsidRDefault="00DD0D8D" w:rsidP="00DD0D8D">
      <w:pPr>
        <w:pStyle w:val="Geenafstand"/>
        <w:jc w:val="center"/>
        <w:rPr>
          <w:b/>
          <w:sz w:val="24"/>
          <w:szCs w:val="24"/>
        </w:rPr>
      </w:pPr>
      <w:r>
        <w:rPr>
          <w:b/>
          <w:sz w:val="24"/>
          <w:szCs w:val="24"/>
        </w:rPr>
        <w:t>Bijscholing cursus in opdracht van het IOF,</w:t>
      </w:r>
    </w:p>
    <w:p w14:paraId="21898392" w14:textId="77777777" w:rsidR="00DD0D8D" w:rsidRDefault="00DD0D8D" w:rsidP="00DD0D8D">
      <w:pPr>
        <w:pStyle w:val="Geenafstand"/>
        <w:jc w:val="center"/>
        <w:rPr>
          <w:b/>
          <w:sz w:val="24"/>
          <w:szCs w:val="24"/>
        </w:rPr>
      </w:pPr>
      <w:r>
        <w:rPr>
          <w:b/>
          <w:sz w:val="24"/>
          <w:szCs w:val="24"/>
        </w:rPr>
        <w:t>gericht op EPB, DTF &amp; perifere neurologie.</w:t>
      </w:r>
    </w:p>
    <w:p w14:paraId="33892F31" w14:textId="77777777" w:rsidR="00DD0D8D" w:rsidRDefault="00DD0D8D" w:rsidP="00DD0D8D">
      <w:pPr>
        <w:pStyle w:val="Geenafstand"/>
        <w:jc w:val="center"/>
        <w:rPr>
          <w:b/>
          <w:sz w:val="24"/>
          <w:szCs w:val="24"/>
        </w:rPr>
      </w:pPr>
      <w:r>
        <w:rPr>
          <w:b/>
          <w:sz w:val="24"/>
          <w:szCs w:val="24"/>
        </w:rPr>
        <w:t>Opdrachtgever: Thomas Kolk</w:t>
      </w:r>
    </w:p>
    <w:p w14:paraId="30E4294B" w14:textId="77777777" w:rsidR="00DD0D8D" w:rsidRDefault="00DD0D8D" w:rsidP="00DD0D8D">
      <w:pPr>
        <w:pStyle w:val="Geenafstand"/>
        <w:jc w:val="center"/>
        <w:rPr>
          <w:b/>
          <w:sz w:val="24"/>
          <w:szCs w:val="24"/>
        </w:rPr>
      </w:pPr>
      <w:r>
        <w:rPr>
          <w:noProof/>
          <w:lang w:val="en-US" w:eastAsia="nl-NL"/>
        </w:rPr>
        <w:drawing>
          <wp:anchor distT="0" distB="0" distL="114300" distR="114300" simplePos="0" relativeHeight="251665408" behindDoc="0" locked="0" layoutInCell="1" allowOverlap="1" wp14:anchorId="4C7F55C5" wp14:editId="4C0A52EA">
            <wp:simplePos x="0" y="0"/>
            <wp:positionH relativeFrom="margin">
              <wp:align>center</wp:align>
            </wp:positionH>
            <wp:positionV relativeFrom="paragraph">
              <wp:posOffset>1583055</wp:posOffset>
            </wp:positionV>
            <wp:extent cx="5267325" cy="4029075"/>
            <wp:effectExtent l="0" t="0" r="9525" b="9525"/>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67325" cy="4029075"/>
                    </a:xfrm>
                    <a:prstGeom prst="rect">
                      <a:avLst/>
                    </a:prstGeom>
                    <a:noFill/>
                    <a:ln w="9525">
                      <a:noFill/>
                      <a:miter lim="800000"/>
                      <a:headEnd/>
                      <a:tailEnd/>
                    </a:ln>
                  </pic:spPr>
                </pic:pic>
              </a:graphicData>
            </a:graphic>
          </wp:anchor>
        </w:drawing>
      </w:r>
      <w:r>
        <w:rPr>
          <w:b/>
          <w:sz w:val="24"/>
          <w:szCs w:val="24"/>
        </w:rPr>
        <w:t>Coördinator: Jeroen van Egmond</w:t>
      </w:r>
    </w:p>
    <w:p w14:paraId="3C10E874" w14:textId="77777777" w:rsidR="00DD0D8D" w:rsidRDefault="00DD0D8D" w:rsidP="00DD0D8D">
      <w:pPr>
        <w:pStyle w:val="Geenafstand"/>
        <w:jc w:val="center"/>
        <w:rPr>
          <w:b/>
          <w:sz w:val="24"/>
          <w:szCs w:val="24"/>
        </w:rPr>
      </w:pPr>
    </w:p>
    <w:p w14:paraId="6FB28B8B" w14:textId="77777777" w:rsidR="00DD0D8D" w:rsidRDefault="00DD0D8D" w:rsidP="00DD0D8D">
      <w:pPr>
        <w:pStyle w:val="Geenafstand"/>
        <w:jc w:val="center"/>
        <w:rPr>
          <w:b/>
          <w:sz w:val="24"/>
          <w:szCs w:val="24"/>
        </w:rPr>
      </w:pPr>
    </w:p>
    <w:p w14:paraId="2FA058CB" w14:textId="77777777" w:rsidR="00DD0D8D" w:rsidRDefault="00DD0D8D" w:rsidP="00DD0D8D">
      <w:pPr>
        <w:pStyle w:val="Geenafstand"/>
        <w:jc w:val="center"/>
        <w:rPr>
          <w:b/>
          <w:sz w:val="24"/>
          <w:szCs w:val="24"/>
        </w:rPr>
      </w:pPr>
    </w:p>
    <w:p w14:paraId="357B42FB" w14:textId="77777777" w:rsidR="00DD0D8D" w:rsidRDefault="00DD0D8D" w:rsidP="00DD0D8D">
      <w:pPr>
        <w:pStyle w:val="Geenafstand"/>
        <w:jc w:val="center"/>
        <w:rPr>
          <w:b/>
          <w:sz w:val="24"/>
          <w:szCs w:val="24"/>
        </w:rPr>
      </w:pPr>
    </w:p>
    <w:p w14:paraId="54C56BDA" w14:textId="77777777" w:rsidR="00DD0D8D" w:rsidRDefault="00DD0D8D" w:rsidP="00DD0D8D">
      <w:pPr>
        <w:pStyle w:val="Geenafstand"/>
        <w:jc w:val="center"/>
        <w:rPr>
          <w:b/>
          <w:sz w:val="24"/>
          <w:szCs w:val="24"/>
        </w:rPr>
      </w:pPr>
    </w:p>
    <w:p w14:paraId="34C76DC7" w14:textId="77777777" w:rsidR="00DD0D8D" w:rsidRDefault="00DD0D8D" w:rsidP="00DD0D8D">
      <w:pPr>
        <w:pStyle w:val="Geenafstand"/>
        <w:jc w:val="center"/>
        <w:rPr>
          <w:b/>
          <w:sz w:val="24"/>
          <w:szCs w:val="24"/>
        </w:rPr>
      </w:pPr>
    </w:p>
    <w:p w14:paraId="61CB2E21" w14:textId="77777777" w:rsidR="00DD0D8D" w:rsidRDefault="00DD0D8D" w:rsidP="00DD0D8D">
      <w:pPr>
        <w:pStyle w:val="Geenafstand"/>
        <w:jc w:val="center"/>
        <w:rPr>
          <w:b/>
          <w:sz w:val="24"/>
          <w:szCs w:val="24"/>
        </w:rPr>
      </w:pPr>
    </w:p>
    <w:p w14:paraId="4AB582BA" w14:textId="77777777" w:rsidR="00DD0D8D" w:rsidRDefault="00DD0D8D" w:rsidP="00DD0D8D">
      <w:pPr>
        <w:pStyle w:val="Geenafstand"/>
        <w:jc w:val="center"/>
        <w:rPr>
          <w:b/>
          <w:sz w:val="24"/>
          <w:szCs w:val="24"/>
        </w:rPr>
      </w:pPr>
    </w:p>
    <w:p w14:paraId="3064F223" w14:textId="77777777" w:rsidR="00DD0D8D" w:rsidRDefault="00DD0D8D" w:rsidP="00DD0D8D">
      <w:pPr>
        <w:pStyle w:val="Geenafstand"/>
        <w:jc w:val="center"/>
        <w:rPr>
          <w:b/>
          <w:sz w:val="24"/>
          <w:szCs w:val="24"/>
        </w:rPr>
      </w:pPr>
    </w:p>
    <w:p w14:paraId="2BA9F704" w14:textId="77777777" w:rsidR="00DD0D8D" w:rsidRPr="00986B77" w:rsidRDefault="00DD0D8D" w:rsidP="00DD0D8D">
      <w:pPr>
        <w:pStyle w:val="Geenafstand"/>
        <w:rPr>
          <w:sz w:val="18"/>
          <w:szCs w:val="18"/>
        </w:rPr>
      </w:pPr>
    </w:p>
    <w:p w14:paraId="3276272D" w14:textId="77777777" w:rsidR="00DD0D8D" w:rsidRDefault="00DD0D8D" w:rsidP="00DD0D8D">
      <w:pPr>
        <w:pStyle w:val="Geenafstand"/>
        <w:rPr>
          <w:sz w:val="18"/>
          <w:szCs w:val="18"/>
        </w:rPr>
      </w:pPr>
    </w:p>
    <w:p w14:paraId="79C9B133" w14:textId="77777777" w:rsidR="00DD0D8D" w:rsidRDefault="00DD0D8D" w:rsidP="00DD0D8D">
      <w:pPr>
        <w:pStyle w:val="Geenafstand"/>
        <w:rPr>
          <w:sz w:val="18"/>
          <w:szCs w:val="18"/>
        </w:rPr>
      </w:pPr>
    </w:p>
    <w:p w14:paraId="499FF926" w14:textId="77777777" w:rsidR="00DD0D8D" w:rsidRPr="00666E6E" w:rsidRDefault="00DD0D8D" w:rsidP="00DD0D8D">
      <w:pPr>
        <w:pStyle w:val="Geenafstand"/>
        <w:rPr>
          <w:sz w:val="18"/>
          <w:szCs w:val="18"/>
        </w:rPr>
      </w:pPr>
      <w:r w:rsidRPr="00666E6E">
        <w:rPr>
          <w:sz w:val="18"/>
          <w:szCs w:val="18"/>
        </w:rPr>
        <w:t>LF</w:t>
      </w:r>
      <w:r>
        <w:rPr>
          <w:sz w:val="18"/>
          <w:szCs w:val="18"/>
        </w:rPr>
        <w:t>14 131 Methodisch Werken Groep A,</w:t>
      </w:r>
    </w:p>
    <w:p w14:paraId="1925F7F4" w14:textId="431BA782" w:rsidR="00DD0D8D" w:rsidRPr="00666E6E" w:rsidRDefault="00DD0D8D" w:rsidP="00DD0D8D">
      <w:bookmarkStart w:id="1" w:name="_Toc415680304"/>
      <w:r w:rsidRPr="00666E6E">
        <w:rPr>
          <w:sz w:val="18"/>
          <w:szCs w:val="18"/>
        </w:rPr>
        <w:t xml:space="preserve">Lotte Companjen, Jaïr Jacobi, Flores Waalewijn, </w:t>
      </w:r>
      <w:r w:rsidRPr="00666E6E">
        <w:rPr>
          <w:sz w:val="18"/>
          <w:szCs w:val="18"/>
        </w:rPr>
        <w:br/>
        <w:t>Kim Kuiper, Imke de Haan en</w:t>
      </w:r>
      <w:r>
        <w:rPr>
          <w:sz w:val="18"/>
          <w:szCs w:val="18"/>
        </w:rPr>
        <w:t xml:space="preserve"> </w:t>
      </w:r>
      <w:r w:rsidRPr="00666E6E">
        <w:rPr>
          <w:sz w:val="18"/>
          <w:szCs w:val="18"/>
        </w:rPr>
        <w:t>Delphine Vercauteren</w:t>
      </w:r>
      <w:r>
        <w:rPr>
          <w:sz w:val="18"/>
          <w:szCs w:val="18"/>
        </w:rPr>
        <w:t>.</w:t>
      </w:r>
      <w:r w:rsidRPr="00666E6E">
        <w:rPr>
          <w:sz w:val="18"/>
          <w:szCs w:val="18"/>
        </w:rPr>
        <w:br/>
        <w:t>April 2015</w:t>
      </w:r>
      <w:r>
        <w:t xml:space="preserve"> </w:t>
      </w:r>
      <w:r w:rsidRPr="00666E6E">
        <w:rPr>
          <w:sz w:val="18"/>
          <w:szCs w:val="18"/>
        </w:rPr>
        <w:t>Amsterdam</w:t>
      </w:r>
      <w:r w:rsidRPr="00666E6E">
        <w:rPr>
          <w:sz w:val="18"/>
          <w:szCs w:val="18"/>
        </w:rPr>
        <w:br/>
      </w:r>
      <w:r>
        <w:br w:type="page"/>
      </w:r>
    </w:p>
    <w:p w14:paraId="60A61A9D" w14:textId="77777777" w:rsidR="00DD0D8D" w:rsidRPr="0013588D" w:rsidRDefault="00DD0D8D" w:rsidP="00DD0D8D">
      <w:pPr>
        <w:pStyle w:val="Kop1"/>
      </w:pPr>
      <w:bookmarkStart w:id="2" w:name="_Toc289964762"/>
      <w:bookmarkStart w:id="3" w:name="_Toc289978705"/>
      <w:r w:rsidRPr="0013588D">
        <w:lastRenderedPageBreak/>
        <w:t>Voorwoord</w:t>
      </w:r>
      <w:bookmarkEnd w:id="1"/>
      <w:bookmarkEnd w:id="2"/>
      <w:bookmarkEnd w:id="3"/>
    </w:p>
    <w:p w14:paraId="5F57E41B" w14:textId="77777777" w:rsidR="00DD0D8D" w:rsidRDefault="00DD0D8D" w:rsidP="00DD0D8D">
      <w:pPr>
        <w:pStyle w:val="Geenafstand"/>
      </w:pPr>
    </w:p>
    <w:p w14:paraId="49D6CF4D" w14:textId="77777777" w:rsidR="00DD0D8D" w:rsidRDefault="00DD0D8D" w:rsidP="00DD0D8D">
      <w:r>
        <w:t xml:space="preserve">Beste Thomas Kolk, beste lezer, </w:t>
      </w:r>
    </w:p>
    <w:p w14:paraId="50DBA19A" w14:textId="2B7B8CBC" w:rsidR="00DD0D8D" w:rsidRDefault="00DD0D8D" w:rsidP="00DD0D8D">
      <w:r>
        <w:t>Afgelopen tien weken hebben wij, Methodisch Werken Groep A (</w:t>
      </w:r>
      <w:r w:rsidR="00174D3C">
        <w:t xml:space="preserve">klas </w:t>
      </w:r>
      <w:bookmarkStart w:id="4" w:name="_GoBack"/>
      <w:bookmarkEnd w:id="4"/>
      <w:r>
        <w:t>LF14 131) van de opleiding HBO Fysiotherapie te Amsterdam, aan een studiehandleiding gewerkt, zodat we twee nieuwe IOF leden kunnen trainen voor Groepspraktijk Den Oever. De nieuwe leden zijn de afgelopen tien jaar in het buitenland verbleven en hebben daar hun beroep uitgeoefend. Ze willen weer in Nederland aan het werk gaan als fysiotherapeut. Door de ontwikkelingen van de afgelopen jaren binnen de fysiotherapie is het noodzakelijk dat er een bijscholing plaatsvindt. De bijscholing zal gericht zijn op de specialisatie van Groepspraktijk Den Oever: perifeer neurologische aandoeningen (PNA).</w:t>
      </w:r>
    </w:p>
    <w:p w14:paraId="14D3689D" w14:textId="77777777" w:rsidR="00DD0D8D" w:rsidRDefault="00DD0D8D" w:rsidP="00DD0D8D">
      <w:r>
        <w:t xml:space="preserve">Naast PNA zal er ook diep ingegaan worden op de onderwerpen waar de fysiotherapeuten de afgelopen tien jaar veel mee bezig zijn geweest, namelijk Evidence Based Practice en Directe Toegankelijkheid Fysiotherapie. </w:t>
      </w:r>
    </w:p>
    <w:p w14:paraId="0D611672" w14:textId="77777777" w:rsidR="00DD0D8D" w:rsidRDefault="00DD0D8D" w:rsidP="00DD0D8D">
      <w:r>
        <w:t xml:space="preserve">De afgelopen weken hebben wij ons hierop gefocust. Als studenten zijn wij nog in de leer. Het is daarom interessant een project te maken waarbij wij onze eigen kennis ook kunnen verbreden en verbeteren. Het verbreden en verbeteren van onze kennis is gelukt. We zijn tien weken druk bezig geweest met het brainstormen naar ideeën, zoeken naar informatie en discussiëren over keuzes die genomen moesten worden. Dit verliep niet ten alle tijden even soepel, maar uiteindelijk hebben wij, naar onze menig, een goed product tot stand gebracht. </w:t>
      </w:r>
    </w:p>
    <w:p w14:paraId="60A6CADC" w14:textId="77777777" w:rsidR="00DD0D8D" w:rsidRDefault="00DD0D8D" w:rsidP="00DD0D8D">
      <w:r>
        <w:t xml:space="preserve">Dit was ons niet gelukt zonder hulp. Hierbij willen wij graag onze coach, Jeroen van Egmond, bedanken met de hulp die hij ons heeft gegeven tijdens het proces. We begonnen helaas met z’n alle ordeloos aan dit project, onze neuzen stonden niet dezelfde kant op. Jeroen heeft met zijn vragen, en zijn manier van denken, onze gedachten een andere richting op gestuurd, een goede richting. Zo zijn wij als projectgroep uiteindelijk tot een resultaat gekomen waar we trots op zijn. </w:t>
      </w:r>
    </w:p>
    <w:p w14:paraId="79C143A4" w14:textId="77777777" w:rsidR="00DD0D8D" w:rsidRDefault="00DD0D8D" w:rsidP="00DD0D8D">
      <w:r>
        <w:t xml:space="preserve">Ook willen we Renée van Oosten bedanken voor zijn input in het project. Het is lastig om de knoop door te hakken bij verschillende keuzes. Door zijn ervaring als docent heeft hij ons geholpen de knopen door te hakken en ons geholpen de definitieve keuzes te laten maken. </w:t>
      </w:r>
    </w:p>
    <w:p w14:paraId="064CF619" w14:textId="77777777" w:rsidR="00DD0D8D" w:rsidRDefault="00DD0D8D" w:rsidP="00DD0D8D">
      <w:r>
        <w:t xml:space="preserve">Wij hopen, aan de hand van deze studiehandleiding, u te overtuigen van ons bekwaamheid. Zelf staan wij er met 100% achter dat onze training een succes zal worden. </w:t>
      </w:r>
    </w:p>
    <w:p w14:paraId="5189D8F3" w14:textId="77777777" w:rsidR="00DD0D8D" w:rsidRDefault="00DD0D8D" w:rsidP="00DD0D8D">
      <w:r>
        <w:t>Methodisch Werken Groep A,</w:t>
      </w:r>
    </w:p>
    <w:p w14:paraId="3054C123" w14:textId="77777777" w:rsidR="00DD0D8D" w:rsidRDefault="00DD0D8D" w:rsidP="00DD0D8D">
      <w:r>
        <w:t>Lotte Companjen, Jaïr Jacobi, Flores Waalewijn, Kim Kuiper, Imke de Haan en Delphine Vercauteren.</w:t>
      </w:r>
      <w:r>
        <w:br/>
        <w:t xml:space="preserve">Hogeschool van Amsterdam, HBO Fysiotherapie </w:t>
      </w:r>
      <w:r>
        <w:br/>
        <w:t>Amsterdam</w:t>
      </w:r>
      <w:r>
        <w:br/>
        <w:t xml:space="preserve">April 2015 </w:t>
      </w:r>
    </w:p>
    <w:p w14:paraId="441A2D9B" w14:textId="77777777" w:rsidR="002F1F82" w:rsidRPr="00DE3F6C" w:rsidRDefault="007253B2" w:rsidP="00DE3F6C">
      <w:pPr>
        <w:pStyle w:val="Kop1"/>
      </w:pPr>
      <w:r>
        <w:br w:type="page"/>
      </w:r>
      <w:bookmarkStart w:id="5" w:name="_Toc289978706"/>
      <w:r w:rsidR="002F1F82">
        <w:lastRenderedPageBreak/>
        <w:t>Inhoudsopgave</w:t>
      </w:r>
      <w:bookmarkEnd w:id="0"/>
      <w:bookmarkEnd w:id="5"/>
    </w:p>
    <w:p w14:paraId="54F8565F" w14:textId="77777777" w:rsidR="009870B9" w:rsidRDefault="008749A5">
      <w:pPr>
        <w:pStyle w:val="Inhopg1"/>
        <w:tabs>
          <w:tab w:val="right" w:leader="dot" w:pos="9062"/>
        </w:tabs>
        <w:rPr>
          <w:rFonts w:eastAsiaTheme="minorEastAsia"/>
          <w:noProof/>
          <w:sz w:val="24"/>
          <w:szCs w:val="24"/>
          <w:lang w:eastAsia="ja-JP"/>
        </w:rPr>
      </w:pPr>
      <w:r>
        <w:fldChar w:fldCharType="begin"/>
      </w:r>
      <w:r w:rsidR="002F1F82">
        <w:instrText xml:space="preserve"> TOC \o "1-2" \h \z \u </w:instrText>
      </w:r>
      <w:r>
        <w:fldChar w:fldCharType="separate"/>
      </w:r>
      <w:r w:rsidR="009870B9">
        <w:rPr>
          <w:noProof/>
        </w:rPr>
        <w:t>Voorwoord</w:t>
      </w:r>
      <w:r w:rsidR="009870B9">
        <w:rPr>
          <w:noProof/>
        </w:rPr>
        <w:tab/>
      </w:r>
      <w:r w:rsidR="009870B9">
        <w:rPr>
          <w:noProof/>
        </w:rPr>
        <w:fldChar w:fldCharType="begin"/>
      </w:r>
      <w:r w:rsidR="009870B9">
        <w:rPr>
          <w:noProof/>
        </w:rPr>
        <w:instrText xml:space="preserve"> PAGEREF _Toc289978705 \h </w:instrText>
      </w:r>
      <w:r w:rsidR="009870B9">
        <w:rPr>
          <w:noProof/>
        </w:rPr>
      </w:r>
      <w:r w:rsidR="009870B9">
        <w:rPr>
          <w:noProof/>
        </w:rPr>
        <w:fldChar w:fldCharType="separate"/>
      </w:r>
      <w:r w:rsidR="009870B9">
        <w:rPr>
          <w:noProof/>
        </w:rPr>
        <w:t>2</w:t>
      </w:r>
      <w:r w:rsidR="009870B9">
        <w:rPr>
          <w:noProof/>
        </w:rPr>
        <w:fldChar w:fldCharType="end"/>
      </w:r>
    </w:p>
    <w:p w14:paraId="561658D8" w14:textId="77777777" w:rsidR="009870B9" w:rsidRDefault="009870B9">
      <w:pPr>
        <w:pStyle w:val="Inhopg1"/>
        <w:tabs>
          <w:tab w:val="right" w:leader="dot" w:pos="9062"/>
        </w:tabs>
        <w:rPr>
          <w:rFonts w:eastAsiaTheme="minorEastAsia"/>
          <w:noProof/>
          <w:sz w:val="24"/>
          <w:szCs w:val="24"/>
          <w:lang w:eastAsia="ja-JP"/>
        </w:rPr>
      </w:pPr>
      <w:r>
        <w:rPr>
          <w:noProof/>
        </w:rPr>
        <w:t>Inhoudsopgave</w:t>
      </w:r>
      <w:r>
        <w:rPr>
          <w:noProof/>
        </w:rPr>
        <w:tab/>
      </w:r>
      <w:r>
        <w:rPr>
          <w:noProof/>
        </w:rPr>
        <w:fldChar w:fldCharType="begin"/>
      </w:r>
      <w:r>
        <w:rPr>
          <w:noProof/>
        </w:rPr>
        <w:instrText xml:space="preserve"> PAGEREF _Toc289978706 \h </w:instrText>
      </w:r>
      <w:r>
        <w:rPr>
          <w:noProof/>
        </w:rPr>
      </w:r>
      <w:r>
        <w:rPr>
          <w:noProof/>
        </w:rPr>
        <w:fldChar w:fldCharType="separate"/>
      </w:r>
      <w:r>
        <w:rPr>
          <w:noProof/>
        </w:rPr>
        <w:t>3</w:t>
      </w:r>
      <w:r>
        <w:rPr>
          <w:noProof/>
        </w:rPr>
        <w:fldChar w:fldCharType="end"/>
      </w:r>
    </w:p>
    <w:p w14:paraId="325B4A9C" w14:textId="77777777" w:rsidR="009870B9" w:rsidRDefault="009870B9">
      <w:pPr>
        <w:pStyle w:val="Inhopg1"/>
        <w:tabs>
          <w:tab w:val="right" w:leader="dot" w:pos="9062"/>
        </w:tabs>
        <w:rPr>
          <w:rFonts w:eastAsiaTheme="minorEastAsia"/>
          <w:noProof/>
          <w:sz w:val="24"/>
          <w:szCs w:val="24"/>
          <w:lang w:eastAsia="ja-JP"/>
        </w:rPr>
      </w:pPr>
      <w:r>
        <w:rPr>
          <w:noProof/>
        </w:rPr>
        <w:t>Inleiding</w:t>
      </w:r>
      <w:r>
        <w:rPr>
          <w:noProof/>
        </w:rPr>
        <w:tab/>
      </w:r>
      <w:r>
        <w:rPr>
          <w:noProof/>
        </w:rPr>
        <w:fldChar w:fldCharType="begin"/>
      </w:r>
      <w:r>
        <w:rPr>
          <w:noProof/>
        </w:rPr>
        <w:instrText xml:space="preserve"> PAGEREF _Toc289978707 \h </w:instrText>
      </w:r>
      <w:r>
        <w:rPr>
          <w:noProof/>
        </w:rPr>
      </w:r>
      <w:r>
        <w:rPr>
          <w:noProof/>
        </w:rPr>
        <w:fldChar w:fldCharType="separate"/>
      </w:r>
      <w:r>
        <w:rPr>
          <w:noProof/>
        </w:rPr>
        <w:t>5</w:t>
      </w:r>
      <w:r>
        <w:rPr>
          <w:noProof/>
        </w:rPr>
        <w:fldChar w:fldCharType="end"/>
      </w:r>
    </w:p>
    <w:p w14:paraId="734A0AFA" w14:textId="77777777" w:rsidR="009870B9" w:rsidRDefault="009870B9">
      <w:pPr>
        <w:pStyle w:val="Inhopg1"/>
        <w:tabs>
          <w:tab w:val="right" w:leader="dot" w:pos="9062"/>
        </w:tabs>
        <w:rPr>
          <w:rFonts w:eastAsiaTheme="minorEastAsia"/>
          <w:noProof/>
          <w:sz w:val="24"/>
          <w:szCs w:val="24"/>
          <w:lang w:eastAsia="ja-JP"/>
        </w:rPr>
      </w:pPr>
      <w:r>
        <w:rPr>
          <w:noProof/>
          <w:lang w:eastAsia="nl-NL"/>
        </w:rPr>
        <w:t>Structuur van de training</w:t>
      </w:r>
      <w:r>
        <w:rPr>
          <w:noProof/>
        </w:rPr>
        <w:tab/>
      </w:r>
      <w:r>
        <w:rPr>
          <w:noProof/>
        </w:rPr>
        <w:fldChar w:fldCharType="begin"/>
      </w:r>
      <w:r>
        <w:rPr>
          <w:noProof/>
        </w:rPr>
        <w:instrText xml:space="preserve"> PAGEREF _Toc289978708 \h </w:instrText>
      </w:r>
      <w:r>
        <w:rPr>
          <w:noProof/>
        </w:rPr>
      </w:r>
      <w:r>
        <w:rPr>
          <w:noProof/>
        </w:rPr>
        <w:fldChar w:fldCharType="separate"/>
      </w:r>
      <w:r>
        <w:rPr>
          <w:noProof/>
        </w:rPr>
        <w:t>6</w:t>
      </w:r>
      <w:r>
        <w:rPr>
          <w:noProof/>
        </w:rPr>
        <w:fldChar w:fldCharType="end"/>
      </w:r>
    </w:p>
    <w:p w14:paraId="7A93FD85" w14:textId="77777777" w:rsidR="009870B9" w:rsidRDefault="009870B9">
      <w:pPr>
        <w:pStyle w:val="Inhopg2"/>
        <w:tabs>
          <w:tab w:val="right" w:leader="dot" w:pos="9062"/>
        </w:tabs>
        <w:rPr>
          <w:rFonts w:eastAsiaTheme="minorEastAsia"/>
          <w:noProof/>
          <w:sz w:val="24"/>
          <w:szCs w:val="24"/>
          <w:lang w:eastAsia="ja-JP"/>
        </w:rPr>
      </w:pPr>
      <w:r w:rsidRPr="00717DEE">
        <w:rPr>
          <w:rFonts w:eastAsia="Times New Roman"/>
          <w:noProof/>
          <w:lang w:eastAsia="nl-NL"/>
        </w:rPr>
        <w:t>Werkvorm en inhoud</w:t>
      </w:r>
      <w:r>
        <w:rPr>
          <w:noProof/>
        </w:rPr>
        <w:tab/>
      </w:r>
      <w:r>
        <w:rPr>
          <w:noProof/>
        </w:rPr>
        <w:fldChar w:fldCharType="begin"/>
      </w:r>
      <w:r>
        <w:rPr>
          <w:noProof/>
        </w:rPr>
        <w:instrText xml:space="preserve"> PAGEREF _Toc289978709 \h </w:instrText>
      </w:r>
      <w:r>
        <w:rPr>
          <w:noProof/>
        </w:rPr>
      </w:r>
      <w:r>
        <w:rPr>
          <w:noProof/>
        </w:rPr>
        <w:fldChar w:fldCharType="separate"/>
      </w:r>
      <w:r>
        <w:rPr>
          <w:noProof/>
        </w:rPr>
        <w:t>6</w:t>
      </w:r>
      <w:r>
        <w:rPr>
          <w:noProof/>
        </w:rPr>
        <w:fldChar w:fldCharType="end"/>
      </w:r>
    </w:p>
    <w:p w14:paraId="1A71DC51" w14:textId="77777777" w:rsidR="009870B9" w:rsidRDefault="009870B9">
      <w:pPr>
        <w:pStyle w:val="Inhopg2"/>
        <w:tabs>
          <w:tab w:val="right" w:leader="dot" w:pos="9062"/>
        </w:tabs>
        <w:rPr>
          <w:rFonts w:eastAsiaTheme="minorEastAsia"/>
          <w:noProof/>
          <w:sz w:val="24"/>
          <w:szCs w:val="24"/>
          <w:lang w:eastAsia="ja-JP"/>
        </w:rPr>
      </w:pPr>
      <w:r>
        <w:rPr>
          <w:noProof/>
          <w:lang w:eastAsia="nl-NL"/>
        </w:rPr>
        <w:t>Verwachtingen</w:t>
      </w:r>
      <w:r>
        <w:rPr>
          <w:noProof/>
        </w:rPr>
        <w:tab/>
      </w:r>
      <w:r>
        <w:rPr>
          <w:noProof/>
        </w:rPr>
        <w:fldChar w:fldCharType="begin"/>
      </w:r>
      <w:r>
        <w:rPr>
          <w:noProof/>
        </w:rPr>
        <w:instrText xml:space="preserve"> PAGEREF _Toc289978710 \h </w:instrText>
      </w:r>
      <w:r>
        <w:rPr>
          <w:noProof/>
        </w:rPr>
      </w:r>
      <w:r>
        <w:rPr>
          <w:noProof/>
        </w:rPr>
        <w:fldChar w:fldCharType="separate"/>
      </w:r>
      <w:r>
        <w:rPr>
          <w:noProof/>
        </w:rPr>
        <w:t>6</w:t>
      </w:r>
      <w:r>
        <w:rPr>
          <w:noProof/>
        </w:rPr>
        <w:fldChar w:fldCharType="end"/>
      </w:r>
    </w:p>
    <w:p w14:paraId="1D1DD2CA" w14:textId="77777777" w:rsidR="009870B9" w:rsidRDefault="009870B9">
      <w:pPr>
        <w:pStyle w:val="Inhopg2"/>
        <w:tabs>
          <w:tab w:val="right" w:leader="dot" w:pos="9062"/>
        </w:tabs>
        <w:rPr>
          <w:rFonts w:eastAsiaTheme="minorEastAsia"/>
          <w:noProof/>
          <w:sz w:val="24"/>
          <w:szCs w:val="24"/>
          <w:lang w:eastAsia="ja-JP"/>
        </w:rPr>
      </w:pPr>
      <w:r>
        <w:rPr>
          <w:noProof/>
          <w:lang w:eastAsia="nl-NL"/>
        </w:rPr>
        <w:t>Einddoelen</w:t>
      </w:r>
      <w:r>
        <w:rPr>
          <w:noProof/>
        </w:rPr>
        <w:tab/>
      </w:r>
      <w:r>
        <w:rPr>
          <w:noProof/>
        </w:rPr>
        <w:fldChar w:fldCharType="begin"/>
      </w:r>
      <w:r>
        <w:rPr>
          <w:noProof/>
        </w:rPr>
        <w:instrText xml:space="preserve"> PAGEREF _Toc289978711 \h </w:instrText>
      </w:r>
      <w:r>
        <w:rPr>
          <w:noProof/>
        </w:rPr>
      </w:r>
      <w:r>
        <w:rPr>
          <w:noProof/>
        </w:rPr>
        <w:fldChar w:fldCharType="separate"/>
      </w:r>
      <w:r>
        <w:rPr>
          <w:noProof/>
        </w:rPr>
        <w:t>7</w:t>
      </w:r>
      <w:r>
        <w:rPr>
          <w:noProof/>
        </w:rPr>
        <w:fldChar w:fldCharType="end"/>
      </w:r>
    </w:p>
    <w:p w14:paraId="1C2C4E2D" w14:textId="77777777" w:rsidR="009870B9" w:rsidRDefault="009870B9">
      <w:pPr>
        <w:pStyle w:val="Inhopg2"/>
        <w:tabs>
          <w:tab w:val="right" w:leader="dot" w:pos="9062"/>
        </w:tabs>
        <w:rPr>
          <w:rFonts w:eastAsiaTheme="minorEastAsia"/>
          <w:noProof/>
          <w:sz w:val="24"/>
          <w:szCs w:val="24"/>
          <w:lang w:eastAsia="ja-JP"/>
        </w:rPr>
      </w:pPr>
      <w:r w:rsidRPr="00717DEE">
        <w:rPr>
          <w:rFonts w:eastAsia="MS Mincho"/>
          <w:noProof/>
          <w:lang w:eastAsia="nl-NL"/>
        </w:rPr>
        <w:t>Planning van training</w:t>
      </w:r>
      <w:r>
        <w:rPr>
          <w:noProof/>
        </w:rPr>
        <w:tab/>
      </w:r>
      <w:r>
        <w:rPr>
          <w:noProof/>
        </w:rPr>
        <w:fldChar w:fldCharType="begin"/>
      </w:r>
      <w:r>
        <w:rPr>
          <w:noProof/>
        </w:rPr>
        <w:instrText xml:space="preserve"> PAGEREF _Toc289978712 \h </w:instrText>
      </w:r>
      <w:r>
        <w:rPr>
          <w:noProof/>
        </w:rPr>
      </w:r>
      <w:r>
        <w:rPr>
          <w:noProof/>
        </w:rPr>
        <w:fldChar w:fldCharType="separate"/>
      </w:r>
      <w:r>
        <w:rPr>
          <w:noProof/>
        </w:rPr>
        <w:t>8</w:t>
      </w:r>
      <w:r>
        <w:rPr>
          <w:noProof/>
        </w:rPr>
        <w:fldChar w:fldCharType="end"/>
      </w:r>
    </w:p>
    <w:p w14:paraId="6ABFD010" w14:textId="77777777" w:rsidR="009870B9" w:rsidRDefault="009870B9">
      <w:pPr>
        <w:pStyle w:val="Inhopg1"/>
        <w:tabs>
          <w:tab w:val="right" w:leader="dot" w:pos="9062"/>
        </w:tabs>
        <w:rPr>
          <w:rFonts w:eastAsiaTheme="minorEastAsia"/>
          <w:noProof/>
          <w:sz w:val="24"/>
          <w:szCs w:val="24"/>
          <w:lang w:eastAsia="ja-JP"/>
        </w:rPr>
      </w:pPr>
      <w:r>
        <w:rPr>
          <w:noProof/>
        </w:rPr>
        <w:t>Trainingsdag 1</w:t>
      </w:r>
      <w:r>
        <w:rPr>
          <w:noProof/>
        </w:rPr>
        <w:tab/>
      </w:r>
      <w:r>
        <w:rPr>
          <w:noProof/>
        </w:rPr>
        <w:fldChar w:fldCharType="begin"/>
      </w:r>
      <w:r>
        <w:rPr>
          <w:noProof/>
        </w:rPr>
        <w:instrText xml:space="preserve"> PAGEREF _Toc289978713 \h </w:instrText>
      </w:r>
      <w:r>
        <w:rPr>
          <w:noProof/>
        </w:rPr>
      </w:r>
      <w:r>
        <w:rPr>
          <w:noProof/>
        </w:rPr>
        <w:fldChar w:fldCharType="separate"/>
      </w:r>
      <w:r>
        <w:rPr>
          <w:noProof/>
        </w:rPr>
        <w:t>9</w:t>
      </w:r>
      <w:r>
        <w:rPr>
          <w:noProof/>
        </w:rPr>
        <w:fldChar w:fldCharType="end"/>
      </w:r>
    </w:p>
    <w:p w14:paraId="5B9DED19" w14:textId="77777777" w:rsidR="009870B9" w:rsidRDefault="009870B9">
      <w:pPr>
        <w:pStyle w:val="Inhopg1"/>
        <w:tabs>
          <w:tab w:val="right" w:leader="dot" w:pos="9062"/>
        </w:tabs>
        <w:rPr>
          <w:rFonts w:eastAsiaTheme="minorEastAsia"/>
          <w:noProof/>
          <w:sz w:val="24"/>
          <w:szCs w:val="24"/>
          <w:lang w:eastAsia="ja-JP"/>
        </w:rPr>
      </w:pPr>
      <w:r>
        <w:rPr>
          <w:noProof/>
        </w:rPr>
        <w:t>Trainingsdag 2</w:t>
      </w:r>
      <w:r>
        <w:rPr>
          <w:noProof/>
        </w:rPr>
        <w:tab/>
      </w:r>
      <w:r>
        <w:rPr>
          <w:noProof/>
        </w:rPr>
        <w:fldChar w:fldCharType="begin"/>
      </w:r>
      <w:r>
        <w:rPr>
          <w:noProof/>
        </w:rPr>
        <w:instrText xml:space="preserve"> PAGEREF _Toc289978714 \h </w:instrText>
      </w:r>
      <w:r>
        <w:rPr>
          <w:noProof/>
        </w:rPr>
      </w:r>
      <w:r>
        <w:rPr>
          <w:noProof/>
        </w:rPr>
        <w:fldChar w:fldCharType="separate"/>
      </w:r>
      <w:r>
        <w:rPr>
          <w:noProof/>
        </w:rPr>
        <w:t>10</w:t>
      </w:r>
      <w:r>
        <w:rPr>
          <w:noProof/>
        </w:rPr>
        <w:fldChar w:fldCharType="end"/>
      </w:r>
    </w:p>
    <w:p w14:paraId="549DB884" w14:textId="77777777" w:rsidR="009870B9" w:rsidRDefault="009870B9">
      <w:pPr>
        <w:pStyle w:val="Inhopg1"/>
        <w:tabs>
          <w:tab w:val="right" w:leader="dot" w:pos="9062"/>
        </w:tabs>
        <w:rPr>
          <w:rFonts w:eastAsiaTheme="minorEastAsia"/>
          <w:noProof/>
          <w:sz w:val="24"/>
          <w:szCs w:val="24"/>
          <w:lang w:eastAsia="ja-JP"/>
        </w:rPr>
      </w:pPr>
      <w:r>
        <w:rPr>
          <w:noProof/>
        </w:rPr>
        <w:t>Trainingsdag 3</w:t>
      </w:r>
      <w:r>
        <w:rPr>
          <w:noProof/>
        </w:rPr>
        <w:tab/>
      </w:r>
      <w:r>
        <w:rPr>
          <w:noProof/>
        </w:rPr>
        <w:fldChar w:fldCharType="begin"/>
      </w:r>
      <w:r>
        <w:rPr>
          <w:noProof/>
        </w:rPr>
        <w:instrText xml:space="preserve"> PAGEREF _Toc289978715 \h </w:instrText>
      </w:r>
      <w:r>
        <w:rPr>
          <w:noProof/>
        </w:rPr>
      </w:r>
      <w:r>
        <w:rPr>
          <w:noProof/>
        </w:rPr>
        <w:fldChar w:fldCharType="separate"/>
      </w:r>
      <w:r>
        <w:rPr>
          <w:noProof/>
        </w:rPr>
        <w:t>11</w:t>
      </w:r>
      <w:r>
        <w:rPr>
          <w:noProof/>
        </w:rPr>
        <w:fldChar w:fldCharType="end"/>
      </w:r>
    </w:p>
    <w:p w14:paraId="41BC7107" w14:textId="77777777" w:rsidR="009870B9" w:rsidRDefault="009870B9">
      <w:pPr>
        <w:pStyle w:val="Inhopg1"/>
        <w:tabs>
          <w:tab w:val="right" w:leader="dot" w:pos="9062"/>
        </w:tabs>
        <w:rPr>
          <w:rFonts w:eastAsiaTheme="minorEastAsia"/>
          <w:noProof/>
          <w:sz w:val="24"/>
          <w:szCs w:val="24"/>
          <w:lang w:eastAsia="ja-JP"/>
        </w:rPr>
      </w:pPr>
      <w:r>
        <w:rPr>
          <w:noProof/>
        </w:rPr>
        <w:t>Trainingsdag 4</w:t>
      </w:r>
      <w:r>
        <w:rPr>
          <w:noProof/>
        </w:rPr>
        <w:tab/>
      </w:r>
      <w:r>
        <w:rPr>
          <w:noProof/>
        </w:rPr>
        <w:fldChar w:fldCharType="begin"/>
      </w:r>
      <w:r>
        <w:rPr>
          <w:noProof/>
        </w:rPr>
        <w:instrText xml:space="preserve"> PAGEREF _Toc289978716 \h </w:instrText>
      </w:r>
      <w:r>
        <w:rPr>
          <w:noProof/>
        </w:rPr>
      </w:r>
      <w:r>
        <w:rPr>
          <w:noProof/>
        </w:rPr>
        <w:fldChar w:fldCharType="separate"/>
      </w:r>
      <w:r>
        <w:rPr>
          <w:noProof/>
        </w:rPr>
        <w:t>12</w:t>
      </w:r>
      <w:r>
        <w:rPr>
          <w:noProof/>
        </w:rPr>
        <w:fldChar w:fldCharType="end"/>
      </w:r>
    </w:p>
    <w:p w14:paraId="7548E18C" w14:textId="77777777" w:rsidR="009870B9" w:rsidRDefault="009870B9">
      <w:pPr>
        <w:pStyle w:val="Inhopg1"/>
        <w:tabs>
          <w:tab w:val="right" w:leader="dot" w:pos="9062"/>
        </w:tabs>
        <w:rPr>
          <w:rFonts w:eastAsiaTheme="minorEastAsia"/>
          <w:noProof/>
          <w:sz w:val="24"/>
          <w:szCs w:val="24"/>
          <w:lang w:eastAsia="ja-JP"/>
        </w:rPr>
      </w:pPr>
      <w:r>
        <w:rPr>
          <w:noProof/>
        </w:rPr>
        <w:t>Trainingsdag 5</w:t>
      </w:r>
      <w:r>
        <w:rPr>
          <w:noProof/>
        </w:rPr>
        <w:tab/>
      </w:r>
      <w:r>
        <w:rPr>
          <w:noProof/>
        </w:rPr>
        <w:fldChar w:fldCharType="begin"/>
      </w:r>
      <w:r>
        <w:rPr>
          <w:noProof/>
        </w:rPr>
        <w:instrText xml:space="preserve"> PAGEREF _Toc289978717 \h </w:instrText>
      </w:r>
      <w:r>
        <w:rPr>
          <w:noProof/>
        </w:rPr>
      </w:r>
      <w:r>
        <w:rPr>
          <w:noProof/>
        </w:rPr>
        <w:fldChar w:fldCharType="separate"/>
      </w:r>
      <w:r>
        <w:rPr>
          <w:noProof/>
        </w:rPr>
        <w:t>13</w:t>
      </w:r>
      <w:r>
        <w:rPr>
          <w:noProof/>
        </w:rPr>
        <w:fldChar w:fldCharType="end"/>
      </w:r>
    </w:p>
    <w:p w14:paraId="0801A70F" w14:textId="77777777" w:rsidR="009870B9" w:rsidRDefault="009870B9">
      <w:pPr>
        <w:pStyle w:val="Inhopg1"/>
        <w:tabs>
          <w:tab w:val="right" w:leader="dot" w:pos="9062"/>
        </w:tabs>
        <w:rPr>
          <w:rFonts w:eastAsiaTheme="minorEastAsia"/>
          <w:noProof/>
          <w:sz w:val="24"/>
          <w:szCs w:val="24"/>
          <w:lang w:eastAsia="ja-JP"/>
        </w:rPr>
      </w:pPr>
      <w:r>
        <w:rPr>
          <w:noProof/>
        </w:rPr>
        <w:t>Trainingsdag 6</w:t>
      </w:r>
      <w:r>
        <w:rPr>
          <w:noProof/>
        </w:rPr>
        <w:tab/>
      </w:r>
      <w:r>
        <w:rPr>
          <w:noProof/>
        </w:rPr>
        <w:fldChar w:fldCharType="begin"/>
      </w:r>
      <w:r>
        <w:rPr>
          <w:noProof/>
        </w:rPr>
        <w:instrText xml:space="preserve"> PAGEREF _Toc289978718 \h </w:instrText>
      </w:r>
      <w:r>
        <w:rPr>
          <w:noProof/>
        </w:rPr>
      </w:r>
      <w:r>
        <w:rPr>
          <w:noProof/>
        </w:rPr>
        <w:fldChar w:fldCharType="separate"/>
      </w:r>
      <w:r>
        <w:rPr>
          <w:noProof/>
        </w:rPr>
        <w:t>14</w:t>
      </w:r>
      <w:r>
        <w:rPr>
          <w:noProof/>
        </w:rPr>
        <w:fldChar w:fldCharType="end"/>
      </w:r>
    </w:p>
    <w:p w14:paraId="42728CD7" w14:textId="77777777" w:rsidR="009870B9" w:rsidRDefault="009870B9">
      <w:pPr>
        <w:pStyle w:val="Inhopg1"/>
        <w:tabs>
          <w:tab w:val="right" w:leader="dot" w:pos="9062"/>
        </w:tabs>
        <w:rPr>
          <w:rFonts w:eastAsiaTheme="minorEastAsia"/>
          <w:noProof/>
          <w:sz w:val="24"/>
          <w:szCs w:val="24"/>
          <w:lang w:eastAsia="ja-JP"/>
        </w:rPr>
      </w:pPr>
      <w:r>
        <w:rPr>
          <w:noProof/>
        </w:rPr>
        <w:t>Trainingsdag 7</w:t>
      </w:r>
      <w:r>
        <w:rPr>
          <w:noProof/>
        </w:rPr>
        <w:tab/>
      </w:r>
      <w:r>
        <w:rPr>
          <w:noProof/>
        </w:rPr>
        <w:fldChar w:fldCharType="begin"/>
      </w:r>
      <w:r>
        <w:rPr>
          <w:noProof/>
        </w:rPr>
        <w:instrText xml:space="preserve"> PAGEREF _Toc289978719 \h </w:instrText>
      </w:r>
      <w:r>
        <w:rPr>
          <w:noProof/>
        </w:rPr>
      </w:r>
      <w:r>
        <w:rPr>
          <w:noProof/>
        </w:rPr>
        <w:fldChar w:fldCharType="separate"/>
      </w:r>
      <w:r>
        <w:rPr>
          <w:noProof/>
        </w:rPr>
        <w:t>15</w:t>
      </w:r>
      <w:r>
        <w:rPr>
          <w:noProof/>
        </w:rPr>
        <w:fldChar w:fldCharType="end"/>
      </w:r>
    </w:p>
    <w:p w14:paraId="3F91FC42" w14:textId="77777777" w:rsidR="009870B9" w:rsidRDefault="009870B9">
      <w:pPr>
        <w:pStyle w:val="Inhopg1"/>
        <w:tabs>
          <w:tab w:val="right" w:leader="dot" w:pos="9062"/>
        </w:tabs>
        <w:rPr>
          <w:rFonts w:eastAsiaTheme="minorEastAsia"/>
          <w:noProof/>
          <w:sz w:val="24"/>
          <w:szCs w:val="24"/>
          <w:lang w:eastAsia="ja-JP"/>
        </w:rPr>
      </w:pPr>
      <w:r>
        <w:rPr>
          <w:noProof/>
        </w:rPr>
        <w:t>Trainingsdag 8</w:t>
      </w:r>
      <w:r>
        <w:rPr>
          <w:noProof/>
        </w:rPr>
        <w:tab/>
      </w:r>
      <w:r>
        <w:rPr>
          <w:noProof/>
        </w:rPr>
        <w:fldChar w:fldCharType="begin"/>
      </w:r>
      <w:r>
        <w:rPr>
          <w:noProof/>
        </w:rPr>
        <w:instrText xml:space="preserve"> PAGEREF _Toc289978720 \h </w:instrText>
      </w:r>
      <w:r>
        <w:rPr>
          <w:noProof/>
        </w:rPr>
      </w:r>
      <w:r>
        <w:rPr>
          <w:noProof/>
        </w:rPr>
        <w:fldChar w:fldCharType="separate"/>
      </w:r>
      <w:r>
        <w:rPr>
          <w:noProof/>
        </w:rPr>
        <w:t>16</w:t>
      </w:r>
      <w:r>
        <w:rPr>
          <w:noProof/>
        </w:rPr>
        <w:fldChar w:fldCharType="end"/>
      </w:r>
    </w:p>
    <w:p w14:paraId="5E8735E2" w14:textId="77777777" w:rsidR="009870B9" w:rsidRDefault="009870B9">
      <w:pPr>
        <w:pStyle w:val="Inhopg1"/>
        <w:tabs>
          <w:tab w:val="right" w:leader="dot" w:pos="9062"/>
        </w:tabs>
        <w:rPr>
          <w:rFonts w:eastAsiaTheme="minorEastAsia"/>
          <w:noProof/>
          <w:sz w:val="24"/>
          <w:szCs w:val="24"/>
          <w:lang w:eastAsia="ja-JP"/>
        </w:rPr>
      </w:pPr>
      <w:r>
        <w:rPr>
          <w:noProof/>
        </w:rPr>
        <w:t>Trainingsdag 9</w:t>
      </w:r>
      <w:r>
        <w:rPr>
          <w:noProof/>
        </w:rPr>
        <w:tab/>
      </w:r>
      <w:r>
        <w:rPr>
          <w:noProof/>
        </w:rPr>
        <w:fldChar w:fldCharType="begin"/>
      </w:r>
      <w:r>
        <w:rPr>
          <w:noProof/>
        </w:rPr>
        <w:instrText xml:space="preserve"> PAGEREF _Toc289978721 \h </w:instrText>
      </w:r>
      <w:r>
        <w:rPr>
          <w:noProof/>
        </w:rPr>
      </w:r>
      <w:r>
        <w:rPr>
          <w:noProof/>
        </w:rPr>
        <w:fldChar w:fldCharType="separate"/>
      </w:r>
      <w:r>
        <w:rPr>
          <w:noProof/>
        </w:rPr>
        <w:t>17</w:t>
      </w:r>
      <w:r>
        <w:rPr>
          <w:noProof/>
        </w:rPr>
        <w:fldChar w:fldCharType="end"/>
      </w:r>
    </w:p>
    <w:p w14:paraId="042B0B01" w14:textId="77777777" w:rsidR="009870B9" w:rsidRDefault="009870B9">
      <w:pPr>
        <w:pStyle w:val="Inhopg1"/>
        <w:tabs>
          <w:tab w:val="right" w:leader="dot" w:pos="9062"/>
        </w:tabs>
        <w:rPr>
          <w:rFonts w:eastAsiaTheme="minorEastAsia"/>
          <w:noProof/>
          <w:sz w:val="24"/>
          <w:szCs w:val="24"/>
          <w:lang w:eastAsia="ja-JP"/>
        </w:rPr>
      </w:pPr>
      <w:r>
        <w:rPr>
          <w:noProof/>
        </w:rPr>
        <w:t>Trainingsdag 10</w:t>
      </w:r>
      <w:r>
        <w:rPr>
          <w:noProof/>
        </w:rPr>
        <w:tab/>
      </w:r>
      <w:r>
        <w:rPr>
          <w:noProof/>
        </w:rPr>
        <w:fldChar w:fldCharType="begin"/>
      </w:r>
      <w:r>
        <w:rPr>
          <w:noProof/>
        </w:rPr>
        <w:instrText xml:space="preserve"> PAGEREF _Toc289978722 \h </w:instrText>
      </w:r>
      <w:r>
        <w:rPr>
          <w:noProof/>
        </w:rPr>
      </w:r>
      <w:r>
        <w:rPr>
          <w:noProof/>
        </w:rPr>
        <w:fldChar w:fldCharType="separate"/>
      </w:r>
      <w:r>
        <w:rPr>
          <w:noProof/>
        </w:rPr>
        <w:t>18</w:t>
      </w:r>
      <w:r>
        <w:rPr>
          <w:noProof/>
        </w:rPr>
        <w:fldChar w:fldCharType="end"/>
      </w:r>
    </w:p>
    <w:p w14:paraId="0251C80F" w14:textId="77777777" w:rsidR="009870B9" w:rsidRDefault="009870B9">
      <w:pPr>
        <w:pStyle w:val="Inhopg1"/>
        <w:tabs>
          <w:tab w:val="right" w:leader="dot" w:pos="9062"/>
        </w:tabs>
        <w:rPr>
          <w:rFonts w:eastAsiaTheme="minorEastAsia"/>
          <w:noProof/>
          <w:sz w:val="24"/>
          <w:szCs w:val="24"/>
          <w:lang w:eastAsia="ja-JP"/>
        </w:rPr>
      </w:pPr>
      <w:r>
        <w:rPr>
          <w:noProof/>
        </w:rPr>
        <w:t>Bijlage 1: EBP</w:t>
      </w:r>
      <w:r>
        <w:rPr>
          <w:noProof/>
        </w:rPr>
        <w:tab/>
      </w:r>
      <w:r>
        <w:rPr>
          <w:noProof/>
        </w:rPr>
        <w:fldChar w:fldCharType="begin"/>
      </w:r>
      <w:r>
        <w:rPr>
          <w:noProof/>
        </w:rPr>
        <w:instrText xml:space="preserve"> PAGEREF _Toc289978723 \h </w:instrText>
      </w:r>
      <w:r>
        <w:rPr>
          <w:noProof/>
        </w:rPr>
      </w:r>
      <w:r>
        <w:rPr>
          <w:noProof/>
        </w:rPr>
        <w:fldChar w:fldCharType="separate"/>
      </w:r>
      <w:r>
        <w:rPr>
          <w:noProof/>
        </w:rPr>
        <w:t>19</w:t>
      </w:r>
      <w:r>
        <w:rPr>
          <w:noProof/>
        </w:rPr>
        <w:fldChar w:fldCharType="end"/>
      </w:r>
    </w:p>
    <w:p w14:paraId="16749EC0" w14:textId="77777777" w:rsidR="009870B9" w:rsidRDefault="009870B9">
      <w:pPr>
        <w:pStyle w:val="Inhopg2"/>
        <w:tabs>
          <w:tab w:val="right" w:leader="dot" w:pos="9062"/>
        </w:tabs>
        <w:rPr>
          <w:rFonts w:eastAsiaTheme="minorEastAsia"/>
          <w:noProof/>
          <w:sz w:val="24"/>
          <w:szCs w:val="24"/>
          <w:lang w:eastAsia="ja-JP"/>
        </w:rPr>
      </w:pPr>
      <w:r>
        <w:rPr>
          <w:noProof/>
        </w:rPr>
        <w:t>Wat is Evidence Based Practice?</w:t>
      </w:r>
      <w:r>
        <w:rPr>
          <w:noProof/>
        </w:rPr>
        <w:tab/>
      </w:r>
      <w:r>
        <w:rPr>
          <w:noProof/>
        </w:rPr>
        <w:fldChar w:fldCharType="begin"/>
      </w:r>
      <w:r>
        <w:rPr>
          <w:noProof/>
        </w:rPr>
        <w:instrText xml:space="preserve"> PAGEREF _Toc289978724 \h </w:instrText>
      </w:r>
      <w:r>
        <w:rPr>
          <w:noProof/>
        </w:rPr>
      </w:r>
      <w:r>
        <w:rPr>
          <w:noProof/>
        </w:rPr>
        <w:fldChar w:fldCharType="separate"/>
      </w:r>
      <w:r>
        <w:rPr>
          <w:noProof/>
        </w:rPr>
        <w:t>19</w:t>
      </w:r>
      <w:r>
        <w:rPr>
          <w:noProof/>
        </w:rPr>
        <w:fldChar w:fldCharType="end"/>
      </w:r>
    </w:p>
    <w:p w14:paraId="12FAE12E" w14:textId="77777777" w:rsidR="009870B9" w:rsidRDefault="009870B9">
      <w:pPr>
        <w:pStyle w:val="Inhopg1"/>
        <w:tabs>
          <w:tab w:val="right" w:leader="dot" w:pos="9062"/>
        </w:tabs>
        <w:rPr>
          <w:rFonts w:eastAsiaTheme="minorEastAsia"/>
          <w:noProof/>
          <w:sz w:val="24"/>
          <w:szCs w:val="24"/>
          <w:lang w:eastAsia="ja-JP"/>
        </w:rPr>
      </w:pPr>
      <w:r>
        <w:rPr>
          <w:noProof/>
        </w:rPr>
        <w:t>Bijlage 2: DTF</w:t>
      </w:r>
      <w:r>
        <w:rPr>
          <w:noProof/>
        </w:rPr>
        <w:tab/>
      </w:r>
      <w:r>
        <w:rPr>
          <w:noProof/>
        </w:rPr>
        <w:fldChar w:fldCharType="begin"/>
      </w:r>
      <w:r>
        <w:rPr>
          <w:noProof/>
        </w:rPr>
        <w:instrText xml:space="preserve"> PAGEREF _Toc289978725 \h </w:instrText>
      </w:r>
      <w:r>
        <w:rPr>
          <w:noProof/>
        </w:rPr>
      </w:r>
      <w:r>
        <w:rPr>
          <w:noProof/>
        </w:rPr>
        <w:fldChar w:fldCharType="separate"/>
      </w:r>
      <w:r>
        <w:rPr>
          <w:noProof/>
        </w:rPr>
        <w:t>25</w:t>
      </w:r>
      <w:r>
        <w:rPr>
          <w:noProof/>
        </w:rPr>
        <w:fldChar w:fldCharType="end"/>
      </w:r>
    </w:p>
    <w:p w14:paraId="3D9D5962" w14:textId="77777777" w:rsidR="009870B9" w:rsidRDefault="009870B9">
      <w:pPr>
        <w:pStyle w:val="Inhopg2"/>
        <w:tabs>
          <w:tab w:val="right" w:leader="dot" w:pos="9062"/>
        </w:tabs>
        <w:rPr>
          <w:rFonts w:eastAsiaTheme="minorEastAsia"/>
          <w:noProof/>
          <w:sz w:val="24"/>
          <w:szCs w:val="24"/>
          <w:lang w:eastAsia="ja-JP"/>
        </w:rPr>
      </w:pPr>
      <w:r>
        <w:rPr>
          <w:noProof/>
        </w:rPr>
        <w:t>De gevolgen van DTF voor de fysiotherapie</w:t>
      </w:r>
      <w:r>
        <w:rPr>
          <w:noProof/>
        </w:rPr>
        <w:tab/>
      </w:r>
      <w:r>
        <w:rPr>
          <w:noProof/>
        </w:rPr>
        <w:fldChar w:fldCharType="begin"/>
      </w:r>
      <w:r>
        <w:rPr>
          <w:noProof/>
        </w:rPr>
        <w:instrText xml:space="preserve"> PAGEREF _Toc289978726 \h </w:instrText>
      </w:r>
      <w:r>
        <w:rPr>
          <w:noProof/>
        </w:rPr>
      </w:r>
      <w:r>
        <w:rPr>
          <w:noProof/>
        </w:rPr>
        <w:fldChar w:fldCharType="separate"/>
      </w:r>
      <w:r>
        <w:rPr>
          <w:noProof/>
        </w:rPr>
        <w:t>25</w:t>
      </w:r>
      <w:r>
        <w:rPr>
          <w:noProof/>
        </w:rPr>
        <w:fldChar w:fldCharType="end"/>
      </w:r>
    </w:p>
    <w:p w14:paraId="587ADCDE" w14:textId="77777777" w:rsidR="009870B9" w:rsidRDefault="009870B9">
      <w:pPr>
        <w:pStyle w:val="Inhopg1"/>
        <w:tabs>
          <w:tab w:val="right" w:leader="dot" w:pos="9062"/>
        </w:tabs>
        <w:rPr>
          <w:rFonts w:eastAsiaTheme="minorEastAsia"/>
          <w:noProof/>
          <w:sz w:val="24"/>
          <w:szCs w:val="24"/>
          <w:lang w:eastAsia="ja-JP"/>
        </w:rPr>
      </w:pPr>
      <w:r>
        <w:rPr>
          <w:noProof/>
        </w:rPr>
        <w:t>Bijlage 3: Screeningsformulier</w:t>
      </w:r>
      <w:r>
        <w:rPr>
          <w:noProof/>
        </w:rPr>
        <w:tab/>
      </w:r>
      <w:r>
        <w:rPr>
          <w:noProof/>
        </w:rPr>
        <w:fldChar w:fldCharType="begin"/>
      </w:r>
      <w:r>
        <w:rPr>
          <w:noProof/>
        </w:rPr>
        <w:instrText xml:space="preserve"> PAGEREF _Toc289978727 \h </w:instrText>
      </w:r>
      <w:r>
        <w:rPr>
          <w:noProof/>
        </w:rPr>
      </w:r>
      <w:r>
        <w:rPr>
          <w:noProof/>
        </w:rPr>
        <w:fldChar w:fldCharType="separate"/>
      </w:r>
      <w:r>
        <w:rPr>
          <w:noProof/>
        </w:rPr>
        <w:t>27</w:t>
      </w:r>
      <w:r>
        <w:rPr>
          <w:noProof/>
        </w:rPr>
        <w:fldChar w:fldCharType="end"/>
      </w:r>
    </w:p>
    <w:p w14:paraId="7C78096F" w14:textId="77777777" w:rsidR="009870B9" w:rsidRDefault="009870B9">
      <w:pPr>
        <w:pStyle w:val="Inhopg1"/>
        <w:tabs>
          <w:tab w:val="right" w:leader="dot" w:pos="9062"/>
        </w:tabs>
        <w:rPr>
          <w:rFonts w:eastAsiaTheme="minorEastAsia"/>
          <w:noProof/>
          <w:sz w:val="24"/>
          <w:szCs w:val="24"/>
          <w:lang w:eastAsia="ja-JP"/>
        </w:rPr>
      </w:pPr>
      <w:r>
        <w:rPr>
          <w:noProof/>
        </w:rPr>
        <w:t>Bijlage 4: Casuïstiek 1 DTF O.E.</w:t>
      </w:r>
      <w:r>
        <w:rPr>
          <w:noProof/>
        </w:rPr>
        <w:tab/>
      </w:r>
      <w:r>
        <w:rPr>
          <w:noProof/>
        </w:rPr>
        <w:fldChar w:fldCharType="begin"/>
      </w:r>
      <w:r>
        <w:rPr>
          <w:noProof/>
        </w:rPr>
        <w:instrText xml:space="preserve"> PAGEREF _Toc289978728 \h </w:instrText>
      </w:r>
      <w:r>
        <w:rPr>
          <w:noProof/>
        </w:rPr>
      </w:r>
      <w:r>
        <w:rPr>
          <w:noProof/>
        </w:rPr>
        <w:fldChar w:fldCharType="separate"/>
      </w:r>
      <w:r>
        <w:rPr>
          <w:noProof/>
        </w:rPr>
        <w:t>29</w:t>
      </w:r>
      <w:r>
        <w:rPr>
          <w:noProof/>
        </w:rPr>
        <w:fldChar w:fldCharType="end"/>
      </w:r>
    </w:p>
    <w:p w14:paraId="240EF0E5" w14:textId="77777777" w:rsidR="009870B9" w:rsidRDefault="009870B9">
      <w:pPr>
        <w:pStyle w:val="Inhopg1"/>
        <w:tabs>
          <w:tab w:val="right" w:leader="dot" w:pos="9062"/>
        </w:tabs>
        <w:rPr>
          <w:rFonts w:eastAsiaTheme="minorEastAsia"/>
          <w:noProof/>
          <w:sz w:val="24"/>
          <w:szCs w:val="24"/>
          <w:lang w:eastAsia="ja-JP"/>
        </w:rPr>
      </w:pPr>
      <w:r>
        <w:rPr>
          <w:noProof/>
        </w:rPr>
        <w:t>Bijlage 5: Casuïstiek 2 Piriformis syndroom</w:t>
      </w:r>
      <w:r>
        <w:rPr>
          <w:noProof/>
        </w:rPr>
        <w:tab/>
      </w:r>
      <w:r>
        <w:rPr>
          <w:noProof/>
        </w:rPr>
        <w:fldChar w:fldCharType="begin"/>
      </w:r>
      <w:r>
        <w:rPr>
          <w:noProof/>
        </w:rPr>
        <w:instrText xml:space="preserve"> PAGEREF _Toc289978729 \h </w:instrText>
      </w:r>
      <w:r>
        <w:rPr>
          <w:noProof/>
        </w:rPr>
      </w:r>
      <w:r>
        <w:rPr>
          <w:noProof/>
        </w:rPr>
        <w:fldChar w:fldCharType="separate"/>
      </w:r>
      <w:r>
        <w:rPr>
          <w:noProof/>
        </w:rPr>
        <w:t>30</w:t>
      </w:r>
      <w:r>
        <w:rPr>
          <w:noProof/>
        </w:rPr>
        <w:fldChar w:fldCharType="end"/>
      </w:r>
    </w:p>
    <w:p w14:paraId="6C3C478C" w14:textId="77777777" w:rsidR="009870B9" w:rsidRDefault="009870B9">
      <w:pPr>
        <w:pStyle w:val="Inhopg1"/>
        <w:tabs>
          <w:tab w:val="right" w:leader="dot" w:pos="9062"/>
        </w:tabs>
        <w:rPr>
          <w:rFonts w:eastAsiaTheme="minorEastAsia"/>
          <w:noProof/>
          <w:sz w:val="24"/>
          <w:szCs w:val="24"/>
          <w:lang w:eastAsia="ja-JP"/>
        </w:rPr>
      </w:pPr>
      <w:r>
        <w:rPr>
          <w:noProof/>
        </w:rPr>
        <w:t>Bijlage 6: Casuïstiek 3 Mortonse neuralgie</w:t>
      </w:r>
      <w:r>
        <w:rPr>
          <w:noProof/>
        </w:rPr>
        <w:tab/>
      </w:r>
      <w:r>
        <w:rPr>
          <w:noProof/>
        </w:rPr>
        <w:fldChar w:fldCharType="begin"/>
      </w:r>
      <w:r>
        <w:rPr>
          <w:noProof/>
        </w:rPr>
        <w:instrText xml:space="preserve"> PAGEREF _Toc289978730 \h </w:instrText>
      </w:r>
      <w:r>
        <w:rPr>
          <w:noProof/>
        </w:rPr>
      </w:r>
      <w:r>
        <w:rPr>
          <w:noProof/>
        </w:rPr>
        <w:fldChar w:fldCharType="separate"/>
      </w:r>
      <w:r>
        <w:rPr>
          <w:noProof/>
        </w:rPr>
        <w:t>31</w:t>
      </w:r>
      <w:r>
        <w:rPr>
          <w:noProof/>
        </w:rPr>
        <w:fldChar w:fldCharType="end"/>
      </w:r>
    </w:p>
    <w:p w14:paraId="5F91B534" w14:textId="77777777" w:rsidR="009870B9" w:rsidRDefault="009870B9">
      <w:pPr>
        <w:pStyle w:val="Inhopg1"/>
        <w:tabs>
          <w:tab w:val="right" w:leader="dot" w:pos="9062"/>
        </w:tabs>
        <w:rPr>
          <w:rFonts w:eastAsiaTheme="minorEastAsia"/>
          <w:noProof/>
          <w:sz w:val="24"/>
          <w:szCs w:val="24"/>
          <w:lang w:eastAsia="ja-JP"/>
        </w:rPr>
      </w:pPr>
      <w:r>
        <w:rPr>
          <w:noProof/>
        </w:rPr>
        <w:t>Bijlage 7: Casuïstiek 4 DTF B.E.</w:t>
      </w:r>
      <w:r>
        <w:rPr>
          <w:noProof/>
        </w:rPr>
        <w:tab/>
      </w:r>
      <w:r>
        <w:rPr>
          <w:noProof/>
        </w:rPr>
        <w:fldChar w:fldCharType="begin"/>
      </w:r>
      <w:r>
        <w:rPr>
          <w:noProof/>
        </w:rPr>
        <w:instrText xml:space="preserve"> PAGEREF _Toc289978731 \h </w:instrText>
      </w:r>
      <w:r>
        <w:rPr>
          <w:noProof/>
        </w:rPr>
      </w:r>
      <w:r>
        <w:rPr>
          <w:noProof/>
        </w:rPr>
        <w:fldChar w:fldCharType="separate"/>
      </w:r>
      <w:r>
        <w:rPr>
          <w:noProof/>
        </w:rPr>
        <w:t>32</w:t>
      </w:r>
      <w:r>
        <w:rPr>
          <w:noProof/>
        </w:rPr>
        <w:fldChar w:fldCharType="end"/>
      </w:r>
    </w:p>
    <w:p w14:paraId="73E162BB" w14:textId="77777777" w:rsidR="009870B9" w:rsidRDefault="009870B9">
      <w:pPr>
        <w:pStyle w:val="Inhopg1"/>
        <w:tabs>
          <w:tab w:val="right" w:leader="dot" w:pos="9062"/>
        </w:tabs>
        <w:rPr>
          <w:rFonts w:eastAsiaTheme="minorEastAsia"/>
          <w:noProof/>
          <w:sz w:val="24"/>
          <w:szCs w:val="24"/>
          <w:lang w:eastAsia="ja-JP"/>
        </w:rPr>
      </w:pPr>
      <w:r>
        <w:rPr>
          <w:noProof/>
        </w:rPr>
        <w:t>Bijlage 8: Casuïstiek 5 TOC</w:t>
      </w:r>
      <w:r>
        <w:rPr>
          <w:noProof/>
        </w:rPr>
        <w:tab/>
      </w:r>
      <w:r>
        <w:rPr>
          <w:noProof/>
        </w:rPr>
        <w:fldChar w:fldCharType="begin"/>
      </w:r>
      <w:r>
        <w:rPr>
          <w:noProof/>
        </w:rPr>
        <w:instrText xml:space="preserve"> PAGEREF _Toc289978732 \h </w:instrText>
      </w:r>
      <w:r>
        <w:rPr>
          <w:noProof/>
        </w:rPr>
      </w:r>
      <w:r>
        <w:rPr>
          <w:noProof/>
        </w:rPr>
        <w:fldChar w:fldCharType="separate"/>
      </w:r>
      <w:r>
        <w:rPr>
          <w:noProof/>
        </w:rPr>
        <w:t>33</w:t>
      </w:r>
      <w:r>
        <w:rPr>
          <w:noProof/>
        </w:rPr>
        <w:fldChar w:fldCharType="end"/>
      </w:r>
    </w:p>
    <w:p w14:paraId="28958DC8" w14:textId="77777777" w:rsidR="009870B9" w:rsidRDefault="009870B9">
      <w:pPr>
        <w:pStyle w:val="Inhopg1"/>
        <w:tabs>
          <w:tab w:val="right" w:leader="dot" w:pos="9062"/>
        </w:tabs>
        <w:rPr>
          <w:rFonts w:eastAsiaTheme="minorEastAsia"/>
          <w:noProof/>
          <w:sz w:val="24"/>
          <w:szCs w:val="24"/>
          <w:lang w:eastAsia="ja-JP"/>
        </w:rPr>
      </w:pPr>
      <w:r>
        <w:rPr>
          <w:noProof/>
        </w:rPr>
        <w:t>Bijlage 9: Casuïstiek 6 CTS</w:t>
      </w:r>
      <w:r>
        <w:rPr>
          <w:noProof/>
        </w:rPr>
        <w:tab/>
      </w:r>
      <w:r>
        <w:rPr>
          <w:noProof/>
        </w:rPr>
        <w:fldChar w:fldCharType="begin"/>
      </w:r>
      <w:r>
        <w:rPr>
          <w:noProof/>
        </w:rPr>
        <w:instrText xml:space="preserve"> PAGEREF _Toc289978733 \h </w:instrText>
      </w:r>
      <w:r>
        <w:rPr>
          <w:noProof/>
        </w:rPr>
      </w:r>
      <w:r>
        <w:rPr>
          <w:noProof/>
        </w:rPr>
        <w:fldChar w:fldCharType="separate"/>
      </w:r>
      <w:r>
        <w:rPr>
          <w:noProof/>
        </w:rPr>
        <w:t>34</w:t>
      </w:r>
      <w:r>
        <w:rPr>
          <w:noProof/>
        </w:rPr>
        <w:fldChar w:fldCharType="end"/>
      </w:r>
    </w:p>
    <w:p w14:paraId="0C6CF03A" w14:textId="77777777" w:rsidR="009870B9" w:rsidRDefault="009870B9">
      <w:pPr>
        <w:pStyle w:val="Inhopg1"/>
        <w:tabs>
          <w:tab w:val="right" w:leader="dot" w:pos="9062"/>
        </w:tabs>
        <w:rPr>
          <w:rFonts w:eastAsiaTheme="minorEastAsia"/>
          <w:noProof/>
          <w:sz w:val="24"/>
          <w:szCs w:val="24"/>
          <w:lang w:eastAsia="ja-JP"/>
        </w:rPr>
      </w:pPr>
      <w:r>
        <w:rPr>
          <w:noProof/>
        </w:rPr>
        <w:t>Bijlage 10: Casuïstiek 7 KANS/RSI</w:t>
      </w:r>
      <w:r>
        <w:rPr>
          <w:noProof/>
        </w:rPr>
        <w:tab/>
      </w:r>
      <w:r>
        <w:rPr>
          <w:noProof/>
        </w:rPr>
        <w:fldChar w:fldCharType="begin"/>
      </w:r>
      <w:r>
        <w:rPr>
          <w:noProof/>
        </w:rPr>
        <w:instrText xml:space="preserve"> PAGEREF _Toc289978734 \h </w:instrText>
      </w:r>
      <w:r>
        <w:rPr>
          <w:noProof/>
        </w:rPr>
      </w:r>
      <w:r>
        <w:rPr>
          <w:noProof/>
        </w:rPr>
        <w:fldChar w:fldCharType="separate"/>
      </w:r>
      <w:r>
        <w:rPr>
          <w:noProof/>
        </w:rPr>
        <w:t>35</w:t>
      </w:r>
      <w:r>
        <w:rPr>
          <w:noProof/>
        </w:rPr>
        <w:fldChar w:fldCharType="end"/>
      </w:r>
    </w:p>
    <w:p w14:paraId="4A4887E2" w14:textId="77777777" w:rsidR="009870B9" w:rsidRDefault="009870B9">
      <w:pPr>
        <w:pStyle w:val="Inhopg1"/>
        <w:tabs>
          <w:tab w:val="right" w:leader="dot" w:pos="9062"/>
        </w:tabs>
        <w:rPr>
          <w:rFonts w:eastAsiaTheme="minorEastAsia"/>
          <w:noProof/>
          <w:sz w:val="24"/>
          <w:szCs w:val="24"/>
          <w:lang w:eastAsia="ja-JP"/>
        </w:rPr>
      </w:pPr>
      <w:r>
        <w:rPr>
          <w:noProof/>
        </w:rPr>
        <w:t>Bijlage 11: Casuïstiek 8 Neuropraxie n. ulnaris</w:t>
      </w:r>
      <w:r>
        <w:rPr>
          <w:noProof/>
        </w:rPr>
        <w:tab/>
      </w:r>
      <w:r>
        <w:rPr>
          <w:noProof/>
        </w:rPr>
        <w:fldChar w:fldCharType="begin"/>
      </w:r>
      <w:r>
        <w:rPr>
          <w:noProof/>
        </w:rPr>
        <w:instrText xml:space="preserve"> PAGEREF _Toc289978735 \h </w:instrText>
      </w:r>
      <w:r>
        <w:rPr>
          <w:noProof/>
        </w:rPr>
      </w:r>
      <w:r>
        <w:rPr>
          <w:noProof/>
        </w:rPr>
        <w:fldChar w:fldCharType="separate"/>
      </w:r>
      <w:r>
        <w:rPr>
          <w:noProof/>
        </w:rPr>
        <w:t>36</w:t>
      </w:r>
      <w:r>
        <w:rPr>
          <w:noProof/>
        </w:rPr>
        <w:fldChar w:fldCharType="end"/>
      </w:r>
    </w:p>
    <w:p w14:paraId="5B91C663" w14:textId="77777777" w:rsidR="009870B9" w:rsidRDefault="009870B9">
      <w:pPr>
        <w:pStyle w:val="Inhopg1"/>
        <w:tabs>
          <w:tab w:val="right" w:leader="dot" w:pos="9062"/>
        </w:tabs>
        <w:rPr>
          <w:rFonts w:eastAsiaTheme="minorEastAsia"/>
          <w:noProof/>
          <w:sz w:val="24"/>
          <w:szCs w:val="24"/>
          <w:lang w:eastAsia="ja-JP"/>
        </w:rPr>
      </w:pPr>
      <w:r>
        <w:rPr>
          <w:noProof/>
        </w:rPr>
        <w:t>Bijlage 12: Beoordelingsformulier praktijktoets</w:t>
      </w:r>
      <w:r>
        <w:rPr>
          <w:noProof/>
        </w:rPr>
        <w:tab/>
      </w:r>
      <w:r>
        <w:rPr>
          <w:noProof/>
        </w:rPr>
        <w:fldChar w:fldCharType="begin"/>
      </w:r>
      <w:r>
        <w:rPr>
          <w:noProof/>
        </w:rPr>
        <w:instrText xml:space="preserve"> PAGEREF _Toc289978736 \h </w:instrText>
      </w:r>
      <w:r>
        <w:rPr>
          <w:noProof/>
        </w:rPr>
      </w:r>
      <w:r>
        <w:rPr>
          <w:noProof/>
        </w:rPr>
        <w:fldChar w:fldCharType="separate"/>
      </w:r>
      <w:r>
        <w:rPr>
          <w:noProof/>
        </w:rPr>
        <w:t>37</w:t>
      </w:r>
      <w:r>
        <w:rPr>
          <w:noProof/>
        </w:rPr>
        <w:fldChar w:fldCharType="end"/>
      </w:r>
    </w:p>
    <w:p w14:paraId="0274A347" w14:textId="77777777" w:rsidR="009870B9" w:rsidRDefault="009870B9">
      <w:pPr>
        <w:pStyle w:val="Inhopg1"/>
        <w:tabs>
          <w:tab w:val="right" w:leader="dot" w:pos="9062"/>
        </w:tabs>
        <w:rPr>
          <w:rFonts w:eastAsiaTheme="minorEastAsia"/>
          <w:noProof/>
          <w:sz w:val="24"/>
          <w:szCs w:val="24"/>
          <w:lang w:eastAsia="ja-JP"/>
        </w:rPr>
      </w:pPr>
      <w:r>
        <w:rPr>
          <w:noProof/>
        </w:rPr>
        <w:lastRenderedPageBreak/>
        <w:t>Bijlage 13: Literatuur</w:t>
      </w:r>
      <w:r>
        <w:rPr>
          <w:noProof/>
        </w:rPr>
        <w:tab/>
      </w:r>
      <w:r>
        <w:rPr>
          <w:noProof/>
        </w:rPr>
        <w:fldChar w:fldCharType="begin"/>
      </w:r>
      <w:r>
        <w:rPr>
          <w:noProof/>
        </w:rPr>
        <w:instrText xml:space="preserve"> PAGEREF _Toc289978737 \h </w:instrText>
      </w:r>
      <w:r>
        <w:rPr>
          <w:noProof/>
        </w:rPr>
      </w:r>
      <w:r>
        <w:rPr>
          <w:noProof/>
        </w:rPr>
        <w:fldChar w:fldCharType="separate"/>
      </w:r>
      <w:r>
        <w:rPr>
          <w:noProof/>
        </w:rPr>
        <w:t>41</w:t>
      </w:r>
      <w:r>
        <w:rPr>
          <w:noProof/>
        </w:rPr>
        <w:fldChar w:fldCharType="end"/>
      </w:r>
    </w:p>
    <w:p w14:paraId="4FA89011" w14:textId="77777777" w:rsidR="009870B9" w:rsidRDefault="009870B9">
      <w:pPr>
        <w:pStyle w:val="Inhopg1"/>
        <w:tabs>
          <w:tab w:val="right" w:leader="dot" w:pos="9062"/>
        </w:tabs>
        <w:rPr>
          <w:rFonts w:eastAsiaTheme="minorEastAsia"/>
          <w:noProof/>
          <w:sz w:val="24"/>
          <w:szCs w:val="24"/>
          <w:lang w:eastAsia="ja-JP"/>
        </w:rPr>
      </w:pPr>
      <w:r>
        <w:rPr>
          <w:noProof/>
        </w:rPr>
        <w:t>Bijlage 14: Docentenhandleiding</w:t>
      </w:r>
      <w:r>
        <w:rPr>
          <w:noProof/>
        </w:rPr>
        <w:tab/>
      </w:r>
      <w:r>
        <w:rPr>
          <w:noProof/>
        </w:rPr>
        <w:fldChar w:fldCharType="begin"/>
      </w:r>
      <w:r>
        <w:rPr>
          <w:noProof/>
        </w:rPr>
        <w:instrText xml:space="preserve"> PAGEREF _Toc289978738 \h </w:instrText>
      </w:r>
      <w:r>
        <w:rPr>
          <w:noProof/>
        </w:rPr>
      </w:r>
      <w:r>
        <w:rPr>
          <w:noProof/>
        </w:rPr>
        <w:fldChar w:fldCharType="separate"/>
      </w:r>
      <w:r>
        <w:rPr>
          <w:noProof/>
        </w:rPr>
        <w:t>42</w:t>
      </w:r>
      <w:r>
        <w:rPr>
          <w:noProof/>
        </w:rPr>
        <w:fldChar w:fldCharType="end"/>
      </w:r>
    </w:p>
    <w:p w14:paraId="10ABBBA4" w14:textId="77777777" w:rsidR="009870B9" w:rsidRDefault="009870B9">
      <w:pPr>
        <w:pStyle w:val="Inhopg1"/>
        <w:tabs>
          <w:tab w:val="right" w:leader="dot" w:pos="9062"/>
        </w:tabs>
        <w:rPr>
          <w:rFonts w:eastAsiaTheme="minorEastAsia"/>
          <w:noProof/>
          <w:sz w:val="24"/>
          <w:szCs w:val="24"/>
          <w:lang w:eastAsia="ja-JP"/>
        </w:rPr>
      </w:pPr>
      <w:r>
        <w:rPr>
          <w:noProof/>
        </w:rPr>
        <w:t>Inleiding</w:t>
      </w:r>
      <w:r>
        <w:rPr>
          <w:noProof/>
        </w:rPr>
        <w:tab/>
      </w:r>
      <w:r>
        <w:rPr>
          <w:noProof/>
        </w:rPr>
        <w:fldChar w:fldCharType="begin"/>
      </w:r>
      <w:r>
        <w:rPr>
          <w:noProof/>
        </w:rPr>
        <w:instrText xml:space="preserve"> PAGEREF _Toc289978739 \h </w:instrText>
      </w:r>
      <w:r>
        <w:rPr>
          <w:noProof/>
        </w:rPr>
      </w:r>
      <w:r>
        <w:rPr>
          <w:noProof/>
        </w:rPr>
        <w:fldChar w:fldCharType="separate"/>
      </w:r>
      <w:r>
        <w:rPr>
          <w:noProof/>
        </w:rPr>
        <w:t>45</w:t>
      </w:r>
      <w:r>
        <w:rPr>
          <w:noProof/>
        </w:rPr>
        <w:fldChar w:fldCharType="end"/>
      </w:r>
    </w:p>
    <w:p w14:paraId="274A366E" w14:textId="77777777" w:rsidR="009870B9" w:rsidRDefault="009870B9">
      <w:pPr>
        <w:pStyle w:val="Inhopg1"/>
        <w:tabs>
          <w:tab w:val="right" w:leader="dot" w:pos="9062"/>
        </w:tabs>
        <w:rPr>
          <w:rFonts w:eastAsiaTheme="minorEastAsia"/>
          <w:noProof/>
          <w:sz w:val="24"/>
          <w:szCs w:val="24"/>
          <w:lang w:eastAsia="ja-JP"/>
        </w:rPr>
      </w:pPr>
      <w:r>
        <w:rPr>
          <w:noProof/>
        </w:rPr>
        <w:t>Wat is Evidence Based Practice?</w:t>
      </w:r>
      <w:r>
        <w:rPr>
          <w:noProof/>
        </w:rPr>
        <w:tab/>
      </w:r>
      <w:r>
        <w:rPr>
          <w:noProof/>
        </w:rPr>
        <w:fldChar w:fldCharType="begin"/>
      </w:r>
      <w:r>
        <w:rPr>
          <w:noProof/>
        </w:rPr>
        <w:instrText xml:space="preserve"> PAGEREF _Toc289978740 \h </w:instrText>
      </w:r>
      <w:r>
        <w:rPr>
          <w:noProof/>
        </w:rPr>
      </w:r>
      <w:r>
        <w:rPr>
          <w:noProof/>
        </w:rPr>
        <w:fldChar w:fldCharType="separate"/>
      </w:r>
      <w:r>
        <w:rPr>
          <w:noProof/>
        </w:rPr>
        <w:t>46</w:t>
      </w:r>
      <w:r>
        <w:rPr>
          <w:noProof/>
        </w:rPr>
        <w:fldChar w:fldCharType="end"/>
      </w:r>
    </w:p>
    <w:p w14:paraId="6516E81C" w14:textId="77777777" w:rsidR="009870B9" w:rsidRDefault="009870B9">
      <w:pPr>
        <w:pStyle w:val="Inhopg2"/>
        <w:tabs>
          <w:tab w:val="right" w:leader="dot" w:pos="9062"/>
        </w:tabs>
        <w:rPr>
          <w:rFonts w:eastAsiaTheme="minorEastAsia"/>
          <w:noProof/>
          <w:sz w:val="24"/>
          <w:szCs w:val="24"/>
          <w:lang w:eastAsia="ja-JP"/>
        </w:rPr>
      </w:pPr>
      <w:r>
        <w:rPr>
          <w:noProof/>
        </w:rPr>
        <w:t>Ontwikkelingen van Evidence Based Practice die zijn gemaakt tussen 2005 en 2015</w:t>
      </w:r>
      <w:r>
        <w:rPr>
          <w:noProof/>
        </w:rPr>
        <w:tab/>
      </w:r>
      <w:r>
        <w:rPr>
          <w:noProof/>
        </w:rPr>
        <w:fldChar w:fldCharType="begin"/>
      </w:r>
      <w:r>
        <w:rPr>
          <w:noProof/>
        </w:rPr>
        <w:instrText xml:space="preserve"> PAGEREF _Toc289978741 \h </w:instrText>
      </w:r>
      <w:r>
        <w:rPr>
          <w:noProof/>
        </w:rPr>
      </w:r>
      <w:r>
        <w:rPr>
          <w:noProof/>
        </w:rPr>
        <w:fldChar w:fldCharType="separate"/>
      </w:r>
      <w:r>
        <w:rPr>
          <w:noProof/>
        </w:rPr>
        <w:t>46</w:t>
      </w:r>
      <w:r>
        <w:rPr>
          <w:noProof/>
        </w:rPr>
        <w:fldChar w:fldCharType="end"/>
      </w:r>
    </w:p>
    <w:p w14:paraId="3AD36552" w14:textId="77777777" w:rsidR="009870B9" w:rsidRDefault="009870B9">
      <w:pPr>
        <w:pStyle w:val="Inhopg2"/>
        <w:tabs>
          <w:tab w:val="right" w:leader="dot" w:pos="9062"/>
        </w:tabs>
        <w:rPr>
          <w:rFonts w:eastAsiaTheme="minorEastAsia"/>
          <w:noProof/>
          <w:sz w:val="24"/>
          <w:szCs w:val="24"/>
          <w:lang w:eastAsia="ja-JP"/>
        </w:rPr>
      </w:pPr>
      <w:r>
        <w:rPr>
          <w:noProof/>
        </w:rPr>
        <w:t>Waar bestaat EBP uit?</w:t>
      </w:r>
      <w:r>
        <w:rPr>
          <w:noProof/>
        </w:rPr>
        <w:tab/>
      </w:r>
      <w:r>
        <w:rPr>
          <w:noProof/>
        </w:rPr>
        <w:fldChar w:fldCharType="begin"/>
      </w:r>
      <w:r>
        <w:rPr>
          <w:noProof/>
        </w:rPr>
        <w:instrText xml:space="preserve"> PAGEREF _Toc289978742 \h </w:instrText>
      </w:r>
      <w:r>
        <w:rPr>
          <w:noProof/>
        </w:rPr>
      </w:r>
      <w:r>
        <w:rPr>
          <w:noProof/>
        </w:rPr>
        <w:fldChar w:fldCharType="separate"/>
      </w:r>
      <w:r>
        <w:rPr>
          <w:noProof/>
        </w:rPr>
        <w:t>47</w:t>
      </w:r>
      <w:r>
        <w:rPr>
          <w:noProof/>
        </w:rPr>
        <w:fldChar w:fldCharType="end"/>
      </w:r>
    </w:p>
    <w:p w14:paraId="5AE2CAE3" w14:textId="77777777" w:rsidR="009870B9" w:rsidRDefault="009870B9">
      <w:pPr>
        <w:pStyle w:val="Inhopg2"/>
        <w:tabs>
          <w:tab w:val="right" w:leader="dot" w:pos="9062"/>
        </w:tabs>
        <w:rPr>
          <w:rFonts w:eastAsiaTheme="minorEastAsia"/>
          <w:noProof/>
          <w:sz w:val="24"/>
          <w:szCs w:val="24"/>
          <w:lang w:eastAsia="ja-JP"/>
        </w:rPr>
      </w:pPr>
      <w:r>
        <w:rPr>
          <w:noProof/>
        </w:rPr>
        <w:t>Waarom is het belangrijk om als fysiotherapeut volgens EBP te werken?</w:t>
      </w:r>
      <w:r>
        <w:rPr>
          <w:noProof/>
        </w:rPr>
        <w:tab/>
      </w:r>
      <w:r>
        <w:rPr>
          <w:noProof/>
        </w:rPr>
        <w:fldChar w:fldCharType="begin"/>
      </w:r>
      <w:r>
        <w:rPr>
          <w:noProof/>
        </w:rPr>
        <w:instrText xml:space="preserve"> PAGEREF _Toc289978743 \h </w:instrText>
      </w:r>
      <w:r>
        <w:rPr>
          <w:noProof/>
        </w:rPr>
      </w:r>
      <w:r>
        <w:rPr>
          <w:noProof/>
        </w:rPr>
        <w:fldChar w:fldCharType="separate"/>
      </w:r>
      <w:r>
        <w:rPr>
          <w:noProof/>
        </w:rPr>
        <w:t>49</w:t>
      </w:r>
      <w:r>
        <w:rPr>
          <w:noProof/>
        </w:rPr>
        <w:fldChar w:fldCharType="end"/>
      </w:r>
    </w:p>
    <w:p w14:paraId="498E46F9" w14:textId="77777777" w:rsidR="009870B9" w:rsidRDefault="009870B9">
      <w:pPr>
        <w:pStyle w:val="Inhopg2"/>
        <w:tabs>
          <w:tab w:val="right" w:leader="dot" w:pos="9062"/>
        </w:tabs>
        <w:rPr>
          <w:rFonts w:eastAsiaTheme="minorEastAsia"/>
          <w:noProof/>
          <w:sz w:val="24"/>
          <w:szCs w:val="24"/>
          <w:lang w:eastAsia="ja-JP"/>
        </w:rPr>
      </w:pPr>
      <w:r>
        <w:rPr>
          <w:noProof/>
        </w:rPr>
        <w:t>Hoe gebruik je EBP?</w:t>
      </w:r>
      <w:r>
        <w:rPr>
          <w:noProof/>
        </w:rPr>
        <w:tab/>
      </w:r>
      <w:r>
        <w:rPr>
          <w:noProof/>
        </w:rPr>
        <w:fldChar w:fldCharType="begin"/>
      </w:r>
      <w:r>
        <w:rPr>
          <w:noProof/>
        </w:rPr>
        <w:instrText xml:space="preserve"> PAGEREF _Toc289978744 \h </w:instrText>
      </w:r>
      <w:r>
        <w:rPr>
          <w:noProof/>
        </w:rPr>
      </w:r>
      <w:r>
        <w:rPr>
          <w:noProof/>
        </w:rPr>
        <w:fldChar w:fldCharType="separate"/>
      </w:r>
      <w:r>
        <w:rPr>
          <w:noProof/>
        </w:rPr>
        <w:t>50</w:t>
      </w:r>
      <w:r>
        <w:rPr>
          <w:noProof/>
        </w:rPr>
        <w:fldChar w:fldCharType="end"/>
      </w:r>
    </w:p>
    <w:p w14:paraId="7245967F" w14:textId="77777777" w:rsidR="009870B9" w:rsidRDefault="009870B9">
      <w:pPr>
        <w:pStyle w:val="Inhopg1"/>
        <w:tabs>
          <w:tab w:val="right" w:leader="dot" w:pos="9062"/>
        </w:tabs>
        <w:rPr>
          <w:rFonts w:eastAsiaTheme="minorEastAsia"/>
          <w:noProof/>
          <w:sz w:val="24"/>
          <w:szCs w:val="24"/>
          <w:lang w:eastAsia="ja-JP"/>
        </w:rPr>
      </w:pPr>
      <w:r>
        <w:rPr>
          <w:noProof/>
        </w:rPr>
        <w:t>Wat zijn de ontwikkelingen van Directe Toegankelijkheid Fysiotherapie die zijn gemaakt tussen 2005 en 2015 en wat betekent dit voor de fysiotherapie?</w:t>
      </w:r>
      <w:r>
        <w:rPr>
          <w:noProof/>
        </w:rPr>
        <w:tab/>
      </w:r>
      <w:r>
        <w:rPr>
          <w:noProof/>
        </w:rPr>
        <w:fldChar w:fldCharType="begin"/>
      </w:r>
      <w:r>
        <w:rPr>
          <w:noProof/>
        </w:rPr>
        <w:instrText xml:space="preserve"> PAGEREF _Toc289978745 \h </w:instrText>
      </w:r>
      <w:r>
        <w:rPr>
          <w:noProof/>
        </w:rPr>
      </w:r>
      <w:r>
        <w:rPr>
          <w:noProof/>
        </w:rPr>
        <w:fldChar w:fldCharType="separate"/>
      </w:r>
      <w:r>
        <w:rPr>
          <w:noProof/>
        </w:rPr>
        <w:t>51</w:t>
      </w:r>
      <w:r>
        <w:rPr>
          <w:noProof/>
        </w:rPr>
        <w:fldChar w:fldCharType="end"/>
      </w:r>
    </w:p>
    <w:p w14:paraId="72AB7062" w14:textId="77777777" w:rsidR="009870B9" w:rsidRDefault="009870B9">
      <w:pPr>
        <w:pStyle w:val="Inhopg2"/>
        <w:tabs>
          <w:tab w:val="right" w:leader="dot" w:pos="9062"/>
        </w:tabs>
        <w:rPr>
          <w:rFonts w:eastAsiaTheme="minorEastAsia"/>
          <w:noProof/>
          <w:sz w:val="24"/>
          <w:szCs w:val="24"/>
          <w:lang w:eastAsia="ja-JP"/>
        </w:rPr>
      </w:pPr>
      <w:r>
        <w:rPr>
          <w:noProof/>
        </w:rPr>
        <w:t>De gevolgen van DTF voor de fysiotherapie</w:t>
      </w:r>
      <w:r>
        <w:rPr>
          <w:noProof/>
        </w:rPr>
        <w:tab/>
      </w:r>
      <w:r>
        <w:rPr>
          <w:noProof/>
        </w:rPr>
        <w:fldChar w:fldCharType="begin"/>
      </w:r>
      <w:r>
        <w:rPr>
          <w:noProof/>
        </w:rPr>
        <w:instrText xml:space="preserve"> PAGEREF _Toc289978746 \h </w:instrText>
      </w:r>
      <w:r>
        <w:rPr>
          <w:noProof/>
        </w:rPr>
      </w:r>
      <w:r>
        <w:rPr>
          <w:noProof/>
        </w:rPr>
        <w:fldChar w:fldCharType="separate"/>
      </w:r>
      <w:r>
        <w:rPr>
          <w:noProof/>
        </w:rPr>
        <w:t>52</w:t>
      </w:r>
      <w:r>
        <w:rPr>
          <w:noProof/>
        </w:rPr>
        <w:fldChar w:fldCharType="end"/>
      </w:r>
    </w:p>
    <w:p w14:paraId="36034F52" w14:textId="77777777" w:rsidR="009870B9" w:rsidRDefault="009870B9">
      <w:pPr>
        <w:pStyle w:val="Inhopg1"/>
        <w:tabs>
          <w:tab w:val="right" w:leader="dot" w:pos="9062"/>
        </w:tabs>
        <w:rPr>
          <w:rFonts w:eastAsiaTheme="minorEastAsia"/>
          <w:noProof/>
          <w:sz w:val="24"/>
          <w:szCs w:val="24"/>
          <w:lang w:eastAsia="ja-JP"/>
        </w:rPr>
      </w:pPr>
      <w:r>
        <w:rPr>
          <w:noProof/>
        </w:rPr>
        <w:t>Aan welke eisen moet een training/cursus voldoen?</w:t>
      </w:r>
      <w:r>
        <w:rPr>
          <w:noProof/>
        </w:rPr>
        <w:tab/>
      </w:r>
      <w:r>
        <w:rPr>
          <w:noProof/>
        </w:rPr>
        <w:fldChar w:fldCharType="begin"/>
      </w:r>
      <w:r>
        <w:rPr>
          <w:noProof/>
        </w:rPr>
        <w:instrText xml:space="preserve"> PAGEREF _Toc289978747 \h </w:instrText>
      </w:r>
      <w:r>
        <w:rPr>
          <w:noProof/>
        </w:rPr>
      </w:r>
      <w:r>
        <w:rPr>
          <w:noProof/>
        </w:rPr>
        <w:fldChar w:fldCharType="separate"/>
      </w:r>
      <w:r>
        <w:rPr>
          <w:noProof/>
        </w:rPr>
        <w:t>53</w:t>
      </w:r>
      <w:r>
        <w:rPr>
          <w:noProof/>
        </w:rPr>
        <w:fldChar w:fldCharType="end"/>
      </w:r>
    </w:p>
    <w:p w14:paraId="3806D009" w14:textId="77777777" w:rsidR="009870B9" w:rsidRDefault="009870B9">
      <w:pPr>
        <w:pStyle w:val="Inhopg2"/>
        <w:tabs>
          <w:tab w:val="right" w:leader="dot" w:pos="9062"/>
        </w:tabs>
        <w:rPr>
          <w:rFonts w:eastAsiaTheme="minorEastAsia"/>
          <w:noProof/>
          <w:sz w:val="24"/>
          <w:szCs w:val="24"/>
          <w:lang w:eastAsia="ja-JP"/>
        </w:rPr>
      </w:pPr>
      <w:r>
        <w:rPr>
          <w:noProof/>
        </w:rPr>
        <w:t>Onze aannames van eisen voor het plan</w:t>
      </w:r>
      <w:r>
        <w:rPr>
          <w:noProof/>
        </w:rPr>
        <w:tab/>
      </w:r>
      <w:r>
        <w:rPr>
          <w:noProof/>
        </w:rPr>
        <w:fldChar w:fldCharType="begin"/>
      </w:r>
      <w:r>
        <w:rPr>
          <w:noProof/>
        </w:rPr>
        <w:instrText xml:space="preserve"> PAGEREF _Toc289978748 \h </w:instrText>
      </w:r>
      <w:r>
        <w:rPr>
          <w:noProof/>
        </w:rPr>
      </w:r>
      <w:r>
        <w:rPr>
          <w:noProof/>
        </w:rPr>
        <w:fldChar w:fldCharType="separate"/>
      </w:r>
      <w:r>
        <w:rPr>
          <w:noProof/>
        </w:rPr>
        <w:t>53</w:t>
      </w:r>
      <w:r>
        <w:rPr>
          <w:noProof/>
        </w:rPr>
        <w:fldChar w:fldCharType="end"/>
      </w:r>
    </w:p>
    <w:p w14:paraId="7867BB8A" w14:textId="77777777" w:rsidR="009870B9" w:rsidRDefault="009870B9">
      <w:pPr>
        <w:pStyle w:val="Inhopg2"/>
        <w:tabs>
          <w:tab w:val="right" w:leader="dot" w:pos="9062"/>
        </w:tabs>
        <w:rPr>
          <w:rFonts w:eastAsiaTheme="minorEastAsia"/>
          <w:noProof/>
          <w:sz w:val="24"/>
          <w:szCs w:val="24"/>
          <w:lang w:eastAsia="ja-JP"/>
        </w:rPr>
      </w:pPr>
      <w:r>
        <w:rPr>
          <w:noProof/>
        </w:rPr>
        <w:t>Onze aannames van eisen voor de uitvoering van de training</w:t>
      </w:r>
      <w:r>
        <w:rPr>
          <w:noProof/>
        </w:rPr>
        <w:tab/>
      </w:r>
      <w:r>
        <w:rPr>
          <w:noProof/>
        </w:rPr>
        <w:fldChar w:fldCharType="begin"/>
      </w:r>
      <w:r>
        <w:rPr>
          <w:noProof/>
        </w:rPr>
        <w:instrText xml:space="preserve"> PAGEREF _Toc289978749 \h </w:instrText>
      </w:r>
      <w:r>
        <w:rPr>
          <w:noProof/>
        </w:rPr>
      </w:r>
      <w:r>
        <w:rPr>
          <w:noProof/>
        </w:rPr>
        <w:fldChar w:fldCharType="separate"/>
      </w:r>
      <w:r>
        <w:rPr>
          <w:noProof/>
        </w:rPr>
        <w:t>54</w:t>
      </w:r>
      <w:r>
        <w:rPr>
          <w:noProof/>
        </w:rPr>
        <w:fldChar w:fldCharType="end"/>
      </w:r>
    </w:p>
    <w:p w14:paraId="3E9287E8" w14:textId="77777777" w:rsidR="009870B9" w:rsidRDefault="009870B9">
      <w:pPr>
        <w:pStyle w:val="Inhopg1"/>
        <w:tabs>
          <w:tab w:val="right" w:leader="dot" w:pos="9062"/>
        </w:tabs>
        <w:rPr>
          <w:rFonts w:eastAsiaTheme="minorEastAsia"/>
          <w:noProof/>
          <w:sz w:val="24"/>
          <w:szCs w:val="24"/>
          <w:lang w:eastAsia="ja-JP"/>
        </w:rPr>
      </w:pPr>
      <w:r>
        <w:rPr>
          <w:noProof/>
        </w:rPr>
        <w:t>Op welke manieren gaan wij mensen trainen/van informatie voorzien?</w:t>
      </w:r>
      <w:r>
        <w:rPr>
          <w:noProof/>
        </w:rPr>
        <w:tab/>
      </w:r>
      <w:r>
        <w:rPr>
          <w:noProof/>
        </w:rPr>
        <w:fldChar w:fldCharType="begin"/>
      </w:r>
      <w:r>
        <w:rPr>
          <w:noProof/>
        </w:rPr>
        <w:instrText xml:space="preserve"> PAGEREF _Toc289978750 \h </w:instrText>
      </w:r>
      <w:r>
        <w:rPr>
          <w:noProof/>
        </w:rPr>
      </w:r>
      <w:r>
        <w:rPr>
          <w:noProof/>
        </w:rPr>
        <w:fldChar w:fldCharType="separate"/>
      </w:r>
      <w:r>
        <w:rPr>
          <w:noProof/>
        </w:rPr>
        <w:t>54</w:t>
      </w:r>
      <w:r>
        <w:rPr>
          <w:noProof/>
        </w:rPr>
        <w:fldChar w:fldCharType="end"/>
      </w:r>
    </w:p>
    <w:p w14:paraId="1674A2FB" w14:textId="77777777" w:rsidR="009870B9" w:rsidRDefault="009870B9">
      <w:pPr>
        <w:pStyle w:val="Inhopg2"/>
        <w:tabs>
          <w:tab w:val="right" w:leader="dot" w:pos="9062"/>
        </w:tabs>
        <w:rPr>
          <w:rFonts w:eastAsiaTheme="minorEastAsia"/>
          <w:noProof/>
          <w:sz w:val="24"/>
          <w:szCs w:val="24"/>
          <w:lang w:eastAsia="ja-JP"/>
        </w:rPr>
      </w:pPr>
      <w:r>
        <w:rPr>
          <w:noProof/>
        </w:rPr>
        <w:t>Eigen ervaring</w:t>
      </w:r>
      <w:r>
        <w:rPr>
          <w:noProof/>
        </w:rPr>
        <w:tab/>
      </w:r>
      <w:r>
        <w:rPr>
          <w:noProof/>
        </w:rPr>
        <w:fldChar w:fldCharType="begin"/>
      </w:r>
      <w:r>
        <w:rPr>
          <w:noProof/>
        </w:rPr>
        <w:instrText xml:space="preserve"> PAGEREF _Toc289978751 \h </w:instrText>
      </w:r>
      <w:r>
        <w:rPr>
          <w:noProof/>
        </w:rPr>
      </w:r>
      <w:r>
        <w:rPr>
          <w:noProof/>
        </w:rPr>
        <w:fldChar w:fldCharType="separate"/>
      </w:r>
      <w:r>
        <w:rPr>
          <w:noProof/>
        </w:rPr>
        <w:t>54</w:t>
      </w:r>
      <w:r>
        <w:rPr>
          <w:noProof/>
        </w:rPr>
        <w:fldChar w:fldCharType="end"/>
      </w:r>
    </w:p>
    <w:p w14:paraId="139D268B" w14:textId="77777777" w:rsidR="009870B9" w:rsidRDefault="009870B9">
      <w:pPr>
        <w:pStyle w:val="Inhopg1"/>
        <w:tabs>
          <w:tab w:val="right" w:leader="dot" w:pos="9062"/>
        </w:tabs>
        <w:rPr>
          <w:rFonts w:eastAsiaTheme="minorEastAsia"/>
          <w:noProof/>
          <w:sz w:val="24"/>
          <w:szCs w:val="24"/>
          <w:lang w:eastAsia="ja-JP"/>
        </w:rPr>
      </w:pPr>
      <w:r>
        <w:rPr>
          <w:noProof/>
        </w:rPr>
        <w:t>Hoe bepalen we het kennisniveau van de cursisten?</w:t>
      </w:r>
      <w:r>
        <w:rPr>
          <w:noProof/>
        </w:rPr>
        <w:tab/>
      </w:r>
      <w:r>
        <w:rPr>
          <w:noProof/>
        </w:rPr>
        <w:fldChar w:fldCharType="begin"/>
      </w:r>
      <w:r>
        <w:rPr>
          <w:noProof/>
        </w:rPr>
        <w:instrText xml:space="preserve"> PAGEREF _Toc289978752 \h </w:instrText>
      </w:r>
      <w:r>
        <w:rPr>
          <w:noProof/>
        </w:rPr>
      </w:r>
      <w:r>
        <w:rPr>
          <w:noProof/>
        </w:rPr>
        <w:fldChar w:fldCharType="separate"/>
      </w:r>
      <w:r>
        <w:rPr>
          <w:noProof/>
        </w:rPr>
        <w:t>57</w:t>
      </w:r>
      <w:r>
        <w:rPr>
          <w:noProof/>
        </w:rPr>
        <w:fldChar w:fldCharType="end"/>
      </w:r>
    </w:p>
    <w:p w14:paraId="0EDC4E2F" w14:textId="77777777" w:rsidR="009870B9" w:rsidRDefault="009870B9">
      <w:pPr>
        <w:pStyle w:val="Inhopg2"/>
        <w:tabs>
          <w:tab w:val="right" w:leader="dot" w:pos="9062"/>
        </w:tabs>
        <w:rPr>
          <w:rFonts w:eastAsiaTheme="minorEastAsia"/>
          <w:noProof/>
          <w:sz w:val="24"/>
          <w:szCs w:val="24"/>
          <w:lang w:eastAsia="ja-JP"/>
        </w:rPr>
      </w:pPr>
      <w:r>
        <w:rPr>
          <w:noProof/>
        </w:rPr>
        <w:t>Op welke manier gaan we toetsen?</w:t>
      </w:r>
      <w:r>
        <w:rPr>
          <w:noProof/>
        </w:rPr>
        <w:tab/>
      </w:r>
      <w:r>
        <w:rPr>
          <w:noProof/>
        </w:rPr>
        <w:fldChar w:fldCharType="begin"/>
      </w:r>
      <w:r>
        <w:rPr>
          <w:noProof/>
        </w:rPr>
        <w:instrText xml:space="preserve"> PAGEREF _Toc289978753 \h </w:instrText>
      </w:r>
      <w:r>
        <w:rPr>
          <w:noProof/>
        </w:rPr>
      </w:r>
      <w:r>
        <w:rPr>
          <w:noProof/>
        </w:rPr>
        <w:fldChar w:fldCharType="separate"/>
      </w:r>
      <w:r>
        <w:rPr>
          <w:noProof/>
        </w:rPr>
        <w:t>57</w:t>
      </w:r>
      <w:r>
        <w:rPr>
          <w:noProof/>
        </w:rPr>
        <w:fldChar w:fldCharType="end"/>
      </w:r>
    </w:p>
    <w:p w14:paraId="34B01094" w14:textId="77777777" w:rsidR="009870B9" w:rsidRDefault="009870B9">
      <w:pPr>
        <w:pStyle w:val="Inhopg1"/>
        <w:tabs>
          <w:tab w:val="right" w:leader="dot" w:pos="9062"/>
        </w:tabs>
        <w:rPr>
          <w:rFonts w:eastAsiaTheme="minorEastAsia"/>
          <w:noProof/>
          <w:sz w:val="24"/>
          <w:szCs w:val="24"/>
          <w:lang w:eastAsia="ja-JP"/>
        </w:rPr>
      </w:pPr>
      <w:r>
        <w:rPr>
          <w:noProof/>
        </w:rPr>
        <w:t>Wat is de anatomie van het zenuwstelsel?</w:t>
      </w:r>
      <w:r>
        <w:rPr>
          <w:noProof/>
        </w:rPr>
        <w:tab/>
      </w:r>
      <w:r>
        <w:rPr>
          <w:noProof/>
        </w:rPr>
        <w:fldChar w:fldCharType="begin"/>
      </w:r>
      <w:r>
        <w:rPr>
          <w:noProof/>
        </w:rPr>
        <w:instrText xml:space="preserve"> PAGEREF _Toc289978754 \h </w:instrText>
      </w:r>
      <w:r>
        <w:rPr>
          <w:noProof/>
        </w:rPr>
      </w:r>
      <w:r>
        <w:rPr>
          <w:noProof/>
        </w:rPr>
        <w:fldChar w:fldCharType="separate"/>
      </w:r>
      <w:r>
        <w:rPr>
          <w:noProof/>
        </w:rPr>
        <w:t>58</w:t>
      </w:r>
      <w:r>
        <w:rPr>
          <w:noProof/>
        </w:rPr>
        <w:fldChar w:fldCharType="end"/>
      </w:r>
    </w:p>
    <w:p w14:paraId="6178DDBF" w14:textId="77777777" w:rsidR="009870B9" w:rsidRDefault="009870B9">
      <w:pPr>
        <w:pStyle w:val="Inhopg2"/>
        <w:tabs>
          <w:tab w:val="right" w:leader="dot" w:pos="9062"/>
        </w:tabs>
        <w:rPr>
          <w:rFonts w:eastAsiaTheme="minorEastAsia"/>
          <w:noProof/>
          <w:sz w:val="24"/>
          <w:szCs w:val="24"/>
          <w:lang w:eastAsia="ja-JP"/>
        </w:rPr>
      </w:pPr>
      <w:r>
        <w:rPr>
          <w:noProof/>
        </w:rPr>
        <w:t>Spinale zenuwen</w:t>
      </w:r>
      <w:r>
        <w:rPr>
          <w:noProof/>
        </w:rPr>
        <w:tab/>
      </w:r>
      <w:r>
        <w:rPr>
          <w:noProof/>
        </w:rPr>
        <w:fldChar w:fldCharType="begin"/>
      </w:r>
      <w:r>
        <w:rPr>
          <w:noProof/>
        </w:rPr>
        <w:instrText xml:space="preserve"> PAGEREF _Toc289978755 \h </w:instrText>
      </w:r>
      <w:r>
        <w:rPr>
          <w:noProof/>
        </w:rPr>
      </w:r>
      <w:r>
        <w:rPr>
          <w:noProof/>
        </w:rPr>
        <w:fldChar w:fldCharType="separate"/>
      </w:r>
      <w:r>
        <w:rPr>
          <w:noProof/>
        </w:rPr>
        <w:t>59</w:t>
      </w:r>
      <w:r>
        <w:rPr>
          <w:noProof/>
        </w:rPr>
        <w:fldChar w:fldCharType="end"/>
      </w:r>
    </w:p>
    <w:p w14:paraId="74DFDC5F" w14:textId="77777777" w:rsidR="009870B9" w:rsidRDefault="009870B9">
      <w:pPr>
        <w:pStyle w:val="Inhopg2"/>
        <w:tabs>
          <w:tab w:val="right" w:leader="dot" w:pos="9062"/>
        </w:tabs>
        <w:rPr>
          <w:rFonts w:eastAsiaTheme="minorEastAsia"/>
          <w:noProof/>
          <w:sz w:val="24"/>
          <w:szCs w:val="24"/>
          <w:lang w:eastAsia="ja-JP"/>
        </w:rPr>
      </w:pPr>
      <w:r>
        <w:rPr>
          <w:noProof/>
        </w:rPr>
        <w:t>Radix</w:t>
      </w:r>
      <w:r>
        <w:rPr>
          <w:noProof/>
        </w:rPr>
        <w:tab/>
      </w:r>
      <w:r>
        <w:rPr>
          <w:noProof/>
        </w:rPr>
        <w:fldChar w:fldCharType="begin"/>
      </w:r>
      <w:r>
        <w:rPr>
          <w:noProof/>
        </w:rPr>
        <w:instrText xml:space="preserve"> PAGEREF _Toc289978756 \h </w:instrText>
      </w:r>
      <w:r>
        <w:rPr>
          <w:noProof/>
        </w:rPr>
      </w:r>
      <w:r>
        <w:rPr>
          <w:noProof/>
        </w:rPr>
        <w:fldChar w:fldCharType="separate"/>
      </w:r>
      <w:r>
        <w:rPr>
          <w:noProof/>
        </w:rPr>
        <w:t>59</w:t>
      </w:r>
      <w:r>
        <w:rPr>
          <w:noProof/>
        </w:rPr>
        <w:fldChar w:fldCharType="end"/>
      </w:r>
    </w:p>
    <w:p w14:paraId="4B162F9B" w14:textId="77777777" w:rsidR="009870B9" w:rsidRDefault="009870B9">
      <w:pPr>
        <w:pStyle w:val="Inhopg2"/>
        <w:tabs>
          <w:tab w:val="right" w:leader="dot" w:pos="9062"/>
        </w:tabs>
        <w:rPr>
          <w:rFonts w:eastAsiaTheme="minorEastAsia"/>
          <w:noProof/>
          <w:sz w:val="24"/>
          <w:szCs w:val="24"/>
          <w:lang w:eastAsia="ja-JP"/>
        </w:rPr>
      </w:pPr>
      <w:r>
        <w:rPr>
          <w:noProof/>
        </w:rPr>
        <w:t>Plexus en perifere zenuwen</w:t>
      </w:r>
      <w:r>
        <w:rPr>
          <w:noProof/>
        </w:rPr>
        <w:tab/>
      </w:r>
      <w:r>
        <w:rPr>
          <w:noProof/>
        </w:rPr>
        <w:fldChar w:fldCharType="begin"/>
      </w:r>
      <w:r>
        <w:rPr>
          <w:noProof/>
        </w:rPr>
        <w:instrText xml:space="preserve"> PAGEREF _Toc289978757 \h </w:instrText>
      </w:r>
      <w:r>
        <w:rPr>
          <w:noProof/>
        </w:rPr>
      </w:r>
      <w:r>
        <w:rPr>
          <w:noProof/>
        </w:rPr>
        <w:fldChar w:fldCharType="separate"/>
      </w:r>
      <w:r>
        <w:rPr>
          <w:noProof/>
        </w:rPr>
        <w:t>61</w:t>
      </w:r>
      <w:r>
        <w:rPr>
          <w:noProof/>
        </w:rPr>
        <w:fldChar w:fldCharType="end"/>
      </w:r>
    </w:p>
    <w:p w14:paraId="2D2D3A55" w14:textId="77777777" w:rsidR="009870B9" w:rsidRDefault="009870B9">
      <w:pPr>
        <w:pStyle w:val="Inhopg1"/>
        <w:tabs>
          <w:tab w:val="right" w:leader="dot" w:pos="9062"/>
        </w:tabs>
        <w:rPr>
          <w:rFonts w:eastAsiaTheme="minorEastAsia"/>
          <w:noProof/>
          <w:sz w:val="24"/>
          <w:szCs w:val="24"/>
          <w:lang w:eastAsia="ja-JP"/>
        </w:rPr>
      </w:pPr>
      <w:r>
        <w:rPr>
          <w:noProof/>
        </w:rPr>
        <w:t>Welke soorten perifeer neurologische aandoeningen heb je?</w:t>
      </w:r>
      <w:r>
        <w:rPr>
          <w:noProof/>
        </w:rPr>
        <w:tab/>
      </w:r>
      <w:r>
        <w:rPr>
          <w:noProof/>
        </w:rPr>
        <w:fldChar w:fldCharType="begin"/>
      </w:r>
      <w:r>
        <w:rPr>
          <w:noProof/>
        </w:rPr>
        <w:instrText xml:space="preserve"> PAGEREF _Toc289978758 \h </w:instrText>
      </w:r>
      <w:r>
        <w:rPr>
          <w:noProof/>
        </w:rPr>
      </w:r>
      <w:r>
        <w:rPr>
          <w:noProof/>
        </w:rPr>
        <w:fldChar w:fldCharType="separate"/>
      </w:r>
      <w:r>
        <w:rPr>
          <w:noProof/>
        </w:rPr>
        <w:t>63</w:t>
      </w:r>
      <w:r>
        <w:rPr>
          <w:noProof/>
        </w:rPr>
        <w:fldChar w:fldCharType="end"/>
      </w:r>
    </w:p>
    <w:p w14:paraId="3B238D5F" w14:textId="77777777" w:rsidR="009870B9" w:rsidRDefault="009870B9">
      <w:pPr>
        <w:pStyle w:val="Inhopg2"/>
        <w:tabs>
          <w:tab w:val="right" w:leader="dot" w:pos="9062"/>
        </w:tabs>
        <w:rPr>
          <w:rFonts w:eastAsiaTheme="minorEastAsia"/>
          <w:noProof/>
          <w:sz w:val="24"/>
          <w:szCs w:val="24"/>
          <w:lang w:eastAsia="ja-JP"/>
        </w:rPr>
      </w:pPr>
      <w:r>
        <w:rPr>
          <w:noProof/>
        </w:rPr>
        <w:t>Neurologische aandoeningen</w:t>
      </w:r>
      <w:r>
        <w:rPr>
          <w:noProof/>
        </w:rPr>
        <w:tab/>
      </w:r>
      <w:r>
        <w:rPr>
          <w:noProof/>
        </w:rPr>
        <w:fldChar w:fldCharType="begin"/>
      </w:r>
      <w:r>
        <w:rPr>
          <w:noProof/>
        </w:rPr>
        <w:instrText xml:space="preserve"> PAGEREF _Toc289978759 \h </w:instrText>
      </w:r>
      <w:r>
        <w:rPr>
          <w:noProof/>
        </w:rPr>
      </w:r>
      <w:r>
        <w:rPr>
          <w:noProof/>
        </w:rPr>
        <w:fldChar w:fldCharType="separate"/>
      </w:r>
      <w:r>
        <w:rPr>
          <w:noProof/>
        </w:rPr>
        <w:t>63</w:t>
      </w:r>
      <w:r>
        <w:rPr>
          <w:noProof/>
        </w:rPr>
        <w:fldChar w:fldCharType="end"/>
      </w:r>
    </w:p>
    <w:p w14:paraId="5DF33BB8" w14:textId="77777777" w:rsidR="009870B9" w:rsidRDefault="009870B9">
      <w:pPr>
        <w:pStyle w:val="Inhopg2"/>
        <w:tabs>
          <w:tab w:val="right" w:leader="dot" w:pos="9062"/>
        </w:tabs>
        <w:rPr>
          <w:rFonts w:eastAsiaTheme="minorEastAsia"/>
          <w:noProof/>
          <w:sz w:val="24"/>
          <w:szCs w:val="24"/>
          <w:lang w:eastAsia="ja-JP"/>
        </w:rPr>
      </w:pPr>
      <w:r>
        <w:rPr>
          <w:noProof/>
        </w:rPr>
        <w:t>Onderverdeling van perifere zenuwaandoeningen</w:t>
      </w:r>
      <w:r>
        <w:rPr>
          <w:noProof/>
        </w:rPr>
        <w:tab/>
      </w:r>
      <w:r>
        <w:rPr>
          <w:noProof/>
        </w:rPr>
        <w:fldChar w:fldCharType="begin"/>
      </w:r>
      <w:r>
        <w:rPr>
          <w:noProof/>
        </w:rPr>
        <w:instrText xml:space="preserve"> PAGEREF _Toc289978760 \h </w:instrText>
      </w:r>
      <w:r>
        <w:rPr>
          <w:noProof/>
        </w:rPr>
      </w:r>
      <w:r>
        <w:rPr>
          <w:noProof/>
        </w:rPr>
        <w:fldChar w:fldCharType="separate"/>
      </w:r>
      <w:r>
        <w:rPr>
          <w:noProof/>
        </w:rPr>
        <w:t>63</w:t>
      </w:r>
      <w:r>
        <w:rPr>
          <w:noProof/>
        </w:rPr>
        <w:fldChar w:fldCharType="end"/>
      </w:r>
    </w:p>
    <w:p w14:paraId="5746E340" w14:textId="77777777" w:rsidR="009870B9" w:rsidRDefault="009870B9">
      <w:pPr>
        <w:pStyle w:val="Inhopg2"/>
        <w:tabs>
          <w:tab w:val="right" w:leader="dot" w:pos="9062"/>
        </w:tabs>
        <w:rPr>
          <w:rFonts w:eastAsiaTheme="minorEastAsia"/>
          <w:noProof/>
          <w:sz w:val="24"/>
          <w:szCs w:val="24"/>
          <w:lang w:eastAsia="ja-JP"/>
        </w:rPr>
      </w:pPr>
      <w:r>
        <w:rPr>
          <w:noProof/>
        </w:rPr>
        <w:t>Andere voorkomende aandoeningen</w:t>
      </w:r>
      <w:r>
        <w:rPr>
          <w:noProof/>
        </w:rPr>
        <w:tab/>
      </w:r>
      <w:r>
        <w:rPr>
          <w:noProof/>
        </w:rPr>
        <w:fldChar w:fldCharType="begin"/>
      </w:r>
      <w:r>
        <w:rPr>
          <w:noProof/>
        </w:rPr>
        <w:instrText xml:space="preserve"> PAGEREF _Toc289978761 \h </w:instrText>
      </w:r>
      <w:r>
        <w:rPr>
          <w:noProof/>
        </w:rPr>
      </w:r>
      <w:r>
        <w:rPr>
          <w:noProof/>
        </w:rPr>
        <w:fldChar w:fldCharType="separate"/>
      </w:r>
      <w:r>
        <w:rPr>
          <w:noProof/>
        </w:rPr>
        <w:t>65</w:t>
      </w:r>
      <w:r>
        <w:rPr>
          <w:noProof/>
        </w:rPr>
        <w:fldChar w:fldCharType="end"/>
      </w:r>
    </w:p>
    <w:p w14:paraId="5588ED2F" w14:textId="77777777" w:rsidR="009870B9" w:rsidRDefault="009870B9">
      <w:pPr>
        <w:pStyle w:val="Inhopg1"/>
        <w:tabs>
          <w:tab w:val="right" w:leader="dot" w:pos="9062"/>
        </w:tabs>
        <w:rPr>
          <w:rFonts w:eastAsiaTheme="minorEastAsia"/>
          <w:noProof/>
          <w:sz w:val="24"/>
          <w:szCs w:val="24"/>
          <w:lang w:eastAsia="ja-JP"/>
        </w:rPr>
      </w:pPr>
      <w:r>
        <w:rPr>
          <w:noProof/>
        </w:rPr>
        <w:t>Hoe behandel je een perifeer neurologische aandoening?</w:t>
      </w:r>
      <w:r>
        <w:rPr>
          <w:noProof/>
        </w:rPr>
        <w:tab/>
      </w:r>
      <w:r>
        <w:rPr>
          <w:noProof/>
        </w:rPr>
        <w:fldChar w:fldCharType="begin"/>
      </w:r>
      <w:r>
        <w:rPr>
          <w:noProof/>
        </w:rPr>
        <w:instrText xml:space="preserve"> PAGEREF _Toc289978762 \h </w:instrText>
      </w:r>
      <w:r>
        <w:rPr>
          <w:noProof/>
        </w:rPr>
      </w:r>
      <w:r>
        <w:rPr>
          <w:noProof/>
        </w:rPr>
        <w:fldChar w:fldCharType="separate"/>
      </w:r>
      <w:r>
        <w:rPr>
          <w:noProof/>
        </w:rPr>
        <w:t>71</w:t>
      </w:r>
      <w:r>
        <w:rPr>
          <w:noProof/>
        </w:rPr>
        <w:fldChar w:fldCharType="end"/>
      </w:r>
    </w:p>
    <w:p w14:paraId="0100033D" w14:textId="77777777" w:rsidR="009870B9" w:rsidRDefault="009870B9">
      <w:pPr>
        <w:pStyle w:val="Inhopg1"/>
        <w:tabs>
          <w:tab w:val="right" w:leader="dot" w:pos="9062"/>
        </w:tabs>
        <w:rPr>
          <w:rFonts w:eastAsiaTheme="minorEastAsia"/>
          <w:noProof/>
          <w:sz w:val="24"/>
          <w:szCs w:val="24"/>
          <w:lang w:eastAsia="ja-JP"/>
        </w:rPr>
      </w:pPr>
      <w:r>
        <w:rPr>
          <w:noProof/>
        </w:rPr>
        <w:t>Literatuurlijst</w:t>
      </w:r>
      <w:r>
        <w:rPr>
          <w:noProof/>
        </w:rPr>
        <w:tab/>
      </w:r>
      <w:r>
        <w:rPr>
          <w:noProof/>
        </w:rPr>
        <w:fldChar w:fldCharType="begin"/>
      </w:r>
      <w:r>
        <w:rPr>
          <w:noProof/>
        </w:rPr>
        <w:instrText xml:space="preserve"> PAGEREF _Toc289978763 \h </w:instrText>
      </w:r>
      <w:r>
        <w:rPr>
          <w:noProof/>
        </w:rPr>
      </w:r>
      <w:r>
        <w:rPr>
          <w:noProof/>
        </w:rPr>
        <w:fldChar w:fldCharType="separate"/>
      </w:r>
      <w:r>
        <w:rPr>
          <w:noProof/>
        </w:rPr>
        <w:t>73</w:t>
      </w:r>
      <w:r>
        <w:rPr>
          <w:noProof/>
        </w:rPr>
        <w:fldChar w:fldCharType="end"/>
      </w:r>
    </w:p>
    <w:p w14:paraId="37596EC5" w14:textId="77777777" w:rsidR="002F1F82" w:rsidRPr="002F1F82" w:rsidRDefault="008749A5" w:rsidP="002F1F82">
      <w:pPr>
        <w:pStyle w:val="Geenafstand"/>
      </w:pPr>
      <w:r>
        <w:fldChar w:fldCharType="end"/>
      </w:r>
    </w:p>
    <w:p w14:paraId="7CFB5A0C" w14:textId="77777777" w:rsidR="00CE1D03" w:rsidRDefault="00CE1D03">
      <w:pPr>
        <w:spacing w:after="160" w:line="259" w:lineRule="auto"/>
        <w:rPr>
          <w:rFonts w:asciiTheme="majorHAnsi" w:eastAsiaTheme="majorEastAsia" w:hAnsiTheme="majorHAnsi" w:cstheme="majorBidi"/>
          <w:bCs/>
          <w:color w:val="2E74B5" w:themeColor="accent1" w:themeShade="BF"/>
          <w:sz w:val="28"/>
          <w:szCs w:val="28"/>
        </w:rPr>
      </w:pPr>
      <w:bookmarkStart w:id="6" w:name="_Toc415680306"/>
      <w:r>
        <w:br w:type="page"/>
      </w:r>
    </w:p>
    <w:p w14:paraId="51BA806F" w14:textId="77777777" w:rsidR="00F92A13" w:rsidRDefault="002F1F82" w:rsidP="0013588D">
      <w:pPr>
        <w:pStyle w:val="Kop1"/>
      </w:pPr>
      <w:bookmarkStart w:id="7" w:name="_Toc289978707"/>
      <w:r>
        <w:lastRenderedPageBreak/>
        <w:t>I</w:t>
      </w:r>
      <w:r w:rsidR="00F92A13">
        <w:t>nleiding</w:t>
      </w:r>
      <w:bookmarkEnd w:id="6"/>
      <w:bookmarkEnd w:id="7"/>
    </w:p>
    <w:p w14:paraId="7ADE08BF" w14:textId="77777777" w:rsidR="00F92A13" w:rsidRDefault="00F92A13" w:rsidP="00F92A13">
      <w:pPr>
        <w:pStyle w:val="Geenafstand"/>
      </w:pPr>
    </w:p>
    <w:p w14:paraId="33029334" w14:textId="77777777" w:rsidR="006E5497" w:rsidRDefault="00F92A13" w:rsidP="00F92A13">
      <w:pPr>
        <w:pStyle w:val="Geenafstand"/>
      </w:pPr>
      <w:r>
        <w:t xml:space="preserve">De afgelopen 15 jaar zijn er aspecten veranderd in de </w:t>
      </w:r>
      <w:r w:rsidR="00B641A6">
        <w:t xml:space="preserve">Nederlandse </w:t>
      </w:r>
      <w:r>
        <w:t>fys</w:t>
      </w:r>
      <w:r w:rsidR="00B641A6">
        <w:t>iotherapeutische zorgverlening</w:t>
      </w:r>
      <w:r>
        <w:t>. Om mee te kunnen gaan met het huidige</w:t>
      </w:r>
      <w:r w:rsidR="00B641A6">
        <w:t xml:space="preserve"> </w:t>
      </w:r>
      <w:r>
        <w:t>zorgstelsel, is deze update noodzakelijk.</w:t>
      </w:r>
    </w:p>
    <w:p w14:paraId="04D609A3" w14:textId="77777777" w:rsidR="006E5497" w:rsidRDefault="006E5497" w:rsidP="00F92A13">
      <w:pPr>
        <w:pStyle w:val="Geenafstand"/>
      </w:pPr>
      <w:r>
        <w:t>In jullie afwezigheid is er in Nederland een directe toegankelijkheid fysiotherapie</w:t>
      </w:r>
      <w:r w:rsidR="00F86CC0">
        <w:t xml:space="preserve"> </w:t>
      </w:r>
      <w:r>
        <w:t>(DTF) ingevoerd. Patiënten ku</w:t>
      </w:r>
      <w:r w:rsidR="00F86CC0">
        <w:t xml:space="preserve">nnen zonder verwijzing </w:t>
      </w:r>
      <w:r>
        <w:t xml:space="preserve">naar de fysiotherapeut. </w:t>
      </w:r>
    </w:p>
    <w:p w14:paraId="223C5A3B" w14:textId="77777777" w:rsidR="006E5497" w:rsidRDefault="006E5497" w:rsidP="00F92A13">
      <w:pPr>
        <w:pStyle w:val="Geenafstand"/>
        <w:rPr>
          <w:color w:val="000000"/>
        </w:rPr>
      </w:pPr>
    </w:p>
    <w:p w14:paraId="005E3CC4" w14:textId="52D133DD" w:rsidR="006E5497" w:rsidRPr="006E5497" w:rsidRDefault="00F414A8" w:rsidP="00F92A13">
      <w:pPr>
        <w:pStyle w:val="Geenafstand"/>
      </w:pPr>
      <w:r>
        <w:rPr>
          <w:color w:val="000000"/>
        </w:rPr>
        <w:t>Om “up to date” te blijven</w:t>
      </w:r>
      <w:r w:rsidR="006E5497" w:rsidRPr="006E5497">
        <w:rPr>
          <w:color w:val="000000"/>
        </w:rPr>
        <w:t xml:space="preserve"> wat betreft de laatste ontwikkelingen op het gebied van </w:t>
      </w:r>
      <w:r w:rsidR="006E5497">
        <w:rPr>
          <w:color w:val="000000"/>
        </w:rPr>
        <w:t>f</w:t>
      </w:r>
      <w:r w:rsidR="006E5497" w:rsidRPr="006E5497">
        <w:rPr>
          <w:color w:val="000000"/>
        </w:rPr>
        <w:t>ysiotherapie zijn de volgende</w:t>
      </w:r>
      <w:r w:rsidR="006E5497">
        <w:rPr>
          <w:color w:val="000000"/>
        </w:rPr>
        <w:t xml:space="preserve"> </w:t>
      </w:r>
      <w:r w:rsidR="006E5497" w:rsidRPr="006E5497">
        <w:rPr>
          <w:color w:val="000000"/>
        </w:rPr>
        <w:t>acties ondernomen</w:t>
      </w:r>
      <w:r>
        <w:rPr>
          <w:color w:val="000000"/>
        </w:rPr>
        <w:t xml:space="preserve"> binnen Groepspraktijk Den Oever</w:t>
      </w:r>
      <w:r w:rsidR="006E5497" w:rsidRPr="006E5497">
        <w:rPr>
          <w:color w:val="000000"/>
        </w:rPr>
        <w:t>. Allereerst het begeleiden van stagiaires van de Hogeschool v</w:t>
      </w:r>
      <w:r w:rsidR="004C31E5">
        <w:rPr>
          <w:color w:val="000000"/>
        </w:rPr>
        <w:t xml:space="preserve">an Amsterdam. Hierdoor wordt </w:t>
      </w:r>
      <w:r w:rsidR="006E5497" w:rsidRPr="006E5497">
        <w:rPr>
          <w:color w:val="000000"/>
        </w:rPr>
        <w:t xml:space="preserve">binnen de praktijk aanwezige kennis, vaardigheden en ervaring gedeeld met </w:t>
      </w:r>
      <w:r w:rsidR="00552690">
        <w:rPr>
          <w:color w:val="000000"/>
        </w:rPr>
        <w:t xml:space="preserve">de </w:t>
      </w:r>
      <w:r w:rsidR="006E5497" w:rsidRPr="006E5497">
        <w:rPr>
          <w:color w:val="000000"/>
        </w:rPr>
        <w:t xml:space="preserve">aankomende fysiotherapeuten. </w:t>
      </w:r>
      <w:r w:rsidR="00552690">
        <w:rPr>
          <w:color w:val="000000"/>
        </w:rPr>
        <w:t>Hi</w:t>
      </w:r>
      <w:r w:rsidR="006E5497" w:rsidRPr="006E5497">
        <w:rPr>
          <w:color w:val="000000"/>
        </w:rPr>
        <w:t>erdoor blijven de fysiotherapeuten</w:t>
      </w:r>
      <w:r w:rsidR="00552690">
        <w:rPr>
          <w:color w:val="000000"/>
        </w:rPr>
        <w:t xml:space="preserve"> zelf</w:t>
      </w:r>
      <w:r w:rsidR="006E5497" w:rsidRPr="006E5497">
        <w:rPr>
          <w:color w:val="000000"/>
        </w:rPr>
        <w:t xml:space="preserve"> scherp voor ontwikkelingen binnen het vak en kritisch op hun eigen fys</w:t>
      </w:r>
      <w:r w:rsidR="00552690">
        <w:rPr>
          <w:color w:val="000000"/>
        </w:rPr>
        <w:t>iotherapeutisch handelen. Ook</w:t>
      </w:r>
      <w:r w:rsidR="006E5497" w:rsidRPr="006E5497">
        <w:rPr>
          <w:color w:val="000000"/>
        </w:rPr>
        <w:t xml:space="preserve"> blijven de fysiotherapeuten van de praktijk op de hoogte door deel te nemen aan een</w:t>
      </w:r>
      <w:r w:rsidR="00552690">
        <w:rPr>
          <w:color w:val="000000"/>
        </w:rPr>
        <w:t xml:space="preserve"> I</w:t>
      </w:r>
      <w:r w:rsidR="00552690">
        <w:t>ntercollegiaal Overleg fysiotherapeuten</w:t>
      </w:r>
      <w:r w:rsidR="006E5497" w:rsidRPr="006E5497">
        <w:rPr>
          <w:color w:val="000000"/>
        </w:rPr>
        <w:t xml:space="preserve"> </w:t>
      </w:r>
      <w:r w:rsidR="00552690">
        <w:rPr>
          <w:color w:val="000000"/>
        </w:rPr>
        <w:t>(</w:t>
      </w:r>
      <w:r w:rsidR="006E5497" w:rsidRPr="006E5497">
        <w:rPr>
          <w:color w:val="000000"/>
        </w:rPr>
        <w:t>IOF</w:t>
      </w:r>
      <w:r w:rsidR="00552690">
        <w:rPr>
          <w:color w:val="000000"/>
        </w:rPr>
        <w:t>)</w:t>
      </w:r>
      <w:r w:rsidR="006E5497" w:rsidRPr="006E5497">
        <w:rPr>
          <w:color w:val="000000"/>
        </w:rPr>
        <w:t xml:space="preserve"> en heeft de praktijk een abonnement op het Nederlands Tijdschrift voor Fysiotherapie en Fysiopraxis van het KNGF. De praktijk heeft een drietal comp</w:t>
      </w:r>
      <w:r w:rsidR="00552690">
        <w:rPr>
          <w:color w:val="000000"/>
        </w:rPr>
        <w:t>uters en is aangesloten op het i</w:t>
      </w:r>
      <w:r w:rsidR="006E5497" w:rsidRPr="006E5497">
        <w:rPr>
          <w:color w:val="000000"/>
        </w:rPr>
        <w:t>nternet.</w:t>
      </w:r>
    </w:p>
    <w:p w14:paraId="3A4DC893" w14:textId="77777777" w:rsidR="006E5497" w:rsidRDefault="006E5497" w:rsidP="00F92A13">
      <w:pPr>
        <w:pStyle w:val="Geenafstand"/>
        <w:rPr>
          <w:color w:val="000000"/>
        </w:rPr>
      </w:pPr>
    </w:p>
    <w:p w14:paraId="55149109" w14:textId="1344E593" w:rsidR="006E5497" w:rsidRPr="006E5497" w:rsidRDefault="00F414A8" w:rsidP="00F92A13">
      <w:pPr>
        <w:pStyle w:val="Geenafstand"/>
        <w:rPr>
          <w:color w:val="000000"/>
        </w:rPr>
      </w:pPr>
      <w:r>
        <w:rPr>
          <w:color w:val="000000"/>
        </w:rPr>
        <w:t>Dat groepspraktijk Den Oever</w:t>
      </w:r>
      <w:r w:rsidR="006E5497" w:rsidRPr="006E5497">
        <w:rPr>
          <w:color w:val="000000"/>
        </w:rPr>
        <w:t xml:space="preserve"> een goede naam heeft op het gebied van het behandelen van patiënten met perifere zenuwaandoeningen</w:t>
      </w:r>
      <w:r>
        <w:rPr>
          <w:color w:val="000000"/>
        </w:rPr>
        <w:t>,</w:t>
      </w:r>
      <w:r w:rsidR="006E5497" w:rsidRPr="006E5497">
        <w:rPr>
          <w:color w:val="000000"/>
        </w:rPr>
        <w:t xml:space="preserve"> heeft met name te maken met het </w:t>
      </w:r>
      <w:r w:rsidR="00552690">
        <w:t>IOF.</w:t>
      </w:r>
      <w:r w:rsidR="006E5497" w:rsidRPr="006E5497">
        <w:rPr>
          <w:color w:val="000000"/>
        </w:rPr>
        <w:t xml:space="preserve"> Het thematisch IOF heeft als speerpunt perifee</w:t>
      </w:r>
      <w:r w:rsidR="00552690">
        <w:rPr>
          <w:color w:val="000000"/>
        </w:rPr>
        <w:t>r neurologische aandoeningen (P</w:t>
      </w:r>
      <w:r w:rsidR="006E5497" w:rsidRPr="006E5497">
        <w:rPr>
          <w:color w:val="000000"/>
        </w:rPr>
        <w:t>NA)</w:t>
      </w:r>
      <w:r w:rsidR="00552690">
        <w:rPr>
          <w:color w:val="000000"/>
        </w:rPr>
        <w:t>.</w:t>
      </w:r>
      <w:r>
        <w:rPr>
          <w:color w:val="000000"/>
        </w:rPr>
        <w:t xml:space="preserve"> Daar</w:t>
      </w:r>
      <w:r w:rsidR="006E5497" w:rsidRPr="006E5497">
        <w:rPr>
          <w:color w:val="000000"/>
        </w:rPr>
        <w:t xml:space="preserve">onder valt alles op het gebied van sensorische, motorische en vegetatieve problemen. </w:t>
      </w:r>
    </w:p>
    <w:p w14:paraId="110CE223" w14:textId="77777777" w:rsidR="00B641A6" w:rsidRDefault="00B641A6" w:rsidP="00F92A13">
      <w:pPr>
        <w:pStyle w:val="Geenafstand"/>
      </w:pPr>
    </w:p>
    <w:p w14:paraId="364C005A" w14:textId="4ECC79A4" w:rsidR="00F92A13" w:rsidRDefault="00B641A6" w:rsidP="00F92A13">
      <w:pPr>
        <w:pStyle w:val="Geenafstand"/>
      </w:pPr>
      <w:r>
        <w:t xml:space="preserve">Deze studiehandleiding is </w:t>
      </w:r>
      <w:r w:rsidR="00552690">
        <w:t xml:space="preserve">opgesteld om jullie </w:t>
      </w:r>
      <w:r>
        <w:t xml:space="preserve">bij te scholen en zal gericht zijn op de specialisatie van Groepspraktijk Den Oever: perifeer neurologische aandoeningen (PNA). Ook zullen wij jullie leren werken </w:t>
      </w:r>
      <w:r w:rsidR="006E5497">
        <w:t>via</w:t>
      </w:r>
      <w:r w:rsidR="00F414A8">
        <w:t xml:space="preserve"> Evidence Based Practice.</w:t>
      </w:r>
    </w:p>
    <w:p w14:paraId="1CB659E9" w14:textId="77777777" w:rsidR="00B641A6" w:rsidRPr="005D4FFD" w:rsidRDefault="00B641A6" w:rsidP="005D4FFD">
      <w:pPr>
        <w:pStyle w:val="Geenafstand"/>
      </w:pPr>
    </w:p>
    <w:p w14:paraId="1AA3F1A0" w14:textId="77777777" w:rsidR="003E67DC" w:rsidRDefault="003E67DC">
      <w:pPr>
        <w:spacing w:after="160" w:line="259" w:lineRule="auto"/>
        <w:rPr>
          <w:rFonts w:asciiTheme="majorHAnsi" w:eastAsia="Times New Roman" w:hAnsiTheme="majorHAnsi" w:cstheme="majorBidi"/>
          <w:bCs/>
          <w:color w:val="5B9BD5" w:themeColor="accent1"/>
          <w:sz w:val="24"/>
          <w:szCs w:val="26"/>
          <w:lang w:eastAsia="nl-NL"/>
        </w:rPr>
      </w:pPr>
      <w:bookmarkStart w:id="8" w:name="_Toc415680307"/>
      <w:r>
        <w:rPr>
          <w:rFonts w:eastAsia="Times New Roman"/>
          <w:lang w:eastAsia="nl-NL"/>
        </w:rPr>
        <w:br w:type="page"/>
      </w:r>
    </w:p>
    <w:p w14:paraId="1E794086" w14:textId="77777777" w:rsidR="003E67DC" w:rsidRPr="003E67DC" w:rsidRDefault="003E67DC" w:rsidP="003E67DC">
      <w:pPr>
        <w:pStyle w:val="Kop1"/>
        <w:rPr>
          <w:lang w:eastAsia="nl-NL"/>
        </w:rPr>
      </w:pPr>
      <w:bookmarkStart w:id="9" w:name="_Toc289978708"/>
      <w:r>
        <w:rPr>
          <w:lang w:eastAsia="nl-NL"/>
        </w:rPr>
        <w:lastRenderedPageBreak/>
        <w:t>Structuur van de training</w:t>
      </w:r>
      <w:bookmarkEnd w:id="9"/>
    </w:p>
    <w:p w14:paraId="2CAD0D67" w14:textId="77777777" w:rsidR="003D7BA8" w:rsidRDefault="003D7BA8" w:rsidP="003D7BA8">
      <w:pPr>
        <w:pStyle w:val="Kop2"/>
        <w:rPr>
          <w:rFonts w:eastAsia="Times New Roman"/>
          <w:lang w:eastAsia="nl-NL"/>
        </w:rPr>
      </w:pPr>
      <w:bookmarkStart w:id="10" w:name="_Toc289978709"/>
      <w:r>
        <w:rPr>
          <w:rFonts w:eastAsia="Times New Roman"/>
          <w:lang w:eastAsia="nl-NL"/>
        </w:rPr>
        <w:t>Werkvorm en inhoud</w:t>
      </w:r>
      <w:bookmarkEnd w:id="8"/>
      <w:bookmarkEnd w:id="10"/>
    </w:p>
    <w:p w14:paraId="05E7EF27" w14:textId="29E00196" w:rsidR="003D7BA8" w:rsidRDefault="005D4FFD" w:rsidP="003D7BA8">
      <w:pPr>
        <w:pStyle w:val="Geenafstand"/>
        <w:rPr>
          <w:rFonts w:eastAsia="Times New Roman" w:cs="Segoe UI"/>
          <w:lang w:eastAsia="nl-NL"/>
        </w:rPr>
      </w:pPr>
      <w:r w:rsidRPr="005D4FFD">
        <w:rPr>
          <w:rFonts w:eastAsia="Times New Roman" w:cs="Segoe UI"/>
          <w:lang w:eastAsia="nl-NL"/>
        </w:rPr>
        <w:t>On</w:t>
      </w:r>
      <w:r>
        <w:rPr>
          <w:rFonts w:eastAsia="Times New Roman" w:cs="Segoe UI"/>
          <w:lang w:eastAsia="nl-NL"/>
        </w:rPr>
        <w:t>ze</w:t>
      </w:r>
      <w:r w:rsidR="003D7BA8">
        <w:rPr>
          <w:rFonts w:eastAsia="Times New Roman" w:cs="Segoe UI"/>
          <w:lang w:eastAsia="nl-NL"/>
        </w:rPr>
        <w:t xml:space="preserve"> training is verdeeld over 10</w:t>
      </w:r>
      <w:r w:rsidRPr="005D4FFD">
        <w:rPr>
          <w:rFonts w:eastAsia="Times New Roman" w:cs="Segoe UI"/>
          <w:lang w:eastAsia="nl-NL"/>
        </w:rPr>
        <w:t xml:space="preserve"> verschillende cursusdagen van vier uur per keer. </w:t>
      </w:r>
      <w:r w:rsidR="00F414A8">
        <w:rPr>
          <w:rFonts w:eastAsia="Times New Roman" w:cs="Segoe UI"/>
          <w:lang w:eastAsia="nl-NL"/>
        </w:rPr>
        <w:t xml:space="preserve">Daarnaast zullen er drie toets </w:t>
      </w:r>
      <w:r w:rsidR="00D0019D">
        <w:rPr>
          <w:rFonts w:eastAsia="Times New Roman" w:cs="Segoe UI"/>
          <w:lang w:eastAsia="nl-NL"/>
        </w:rPr>
        <w:t>momenten</w:t>
      </w:r>
      <w:r w:rsidR="003D7BA8">
        <w:rPr>
          <w:rFonts w:eastAsia="Times New Roman" w:cs="Segoe UI"/>
          <w:lang w:eastAsia="nl-NL"/>
        </w:rPr>
        <w:t xml:space="preserve"> zijn. Het eerste </w:t>
      </w:r>
      <w:r w:rsidR="00D0019D">
        <w:rPr>
          <w:rFonts w:eastAsia="Times New Roman" w:cs="Segoe UI"/>
          <w:lang w:eastAsia="nl-NL"/>
        </w:rPr>
        <w:t>toets moment</w:t>
      </w:r>
      <w:r w:rsidR="003D7BA8">
        <w:rPr>
          <w:rFonts w:eastAsia="Times New Roman" w:cs="Segoe UI"/>
          <w:lang w:eastAsia="nl-NL"/>
        </w:rPr>
        <w:t xml:space="preserve"> zal voor de start van de training zijn</w:t>
      </w:r>
      <w:r w:rsidR="00A3130E">
        <w:rPr>
          <w:rFonts w:eastAsia="Times New Roman" w:cs="Segoe UI"/>
          <w:lang w:eastAsia="nl-NL"/>
        </w:rPr>
        <w:t>.</w:t>
      </w:r>
      <w:r w:rsidR="003D7BA8">
        <w:rPr>
          <w:rFonts w:eastAsia="Times New Roman" w:cs="Segoe UI"/>
          <w:lang w:eastAsia="nl-NL"/>
        </w:rPr>
        <w:t xml:space="preserve"> Wij </w:t>
      </w:r>
      <w:r w:rsidR="00A3130E">
        <w:rPr>
          <w:rFonts w:eastAsia="Times New Roman" w:cs="Segoe UI"/>
          <w:lang w:eastAsia="nl-NL"/>
        </w:rPr>
        <w:t xml:space="preserve">nemen </w:t>
      </w:r>
      <w:r w:rsidR="003D7BA8" w:rsidRPr="005D4FFD">
        <w:rPr>
          <w:rFonts w:eastAsia="Times New Roman" w:cs="Segoe UI"/>
          <w:lang w:eastAsia="nl-NL"/>
        </w:rPr>
        <w:t>een oriëntatie toets af, om een indicatie te krijgen van jullie kennisniveau.</w:t>
      </w:r>
    </w:p>
    <w:p w14:paraId="2DCE70A1" w14:textId="77777777" w:rsidR="003D7BA8" w:rsidRDefault="005D4FFD" w:rsidP="005D4FFD">
      <w:pPr>
        <w:pStyle w:val="Geenafstand"/>
        <w:rPr>
          <w:rFonts w:eastAsia="Times New Roman" w:cs="Segoe UI"/>
          <w:lang w:eastAsia="nl-NL"/>
        </w:rPr>
      </w:pPr>
      <w:r w:rsidRPr="005D4FFD">
        <w:rPr>
          <w:rFonts w:eastAsia="Times New Roman" w:cs="Segoe UI"/>
          <w:lang w:eastAsia="nl-NL"/>
        </w:rPr>
        <w:t>De eerste</w:t>
      </w:r>
      <w:r w:rsidR="003D7BA8">
        <w:rPr>
          <w:rFonts w:eastAsia="Times New Roman" w:cs="Segoe UI"/>
          <w:lang w:eastAsia="nl-NL"/>
        </w:rPr>
        <w:t xml:space="preserve"> </w:t>
      </w:r>
      <w:r w:rsidR="00A3130E">
        <w:rPr>
          <w:rFonts w:eastAsia="Times New Roman" w:cs="Segoe UI"/>
          <w:lang w:eastAsia="nl-NL"/>
        </w:rPr>
        <w:t>dag zal beginnen met een inleiding over de training. W</w:t>
      </w:r>
      <w:r w:rsidRPr="005D4FFD">
        <w:rPr>
          <w:rFonts w:eastAsia="Times New Roman" w:cs="Segoe UI"/>
          <w:lang w:eastAsia="nl-NL"/>
        </w:rPr>
        <w:t>e geven een inzicht in de opbouw, de inhoud en ons uiteindelijke</w:t>
      </w:r>
      <w:r w:rsidR="003D7BA8">
        <w:rPr>
          <w:rFonts w:eastAsia="Times New Roman" w:cs="Segoe UI"/>
          <w:lang w:eastAsia="nl-NL"/>
        </w:rPr>
        <w:t xml:space="preserve"> </w:t>
      </w:r>
      <w:r w:rsidR="00A3130E">
        <w:rPr>
          <w:rFonts w:eastAsia="Times New Roman" w:cs="Segoe UI"/>
          <w:lang w:eastAsia="nl-NL"/>
        </w:rPr>
        <w:t>doel van de training. Hierna zullen we verder gaan met de stof die deze trainingsdag behandeld moet worden.</w:t>
      </w:r>
    </w:p>
    <w:p w14:paraId="63C39293" w14:textId="77777777" w:rsidR="005D4FFD" w:rsidRDefault="005D4FFD" w:rsidP="005D4FFD">
      <w:pPr>
        <w:pStyle w:val="Geenafstand"/>
        <w:rPr>
          <w:rFonts w:eastAsia="Times New Roman" w:cs="Segoe UI"/>
          <w:lang w:eastAsia="nl-NL"/>
        </w:rPr>
      </w:pPr>
      <w:r w:rsidRPr="005D4FFD">
        <w:rPr>
          <w:rFonts w:eastAsia="Times New Roman" w:cs="Segoe UI"/>
          <w:lang w:eastAsia="nl-NL"/>
        </w:rPr>
        <w:br/>
        <w:t xml:space="preserve">Op </w:t>
      </w:r>
      <w:r w:rsidR="00A3130E">
        <w:rPr>
          <w:rFonts w:eastAsia="Times New Roman" w:cs="Segoe UI"/>
          <w:lang w:eastAsia="nl-NL"/>
        </w:rPr>
        <w:t xml:space="preserve">de </w:t>
      </w:r>
      <w:r w:rsidRPr="005D4FFD">
        <w:rPr>
          <w:rFonts w:eastAsia="Times New Roman" w:cs="Segoe UI"/>
          <w:lang w:eastAsia="nl-NL"/>
        </w:rPr>
        <w:t>d</w:t>
      </w:r>
      <w:r>
        <w:rPr>
          <w:rFonts w:eastAsia="Times New Roman" w:cs="Segoe UI"/>
          <w:lang w:eastAsia="nl-NL"/>
        </w:rPr>
        <w:t>aarop volgende dagen</w:t>
      </w:r>
      <w:r w:rsidRPr="005D4FFD">
        <w:rPr>
          <w:rFonts w:eastAsia="Times New Roman" w:cs="Segoe UI"/>
          <w:lang w:eastAsia="nl-NL"/>
        </w:rPr>
        <w:t xml:space="preserve"> behandelen we elke keer een verschillende aandoening. De</w:t>
      </w:r>
      <w:r w:rsidRPr="005D4FFD">
        <w:rPr>
          <w:rFonts w:eastAsia="Times New Roman" w:cs="Segoe UI"/>
          <w:lang w:eastAsia="nl-NL"/>
        </w:rPr>
        <w:br/>
        <w:t>training b</w:t>
      </w:r>
      <w:r w:rsidR="00A3130E">
        <w:rPr>
          <w:rFonts w:eastAsia="Times New Roman" w:cs="Segoe UI"/>
          <w:lang w:eastAsia="nl-NL"/>
        </w:rPr>
        <w:t xml:space="preserve">estaat uit het bespreken van de voorbereidingsopdrachten, het bespreken van de gevonden informatie, de screening, het </w:t>
      </w:r>
      <w:r w:rsidRPr="005D4FFD">
        <w:rPr>
          <w:rFonts w:eastAsia="Times New Roman" w:cs="Segoe UI"/>
          <w:lang w:eastAsia="nl-NL"/>
        </w:rPr>
        <w:t>onderzoek en de behandeling: de anatomie en pathologie kan je</w:t>
      </w:r>
      <w:r w:rsidR="00A3130E">
        <w:rPr>
          <w:rFonts w:eastAsia="Times New Roman" w:cs="Segoe UI"/>
          <w:lang w:eastAsia="nl-NL"/>
        </w:rPr>
        <w:t xml:space="preserve"> </w:t>
      </w:r>
      <w:r w:rsidRPr="005D4FFD">
        <w:rPr>
          <w:rFonts w:eastAsia="Times New Roman" w:cs="Segoe UI"/>
          <w:lang w:eastAsia="nl-NL"/>
        </w:rPr>
        <w:t xml:space="preserve">voorbereiden aan de hand van de hiervoor bijgevoegde opdrachten. </w:t>
      </w:r>
    </w:p>
    <w:p w14:paraId="60DAF32F" w14:textId="77777777" w:rsidR="005D4FFD" w:rsidRDefault="005D4FFD" w:rsidP="005D4FFD">
      <w:pPr>
        <w:pStyle w:val="Geenafstand"/>
        <w:rPr>
          <w:rFonts w:eastAsia="Times New Roman" w:cs="Segoe UI"/>
          <w:lang w:eastAsia="nl-NL"/>
        </w:rPr>
      </w:pPr>
    </w:p>
    <w:p w14:paraId="4AB02D7D" w14:textId="2BC16289" w:rsidR="002B3266" w:rsidRDefault="00D9098D" w:rsidP="005D4FFD">
      <w:pPr>
        <w:pStyle w:val="Geenafstand"/>
        <w:rPr>
          <w:lang w:eastAsia="nl-NL"/>
        </w:rPr>
      </w:pPr>
      <w:r>
        <w:rPr>
          <w:lang w:eastAsia="nl-NL"/>
        </w:rPr>
        <w:t xml:space="preserve">Na de laatste trainingsdag </w:t>
      </w:r>
      <w:r w:rsidR="005D4FFD">
        <w:rPr>
          <w:lang w:eastAsia="nl-NL"/>
        </w:rPr>
        <w:t xml:space="preserve">zal er </w:t>
      </w:r>
      <w:r w:rsidR="005D4FFD" w:rsidRPr="00541334">
        <w:rPr>
          <w:lang w:eastAsia="nl-NL"/>
        </w:rPr>
        <w:t>een eind</w:t>
      </w:r>
      <w:r w:rsidR="005D4FFD">
        <w:rPr>
          <w:lang w:eastAsia="nl-NL"/>
        </w:rPr>
        <w:t>praktijk</w:t>
      </w:r>
      <w:r w:rsidR="005D4FFD" w:rsidRPr="00541334">
        <w:rPr>
          <w:lang w:eastAsia="nl-NL"/>
        </w:rPr>
        <w:t>toets plaatsv</w:t>
      </w:r>
      <w:r w:rsidR="005D4FFD">
        <w:rPr>
          <w:lang w:eastAsia="nl-NL"/>
        </w:rPr>
        <w:t>inden. Deze zal afgenomen worden aan de hand van een casus</w:t>
      </w:r>
      <w:r w:rsidR="00F414A8">
        <w:rPr>
          <w:lang w:eastAsia="nl-NL"/>
        </w:rPr>
        <w:t xml:space="preserve"> uit de Groepspraktijk Den Oever</w:t>
      </w:r>
      <w:r w:rsidR="005D4FFD">
        <w:rPr>
          <w:lang w:eastAsia="nl-NL"/>
        </w:rPr>
        <w:t xml:space="preserve">. </w:t>
      </w:r>
      <w:r w:rsidR="005D4FFD" w:rsidRPr="00541334">
        <w:rPr>
          <w:lang w:eastAsia="nl-NL"/>
        </w:rPr>
        <w:t xml:space="preserve">Om te toetsen of alle </w:t>
      </w:r>
      <w:r w:rsidR="005D4FFD">
        <w:rPr>
          <w:lang w:eastAsia="nl-NL"/>
        </w:rPr>
        <w:t xml:space="preserve">kennis is overgekomen, zullen jullie </w:t>
      </w:r>
      <w:r w:rsidR="002B3266">
        <w:rPr>
          <w:lang w:eastAsia="nl-NL"/>
        </w:rPr>
        <w:t>een comple</w:t>
      </w:r>
      <w:r w:rsidR="005D4FFD" w:rsidRPr="00541334">
        <w:rPr>
          <w:lang w:eastAsia="nl-NL"/>
        </w:rPr>
        <w:t>t</w:t>
      </w:r>
      <w:r w:rsidR="002B3266">
        <w:rPr>
          <w:lang w:eastAsia="nl-NL"/>
        </w:rPr>
        <w:t xml:space="preserve">e screening, anamnese, onderzoek en behandeling uitvoeren </w:t>
      </w:r>
      <w:r w:rsidR="005D4FFD" w:rsidRPr="00541334">
        <w:rPr>
          <w:lang w:eastAsia="nl-NL"/>
        </w:rPr>
        <w:t>bij een onbekend</w:t>
      </w:r>
      <w:r w:rsidR="005D4FFD">
        <w:rPr>
          <w:lang w:eastAsia="nl-NL"/>
        </w:rPr>
        <w:t>e patiënt</w:t>
      </w:r>
      <w:r w:rsidR="002B3266">
        <w:rPr>
          <w:lang w:eastAsia="nl-NL"/>
        </w:rPr>
        <w:t xml:space="preserve"> met een perifere neurologische aandoening. Een half uur voor de toets zal er</w:t>
      </w:r>
      <w:r w:rsidR="005D4FFD">
        <w:rPr>
          <w:lang w:eastAsia="nl-NL"/>
        </w:rPr>
        <w:t xml:space="preserve"> </w:t>
      </w:r>
      <w:r w:rsidR="005D4FFD" w:rsidRPr="00541334">
        <w:rPr>
          <w:lang w:eastAsia="nl-NL"/>
        </w:rPr>
        <w:t>een casus</w:t>
      </w:r>
      <w:r w:rsidR="005D4FFD">
        <w:rPr>
          <w:lang w:eastAsia="nl-NL"/>
        </w:rPr>
        <w:t xml:space="preserve"> uitgereikt worden</w:t>
      </w:r>
      <w:r w:rsidR="005D4FFD" w:rsidRPr="00541334">
        <w:rPr>
          <w:lang w:eastAsia="nl-NL"/>
        </w:rPr>
        <w:t>, waarna je 30 minuten voorbe</w:t>
      </w:r>
      <w:r w:rsidR="002B3266">
        <w:rPr>
          <w:lang w:eastAsia="nl-NL"/>
        </w:rPr>
        <w:t>reidingstijd krijgt. Tijdens de toets wordt er gebruik gemaakt van een simulatiepatiënt</w:t>
      </w:r>
      <w:r w:rsidR="005D4FFD">
        <w:rPr>
          <w:lang w:eastAsia="nl-NL"/>
        </w:rPr>
        <w:t xml:space="preserve">. De casus kan </w:t>
      </w:r>
      <w:r w:rsidR="005D4FFD" w:rsidRPr="00541334">
        <w:rPr>
          <w:lang w:eastAsia="nl-NL"/>
        </w:rPr>
        <w:t>een aandoening zijn die we tijdens de training hebben behandeld</w:t>
      </w:r>
      <w:r w:rsidR="005D4FFD">
        <w:rPr>
          <w:lang w:eastAsia="nl-NL"/>
        </w:rPr>
        <w:t>, maar we verwachten ook dat de</w:t>
      </w:r>
      <w:r w:rsidR="005D4FFD" w:rsidRPr="00541334">
        <w:rPr>
          <w:lang w:eastAsia="nl-NL"/>
        </w:rPr>
        <w:t xml:space="preserve"> kennis kan</w:t>
      </w:r>
      <w:r w:rsidR="005D4FFD">
        <w:rPr>
          <w:lang w:eastAsia="nl-NL"/>
        </w:rPr>
        <w:t xml:space="preserve"> worden</w:t>
      </w:r>
      <w:r w:rsidR="005D4FFD" w:rsidRPr="00541334">
        <w:rPr>
          <w:lang w:eastAsia="nl-NL"/>
        </w:rPr>
        <w:t xml:space="preserve"> toe</w:t>
      </w:r>
      <w:r w:rsidR="005D4FFD">
        <w:rPr>
          <w:lang w:eastAsia="nl-NL"/>
        </w:rPr>
        <w:t>gepast</w:t>
      </w:r>
      <w:r w:rsidR="005D4FFD" w:rsidRPr="00541334">
        <w:rPr>
          <w:lang w:eastAsia="nl-NL"/>
        </w:rPr>
        <w:t xml:space="preserve"> op andere ziektebeelden die te mak</w:t>
      </w:r>
      <w:r w:rsidR="005D4FFD">
        <w:rPr>
          <w:lang w:eastAsia="nl-NL"/>
        </w:rPr>
        <w:t>en hebbe</w:t>
      </w:r>
      <w:r w:rsidR="002B3266">
        <w:rPr>
          <w:lang w:eastAsia="nl-NL"/>
        </w:rPr>
        <w:t xml:space="preserve">n met PNA. </w:t>
      </w:r>
    </w:p>
    <w:p w14:paraId="63CDDEF6" w14:textId="77777777" w:rsidR="002B3266" w:rsidRDefault="002B3266" w:rsidP="005D4FFD">
      <w:pPr>
        <w:pStyle w:val="Geenafstand"/>
        <w:rPr>
          <w:lang w:eastAsia="nl-NL"/>
        </w:rPr>
      </w:pPr>
    </w:p>
    <w:p w14:paraId="6BEF794D" w14:textId="77777777" w:rsidR="005D4FFD" w:rsidRDefault="005D4FFD" w:rsidP="005D4FFD">
      <w:pPr>
        <w:pStyle w:val="Geenafstand"/>
        <w:rPr>
          <w:lang w:eastAsia="nl-NL"/>
        </w:rPr>
      </w:pPr>
      <w:r>
        <w:rPr>
          <w:lang w:eastAsia="nl-NL"/>
        </w:rPr>
        <w:t>Na deze negen</w:t>
      </w:r>
      <w:r w:rsidRPr="00541334">
        <w:rPr>
          <w:lang w:eastAsia="nl-NL"/>
        </w:rPr>
        <w:t xml:space="preserve"> weken hopen we terug te kunnen kijken op een succesvolle training. Dit houdt in</w:t>
      </w:r>
      <w:r w:rsidRPr="00541334">
        <w:rPr>
          <w:lang w:eastAsia="nl-NL"/>
        </w:rPr>
        <w:br/>
        <w:t>dat de kennis zo</w:t>
      </w:r>
      <w:r>
        <w:rPr>
          <w:lang w:eastAsia="nl-NL"/>
        </w:rPr>
        <w:t xml:space="preserve">danig is overgebracht, dat jullie </w:t>
      </w:r>
      <w:r w:rsidRPr="00541334">
        <w:rPr>
          <w:lang w:eastAsia="nl-NL"/>
        </w:rPr>
        <w:t>in staat zijn je aan te sluiten bij het IOF.</w:t>
      </w:r>
    </w:p>
    <w:p w14:paraId="5D0D7B6D" w14:textId="77777777" w:rsidR="00D0019D" w:rsidRDefault="00D0019D" w:rsidP="00D0019D">
      <w:pPr>
        <w:pStyle w:val="Kop2"/>
        <w:rPr>
          <w:lang w:eastAsia="nl-NL"/>
        </w:rPr>
      </w:pPr>
      <w:bookmarkStart w:id="11" w:name="_Toc415680309"/>
      <w:bookmarkStart w:id="12" w:name="_Toc289978710"/>
      <w:r>
        <w:rPr>
          <w:lang w:eastAsia="nl-NL"/>
        </w:rPr>
        <w:t>Verwachtingen</w:t>
      </w:r>
      <w:bookmarkEnd w:id="11"/>
      <w:bookmarkEnd w:id="12"/>
    </w:p>
    <w:p w14:paraId="6944F98F" w14:textId="77777777" w:rsidR="00D0019D" w:rsidRPr="00E2151D" w:rsidRDefault="00D0019D" w:rsidP="00D0019D">
      <w:pPr>
        <w:pStyle w:val="Geenafstand"/>
        <w:rPr>
          <w:u w:val="single"/>
        </w:rPr>
      </w:pPr>
      <w:r>
        <w:rPr>
          <w:u w:val="single"/>
        </w:rPr>
        <w:t>De verwachtingen voor de uitvoering van de training zijn</w:t>
      </w:r>
    </w:p>
    <w:p w14:paraId="1626D18C" w14:textId="77777777" w:rsidR="00D0019D" w:rsidRPr="00B65D4A" w:rsidRDefault="00D0019D" w:rsidP="00D0019D">
      <w:pPr>
        <w:pStyle w:val="Geenafstand"/>
        <w:numPr>
          <w:ilvl w:val="0"/>
          <w:numId w:val="9"/>
        </w:numPr>
      </w:pPr>
      <w:r w:rsidRPr="00B65D4A">
        <w:t>Pr</w:t>
      </w:r>
      <w:r>
        <w:t>ofessionele houding van de cursisten</w:t>
      </w:r>
      <w:r w:rsidRPr="00B65D4A">
        <w:t xml:space="preserve"> tijdens de training/cursus</w:t>
      </w:r>
      <w:r>
        <w:t>.</w:t>
      </w:r>
    </w:p>
    <w:p w14:paraId="6A419F3B" w14:textId="77777777" w:rsidR="00D0019D" w:rsidRPr="00B65D4A" w:rsidRDefault="00D0019D" w:rsidP="00D0019D">
      <w:pPr>
        <w:pStyle w:val="Geenafstand"/>
        <w:numPr>
          <w:ilvl w:val="0"/>
          <w:numId w:val="9"/>
        </w:numPr>
      </w:pPr>
      <w:r w:rsidRPr="00B65D4A">
        <w:t xml:space="preserve">Professionele communicatie van de </w:t>
      </w:r>
      <w:r>
        <w:t>cursisten</w:t>
      </w:r>
      <w:r w:rsidRPr="00B65D4A">
        <w:t xml:space="preserve"> tijdens de training/cursus</w:t>
      </w:r>
      <w:r>
        <w:t>.</w:t>
      </w:r>
    </w:p>
    <w:p w14:paraId="72867D30" w14:textId="77777777" w:rsidR="00D0019D" w:rsidRDefault="00D0019D" w:rsidP="00D0019D">
      <w:pPr>
        <w:pStyle w:val="Geenafstand"/>
        <w:numPr>
          <w:ilvl w:val="0"/>
          <w:numId w:val="9"/>
        </w:numPr>
      </w:pPr>
      <w:r>
        <w:t>De cursistengroep</w:t>
      </w:r>
      <w:r w:rsidRPr="00B65D4A">
        <w:t xml:space="preserve"> moet niet uit een te grote groep bestaan, </w:t>
      </w:r>
      <w:r>
        <w:t xml:space="preserve">er moet namelijk ruimte zijn voor </w:t>
      </w:r>
      <w:r w:rsidRPr="00B65D4A">
        <w:t>individuele aandacht</w:t>
      </w:r>
      <w:r>
        <w:t>.</w:t>
      </w:r>
    </w:p>
    <w:p w14:paraId="2C7D83B7" w14:textId="77777777" w:rsidR="00D0019D" w:rsidRDefault="00D0019D" w:rsidP="00D0019D">
      <w:pPr>
        <w:pStyle w:val="Geenafstand"/>
        <w:numPr>
          <w:ilvl w:val="0"/>
          <w:numId w:val="9"/>
        </w:numPr>
      </w:pPr>
      <w:r>
        <w:t>De cursisten moeten voorbereid naar de training komen, dit d.m.v. voorbereidingsopdrachten die zijn aangegeven in de studiehandleiding.</w:t>
      </w:r>
    </w:p>
    <w:p w14:paraId="6632BEE6" w14:textId="77777777" w:rsidR="00D0019D" w:rsidRDefault="00D0019D" w:rsidP="00D0019D">
      <w:pPr>
        <w:pStyle w:val="Geenafstand"/>
        <w:numPr>
          <w:ilvl w:val="0"/>
          <w:numId w:val="9"/>
        </w:numPr>
      </w:pPr>
      <w:r>
        <w:t>De cursisten moeten de benodigdheden die nodig zijn voor de training elke training bij zich hebben.</w:t>
      </w:r>
    </w:p>
    <w:p w14:paraId="43D258F8" w14:textId="77777777" w:rsidR="00D0019D" w:rsidRDefault="00D0019D" w:rsidP="00D0019D">
      <w:pPr>
        <w:pStyle w:val="Geenafstand"/>
        <w:numPr>
          <w:ilvl w:val="0"/>
          <w:numId w:val="9"/>
        </w:numPr>
      </w:pPr>
      <w:r>
        <w:t>Na elke training moet het lesdoel van de training en het persoonlijke lesdoel van de cursist behaald zijn.</w:t>
      </w:r>
    </w:p>
    <w:p w14:paraId="77ABECA5" w14:textId="77777777" w:rsidR="00D0019D" w:rsidRDefault="00D0019D" w:rsidP="00D0019D">
      <w:pPr>
        <w:pStyle w:val="Geenafstand"/>
        <w:rPr>
          <w:lang w:eastAsia="nl-NL"/>
        </w:rPr>
      </w:pPr>
    </w:p>
    <w:p w14:paraId="19A26BE2" w14:textId="77777777" w:rsidR="00D0019D" w:rsidRDefault="00D0019D">
      <w:pPr>
        <w:spacing w:after="160" w:line="259" w:lineRule="auto"/>
        <w:rPr>
          <w:rFonts w:asciiTheme="majorHAnsi" w:eastAsiaTheme="majorEastAsia" w:hAnsiTheme="majorHAnsi" w:cstheme="majorBidi"/>
          <w:bCs/>
          <w:color w:val="5B9BD5" w:themeColor="accent1"/>
          <w:sz w:val="24"/>
          <w:szCs w:val="26"/>
          <w:lang w:eastAsia="nl-NL"/>
        </w:rPr>
      </w:pPr>
      <w:r>
        <w:rPr>
          <w:lang w:eastAsia="nl-NL"/>
        </w:rPr>
        <w:br w:type="page"/>
      </w:r>
    </w:p>
    <w:p w14:paraId="07116CFC" w14:textId="77777777" w:rsidR="00D0019D" w:rsidRDefault="00D0019D" w:rsidP="00D0019D">
      <w:pPr>
        <w:pStyle w:val="Kop2"/>
        <w:rPr>
          <w:lang w:eastAsia="nl-NL"/>
        </w:rPr>
      </w:pPr>
      <w:bookmarkStart w:id="13" w:name="_Toc289978711"/>
      <w:r>
        <w:rPr>
          <w:lang w:eastAsia="nl-NL"/>
        </w:rPr>
        <w:lastRenderedPageBreak/>
        <w:t>Einddoelen</w:t>
      </w:r>
      <w:bookmarkEnd w:id="13"/>
    </w:p>
    <w:p w14:paraId="428EB5A5" w14:textId="77777777" w:rsidR="00D0019D" w:rsidRDefault="00D0019D" w:rsidP="00D0019D">
      <w:pPr>
        <w:pStyle w:val="Geenafstand"/>
      </w:pPr>
      <w:r>
        <w:t>Wij hebben als trainers een aantal einddoelen opgesteld. Wij verwachten dat de</w:t>
      </w:r>
    </w:p>
    <w:p w14:paraId="77DB5A52" w14:textId="77777777" w:rsidR="00D0019D" w:rsidRDefault="00D0019D" w:rsidP="00D0019D">
      <w:pPr>
        <w:pStyle w:val="Geenafstand"/>
      </w:pPr>
      <w:r>
        <w:t>IOF leden aan het eind van de training in het bezit zijn van onderstaande vaardigheden m.b.t.</w:t>
      </w:r>
    </w:p>
    <w:p w14:paraId="352504C2" w14:textId="77777777" w:rsidR="00D0019D" w:rsidRDefault="00D0019D" w:rsidP="00D0019D">
      <w:pPr>
        <w:pStyle w:val="Geenafstand"/>
      </w:pPr>
      <w:r>
        <w:t>patiënten met perifeer neurologische aandoeningen.</w:t>
      </w:r>
    </w:p>
    <w:p w14:paraId="683461D0" w14:textId="77777777" w:rsidR="00D0019D" w:rsidRDefault="00D0019D" w:rsidP="00D0019D">
      <w:pPr>
        <w:pStyle w:val="Geenafstand"/>
      </w:pPr>
    </w:p>
    <w:p w14:paraId="3C995283" w14:textId="77777777" w:rsidR="00D0019D" w:rsidRDefault="00D0019D" w:rsidP="00D0019D">
      <w:pPr>
        <w:pStyle w:val="Geenafstand"/>
        <w:numPr>
          <w:ilvl w:val="0"/>
          <w:numId w:val="14"/>
        </w:numPr>
      </w:pPr>
      <w:r>
        <w:t>Het kunnen tonen van een professionele attitude.</w:t>
      </w:r>
    </w:p>
    <w:p w14:paraId="60FF3F48" w14:textId="77777777" w:rsidR="00D0019D" w:rsidRDefault="00D0019D" w:rsidP="00D0019D">
      <w:pPr>
        <w:pStyle w:val="Geenafstand"/>
        <w:numPr>
          <w:ilvl w:val="0"/>
          <w:numId w:val="14"/>
        </w:numPr>
      </w:pPr>
      <w:r>
        <w:t>EBP kunnen toepassen.</w:t>
      </w:r>
    </w:p>
    <w:p w14:paraId="3B2BA93D" w14:textId="77777777" w:rsidR="00D0019D" w:rsidRDefault="00D0019D" w:rsidP="00D0019D">
      <w:pPr>
        <w:pStyle w:val="Geenafstand"/>
        <w:numPr>
          <w:ilvl w:val="0"/>
          <w:numId w:val="14"/>
        </w:numPr>
      </w:pPr>
      <w:r>
        <w:t>Screening kunnen uitvoeren.</w:t>
      </w:r>
    </w:p>
    <w:p w14:paraId="15085B36" w14:textId="77777777" w:rsidR="00D0019D" w:rsidRDefault="00D0019D" w:rsidP="00D0019D">
      <w:pPr>
        <w:pStyle w:val="Geenafstand"/>
        <w:numPr>
          <w:ilvl w:val="0"/>
          <w:numId w:val="14"/>
        </w:numPr>
      </w:pPr>
      <w:r>
        <w:t xml:space="preserve">Op </w:t>
      </w:r>
      <w:r w:rsidRPr="00DF19E8">
        <w:t>de</w:t>
      </w:r>
      <w:r>
        <w:t xml:space="preserve"> hoogte zijn van de</w:t>
      </w:r>
      <w:r w:rsidRPr="00DF19E8">
        <w:t xml:space="preserve"> ontwikkelingen van Evidence Based Practice die z</w:t>
      </w:r>
      <w:r>
        <w:t>ijn gemaakt tussen 2005 en 2015.</w:t>
      </w:r>
      <w:r>
        <w:tab/>
      </w:r>
    </w:p>
    <w:p w14:paraId="7C9FD61E" w14:textId="25200C48" w:rsidR="00D0019D" w:rsidRDefault="00F414A8" w:rsidP="00D0019D">
      <w:pPr>
        <w:pStyle w:val="Geenafstand"/>
        <w:numPr>
          <w:ilvl w:val="0"/>
          <w:numId w:val="14"/>
        </w:numPr>
      </w:pPr>
      <w:r>
        <w:t>Het kunnen omgaan met</w:t>
      </w:r>
      <w:r w:rsidR="00D0019D">
        <w:t xml:space="preserve"> de items uit het gezondheidsprofiel VUB.</w:t>
      </w:r>
    </w:p>
    <w:p w14:paraId="1AE6433F" w14:textId="77777777" w:rsidR="00D0019D" w:rsidRDefault="00D0019D" w:rsidP="00D0019D">
      <w:pPr>
        <w:pStyle w:val="Geenafstand"/>
        <w:numPr>
          <w:ilvl w:val="0"/>
          <w:numId w:val="14"/>
        </w:numPr>
      </w:pPr>
      <w:r>
        <w:t>Het kunnen ordenen volgens de ICF.</w:t>
      </w:r>
    </w:p>
    <w:p w14:paraId="0EAE9597" w14:textId="77777777" w:rsidR="00D0019D" w:rsidRDefault="00D0019D" w:rsidP="00D0019D">
      <w:pPr>
        <w:pStyle w:val="Geenafstand"/>
        <w:numPr>
          <w:ilvl w:val="0"/>
          <w:numId w:val="14"/>
        </w:numPr>
      </w:pPr>
      <w:r>
        <w:t>Het kunnen leggen van oorzakelijke verbanden in zowel de horizontale als de verticale dimensie binnen het RPS format.</w:t>
      </w:r>
    </w:p>
    <w:p w14:paraId="5AAD8331" w14:textId="5DDDAF7D" w:rsidR="00D0019D" w:rsidRDefault="00D0019D" w:rsidP="00D0019D">
      <w:pPr>
        <w:pStyle w:val="Geenafstand"/>
        <w:numPr>
          <w:ilvl w:val="0"/>
          <w:numId w:val="14"/>
        </w:numPr>
      </w:pPr>
      <w:r>
        <w:t>Het hebben van kennis van psychometrische eigenschappen (betrouwbaarheid, validiteit, se</w:t>
      </w:r>
      <w:r w:rsidR="00F414A8">
        <w:t xml:space="preserve">nsitiviteit, specificiteit, positieve en negatieve </w:t>
      </w:r>
      <w:r>
        <w:t>voorspellende waarde) van testen uit het lichamelijk onderzoek.</w:t>
      </w:r>
    </w:p>
    <w:p w14:paraId="4D8ED7A0" w14:textId="77777777" w:rsidR="00D0019D" w:rsidRDefault="00D0019D" w:rsidP="00D0019D">
      <w:pPr>
        <w:pStyle w:val="Geenafstand"/>
        <w:numPr>
          <w:ilvl w:val="0"/>
          <w:numId w:val="14"/>
        </w:numPr>
      </w:pPr>
      <w:r>
        <w:t>Het kunnen bevragen wat de hulpvraag is van de cliënt.</w:t>
      </w:r>
    </w:p>
    <w:p w14:paraId="7BF2F362" w14:textId="77777777" w:rsidR="00D0019D" w:rsidRDefault="00D0019D" w:rsidP="00D0019D">
      <w:pPr>
        <w:pStyle w:val="Geenafstand"/>
        <w:numPr>
          <w:ilvl w:val="0"/>
          <w:numId w:val="14"/>
        </w:numPr>
      </w:pPr>
      <w:r>
        <w:t>Het kunnen bevragen of er sprake is van een normaal of afwijkend beloop van het persoonlijk gezondheidsprobleem van de cliënt.</w:t>
      </w:r>
    </w:p>
    <w:p w14:paraId="326FE3C6" w14:textId="77777777" w:rsidR="00D0019D" w:rsidRDefault="00D0019D" w:rsidP="00D0019D">
      <w:pPr>
        <w:pStyle w:val="Geenafstand"/>
        <w:numPr>
          <w:ilvl w:val="0"/>
          <w:numId w:val="14"/>
        </w:numPr>
      </w:pPr>
      <w:r>
        <w:t>Het kunnen bevragen c.q. benoemen van de lokaal belemmerende factoren voor herstel in de horizontale dimensie binnen het RPS format, gericht op het uithoudingsvermogen, mobiliteit, spierkracht in relatie tot het lopen, wandelen, fietsen.</w:t>
      </w:r>
    </w:p>
    <w:p w14:paraId="0981EF6F" w14:textId="77777777" w:rsidR="00D0019D" w:rsidRDefault="00D0019D" w:rsidP="00D0019D">
      <w:pPr>
        <w:pStyle w:val="Geenafstand"/>
        <w:numPr>
          <w:ilvl w:val="0"/>
          <w:numId w:val="14"/>
        </w:numPr>
      </w:pPr>
      <w:r>
        <w:t>Het kunnen bevragen c.q. benoemen van de algemeen belemmerende factoren voor herstel in de verticale dimensie binnen het RPS format, gericht op de eventuele aanwezigheid van risicofactoren en/of prognostische factoren.</w:t>
      </w:r>
    </w:p>
    <w:p w14:paraId="58CB3A42" w14:textId="77777777" w:rsidR="00D0019D" w:rsidRDefault="00D0019D" w:rsidP="00D0019D">
      <w:pPr>
        <w:pStyle w:val="Geenafstand"/>
        <w:numPr>
          <w:ilvl w:val="0"/>
          <w:numId w:val="14"/>
        </w:numPr>
      </w:pPr>
      <w:r>
        <w:t>Het kunnen samenvatten van de gegevens uit de anamnese.</w:t>
      </w:r>
    </w:p>
    <w:p w14:paraId="0786D404" w14:textId="77777777" w:rsidR="00D0019D" w:rsidRDefault="00D0019D" w:rsidP="00D0019D">
      <w:pPr>
        <w:pStyle w:val="Geenafstand"/>
        <w:numPr>
          <w:ilvl w:val="0"/>
          <w:numId w:val="14"/>
        </w:numPr>
      </w:pPr>
      <w:r>
        <w:t>Het kunnen gebruik maken van de volgende meetinstrumenten; de VAS, de PSK en evt. andere vragenlijsten.</w:t>
      </w:r>
    </w:p>
    <w:p w14:paraId="5A804F5B" w14:textId="77777777" w:rsidR="00D0019D" w:rsidRDefault="00D0019D" w:rsidP="00D0019D">
      <w:pPr>
        <w:pStyle w:val="Geenafstand"/>
        <w:numPr>
          <w:ilvl w:val="0"/>
          <w:numId w:val="14"/>
        </w:numPr>
      </w:pPr>
      <w:r>
        <w:t>Het kunnen formuleren van een voorlopige conclusie uit de gegevens van de anamnese.(= bijgestelde hypothesen)</w:t>
      </w:r>
    </w:p>
    <w:p w14:paraId="07712EDA" w14:textId="77777777" w:rsidR="00D0019D" w:rsidRDefault="00D0019D" w:rsidP="00D0019D">
      <w:pPr>
        <w:pStyle w:val="Geenafstand"/>
        <w:numPr>
          <w:ilvl w:val="0"/>
          <w:numId w:val="14"/>
        </w:numPr>
      </w:pPr>
      <w:r>
        <w:t>Het kennen van patronen van aandoeningen waarbij perifere zenuwen van de bovenste en onderste extremiteit betrokken zijn. (differentiaal diagnose)</w:t>
      </w:r>
    </w:p>
    <w:p w14:paraId="1C1F1E0A" w14:textId="77777777" w:rsidR="00D0019D" w:rsidRDefault="00D0019D" w:rsidP="00D0019D">
      <w:pPr>
        <w:pStyle w:val="Geenafstand"/>
        <w:numPr>
          <w:ilvl w:val="0"/>
          <w:numId w:val="14"/>
        </w:numPr>
      </w:pPr>
      <w:r>
        <w:t>Het kunnen formuleren van doelstellingen voor het lichamelijk onderzoek.</w:t>
      </w:r>
    </w:p>
    <w:p w14:paraId="70D02BFD" w14:textId="48C39CA8" w:rsidR="00D0019D" w:rsidRDefault="00F414A8" w:rsidP="00D0019D">
      <w:pPr>
        <w:pStyle w:val="Geenafstand"/>
        <w:numPr>
          <w:ilvl w:val="0"/>
          <w:numId w:val="14"/>
        </w:numPr>
      </w:pPr>
      <w:r>
        <w:t xml:space="preserve">Het gebruik kunnen </w:t>
      </w:r>
      <w:r w:rsidR="00D0019D">
        <w:t>maken van de CVPB.</w:t>
      </w:r>
    </w:p>
    <w:p w14:paraId="7D347840" w14:textId="77777777" w:rsidR="00D0019D" w:rsidRDefault="00D0019D" w:rsidP="00D0019D">
      <w:pPr>
        <w:pStyle w:val="Geenafstand"/>
        <w:numPr>
          <w:ilvl w:val="0"/>
          <w:numId w:val="14"/>
        </w:numPr>
      </w:pPr>
      <w:r>
        <w:t>Het kunnen uitvoeren van de geformuleerde doelstellingen m.b.t. het lichamelijk onderzoek.</w:t>
      </w:r>
    </w:p>
    <w:p w14:paraId="60F62C74" w14:textId="77777777" w:rsidR="00D0019D" w:rsidRDefault="00D0019D" w:rsidP="00D0019D">
      <w:pPr>
        <w:pStyle w:val="Geenafstand"/>
        <w:numPr>
          <w:ilvl w:val="0"/>
          <w:numId w:val="14"/>
        </w:numPr>
      </w:pPr>
      <w:r>
        <w:t>Het kunnen formuleren van conclusies naar aanleiding van de anamnese en het lichamelijk onderzoek (= definitieve hypothesen).</w:t>
      </w:r>
    </w:p>
    <w:p w14:paraId="5F144C0F" w14:textId="77777777" w:rsidR="00D0019D" w:rsidRDefault="00D0019D" w:rsidP="00D0019D">
      <w:pPr>
        <w:pStyle w:val="Geenafstand"/>
        <w:numPr>
          <w:ilvl w:val="0"/>
          <w:numId w:val="14"/>
        </w:numPr>
      </w:pPr>
      <w:r>
        <w:t>Het kunnen formuleren van therapeutische doelstellingen geldend voor de individuele patiënt, SMART geformuleerd.</w:t>
      </w:r>
    </w:p>
    <w:p w14:paraId="28B6C733" w14:textId="77777777" w:rsidR="00D0019D" w:rsidRDefault="00D0019D" w:rsidP="00D0019D">
      <w:pPr>
        <w:pStyle w:val="Geenafstand"/>
        <w:numPr>
          <w:ilvl w:val="0"/>
          <w:numId w:val="14"/>
        </w:numPr>
      </w:pPr>
      <w:r>
        <w:t>Het kunnen uitvoeren van de geformuleerde therapeutische doelstellingen m.b.t. de behandeling.</w:t>
      </w:r>
    </w:p>
    <w:p w14:paraId="0704AAA6" w14:textId="77777777" w:rsidR="00D0019D" w:rsidRDefault="00D0019D" w:rsidP="00D0019D">
      <w:pPr>
        <w:pStyle w:val="Geenafstand"/>
        <w:numPr>
          <w:ilvl w:val="0"/>
          <w:numId w:val="14"/>
        </w:numPr>
      </w:pPr>
      <w:r>
        <w:t>Het kunnen toepassen van het stappenplan klinisch redeneren.</w:t>
      </w:r>
    </w:p>
    <w:p w14:paraId="591361D8" w14:textId="77777777" w:rsidR="00D0019D" w:rsidRDefault="00D0019D" w:rsidP="00D0019D">
      <w:pPr>
        <w:pStyle w:val="Geenafstand"/>
      </w:pPr>
    </w:p>
    <w:p w14:paraId="579D7681" w14:textId="77777777" w:rsidR="00D0019D" w:rsidRDefault="00D0019D" w:rsidP="00D0019D">
      <w:pPr>
        <w:pStyle w:val="Geenafstand"/>
      </w:pPr>
    </w:p>
    <w:p w14:paraId="4ED8274D" w14:textId="77777777" w:rsidR="00D0019D" w:rsidRDefault="00D0019D" w:rsidP="005D4FFD">
      <w:pPr>
        <w:pStyle w:val="Geenafstand"/>
        <w:rPr>
          <w:lang w:eastAsia="nl-NL"/>
        </w:rPr>
      </w:pPr>
    </w:p>
    <w:tbl>
      <w:tblPr>
        <w:tblStyle w:val="Tabelraster1"/>
        <w:tblpPr w:leftFromText="141" w:rightFromText="141" w:vertAnchor="page" w:horzAnchor="margin" w:tblpXSpec="center" w:tblpY="1891"/>
        <w:tblW w:w="10456" w:type="dxa"/>
        <w:tblLayout w:type="fixed"/>
        <w:tblLook w:val="04A0" w:firstRow="1" w:lastRow="0" w:firstColumn="1" w:lastColumn="0" w:noHBand="0" w:noVBand="1"/>
      </w:tblPr>
      <w:tblGrid>
        <w:gridCol w:w="1101"/>
        <w:gridCol w:w="992"/>
        <w:gridCol w:w="1701"/>
        <w:gridCol w:w="1417"/>
        <w:gridCol w:w="3544"/>
        <w:gridCol w:w="1701"/>
      </w:tblGrid>
      <w:tr w:rsidR="005B5DEE" w:rsidRPr="005B5DEE" w14:paraId="42546FBE" w14:textId="77777777" w:rsidTr="005B5DEE">
        <w:trPr>
          <w:trHeight w:val="466"/>
        </w:trPr>
        <w:tc>
          <w:tcPr>
            <w:tcW w:w="1101" w:type="dxa"/>
          </w:tcPr>
          <w:p w14:paraId="55689927" w14:textId="77777777" w:rsidR="005B5DEE" w:rsidRPr="003E67DC" w:rsidRDefault="005B5DEE" w:rsidP="005B5DEE">
            <w:pPr>
              <w:spacing w:after="0" w:line="240" w:lineRule="auto"/>
              <w:rPr>
                <w:rFonts w:ascii="Calibri Light" w:hAnsi="Calibri Light" w:cs="Times New Roman"/>
                <w:b/>
                <w:sz w:val="16"/>
                <w:szCs w:val="16"/>
              </w:rPr>
            </w:pPr>
            <w:bookmarkStart w:id="14" w:name="_Toc415680308"/>
            <w:r w:rsidRPr="003E67DC">
              <w:rPr>
                <w:rFonts w:ascii="Calibri Light" w:hAnsi="Calibri Light" w:cs="Times New Roman"/>
                <w:b/>
                <w:sz w:val="16"/>
                <w:szCs w:val="16"/>
              </w:rPr>
              <w:lastRenderedPageBreak/>
              <w:t>Trainings- week</w:t>
            </w:r>
          </w:p>
        </w:tc>
        <w:tc>
          <w:tcPr>
            <w:tcW w:w="992" w:type="dxa"/>
          </w:tcPr>
          <w:p w14:paraId="28C84164" w14:textId="77777777" w:rsidR="005B5DEE" w:rsidRPr="003E67DC" w:rsidRDefault="005B5DEE" w:rsidP="005B5DEE">
            <w:pPr>
              <w:spacing w:after="0" w:line="240" w:lineRule="auto"/>
              <w:rPr>
                <w:rFonts w:ascii="Calibri Light" w:hAnsi="Calibri Light" w:cs="Times New Roman"/>
                <w:b/>
                <w:sz w:val="16"/>
                <w:szCs w:val="16"/>
              </w:rPr>
            </w:pPr>
            <w:r w:rsidRPr="003E67DC">
              <w:rPr>
                <w:rFonts w:ascii="Calibri Light" w:hAnsi="Calibri Light" w:cs="Times New Roman"/>
                <w:b/>
                <w:sz w:val="16"/>
                <w:szCs w:val="16"/>
              </w:rPr>
              <w:t>Kalender week</w:t>
            </w:r>
          </w:p>
        </w:tc>
        <w:tc>
          <w:tcPr>
            <w:tcW w:w="1701" w:type="dxa"/>
          </w:tcPr>
          <w:p w14:paraId="2581531A" w14:textId="77777777" w:rsidR="005B5DEE" w:rsidRPr="003E67DC" w:rsidRDefault="005B5DEE" w:rsidP="005B5DEE">
            <w:pPr>
              <w:spacing w:after="0" w:line="240" w:lineRule="auto"/>
              <w:rPr>
                <w:rFonts w:ascii="Calibri Light" w:hAnsi="Calibri Light" w:cs="Times New Roman"/>
                <w:b/>
                <w:sz w:val="16"/>
                <w:szCs w:val="16"/>
              </w:rPr>
            </w:pPr>
            <w:r w:rsidRPr="003E67DC">
              <w:rPr>
                <w:rFonts w:ascii="Calibri Light" w:hAnsi="Calibri Light" w:cs="Times New Roman"/>
                <w:b/>
                <w:sz w:val="16"/>
                <w:szCs w:val="16"/>
              </w:rPr>
              <w:t>Datum / Tijd</w:t>
            </w:r>
          </w:p>
        </w:tc>
        <w:tc>
          <w:tcPr>
            <w:tcW w:w="1417" w:type="dxa"/>
          </w:tcPr>
          <w:p w14:paraId="6D5DC1A4" w14:textId="77777777" w:rsidR="005B5DEE" w:rsidRPr="003E67DC" w:rsidRDefault="005B5DEE" w:rsidP="005B5DEE">
            <w:pPr>
              <w:spacing w:after="0" w:line="240" w:lineRule="auto"/>
              <w:rPr>
                <w:rFonts w:ascii="Calibri Light" w:hAnsi="Calibri Light" w:cs="Times New Roman"/>
                <w:b/>
                <w:sz w:val="16"/>
                <w:szCs w:val="16"/>
              </w:rPr>
            </w:pPr>
            <w:r w:rsidRPr="003E67DC">
              <w:rPr>
                <w:rFonts w:ascii="Calibri Light" w:hAnsi="Calibri Light" w:cs="Times New Roman"/>
                <w:b/>
                <w:sz w:val="16"/>
                <w:szCs w:val="16"/>
              </w:rPr>
              <w:t>Training/Toets</w:t>
            </w:r>
          </w:p>
        </w:tc>
        <w:tc>
          <w:tcPr>
            <w:tcW w:w="3544" w:type="dxa"/>
          </w:tcPr>
          <w:p w14:paraId="40DAAF6F" w14:textId="77777777" w:rsidR="005B5DEE" w:rsidRPr="003E67DC" w:rsidRDefault="005B5DEE" w:rsidP="005B5DEE">
            <w:pPr>
              <w:spacing w:after="0" w:line="240" w:lineRule="auto"/>
              <w:rPr>
                <w:rFonts w:ascii="Calibri Light" w:hAnsi="Calibri Light" w:cs="Times New Roman"/>
                <w:b/>
                <w:sz w:val="16"/>
                <w:szCs w:val="16"/>
              </w:rPr>
            </w:pPr>
            <w:r w:rsidRPr="003E67DC">
              <w:rPr>
                <w:rFonts w:ascii="Calibri Light" w:hAnsi="Calibri Light" w:cs="Times New Roman"/>
                <w:b/>
                <w:sz w:val="16"/>
                <w:szCs w:val="16"/>
              </w:rPr>
              <w:t>Inhoud / Onderwerp casus</w:t>
            </w:r>
          </w:p>
        </w:tc>
        <w:tc>
          <w:tcPr>
            <w:tcW w:w="1701" w:type="dxa"/>
          </w:tcPr>
          <w:p w14:paraId="2088FCBC" w14:textId="77777777" w:rsidR="005B5DEE" w:rsidRPr="003E67DC" w:rsidRDefault="005B5DEE" w:rsidP="005B5DEE">
            <w:pPr>
              <w:spacing w:after="0" w:line="240" w:lineRule="auto"/>
              <w:rPr>
                <w:rFonts w:ascii="Calibri Light" w:hAnsi="Calibri Light" w:cs="Times New Roman"/>
                <w:b/>
                <w:sz w:val="16"/>
                <w:szCs w:val="16"/>
              </w:rPr>
            </w:pPr>
            <w:r w:rsidRPr="003E67DC">
              <w:rPr>
                <w:rFonts w:ascii="Calibri Light" w:hAnsi="Calibri Light" w:cs="Times New Roman"/>
                <w:b/>
                <w:sz w:val="16"/>
                <w:szCs w:val="16"/>
              </w:rPr>
              <w:t>Opmerking</w:t>
            </w:r>
          </w:p>
        </w:tc>
      </w:tr>
      <w:tr w:rsidR="005B5DEE" w:rsidRPr="005B5DEE" w14:paraId="7B5DEB92" w14:textId="77777777" w:rsidTr="005B5DEE">
        <w:trPr>
          <w:trHeight w:val="446"/>
        </w:trPr>
        <w:tc>
          <w:tcPr>
            <w:tcW w:w="1101" w:type="dxa"/>
          </w:tcPr>
          <w:p w14:paraId="3C4FB5BF"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0</w:t>
            </w:r>
          </w:p>
        </w:tc>
        <w:tc>
          <w:tcPr>
            <w:tcW w:w="992" w:type="dxa"/>
          </w:tcPr>
          <w:p w14:paraId="58FC458A"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16</w:t>
            </w:r>
          </w:p>
        </w:tc>
        <w:tc>
          <w:tcPr>
            <w:tcW w:w="1701" w:type="dxa"/>
          </w:tcPr>
          <w:p w14:paraId="6104A136"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Woensdag 15 april – 09.00 – 11.00</w:t>
            </w:r>
          </w:p>
        </w:tc>
        <w:tc>
          <w:tcPr>
            <w:tcW w:w="1417" w:type="dxa"/>
          </w:tcPr>
          <w:p w14:paraId="09A98BE8"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Kennistoets 1A</w:t>
            </w:r>
          </w:p>
        </w:tc>
        <w:tc>
          <w:tcPr>
            <w:tcW w:w="3544" w:type="dxa"/>
          </w:tcPr>
          <w:p w14:paraId="4868FD5A"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Intake theorietoets</w:t>
            </w:r>
          </w:p>
        </w:tc>
        <w:tc>
          <w:tcPr>
            <w:tcW w:w="1701" w:type="dxa"/>
          </w:tcPr>
          <w:p w14:paraId="7ECC36C4"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Resultaten kennistoets worden uiterlijk donderdag 16 april via de mail verstuurd.</w:t>
            </w:r>
          </w:p>
        </w:tc>
      </w:tr>
      <w:tr w:rsidR="005B5DEE" w:rsidRPr="005B5DEE" w14:paraId="50C14E60" w14:textId="77777777" w:rsidTr="005B5DEE">
        <w:trPr>
          <w:trHeight w:val="446"/>
        </w:trPr>
        <w:tc>
          <w:tcPr>
            <w:tcW w:w="1101" w:type="dxa"/>
          </w:tcPr>
          <w:p w14:paraId="5D232F4E"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1</w:t>
            </w:r>
          </w:p>
        </w:tc>
        <w:tc>
          <w:tcPr>
            <w:tcW w:w="992" w:type="dxa"/>
          </w:tcPr>
          <w:p w14:paraId="29DAB980"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17</w:t>
            </w:r>
          </w:p>
        </w:tc>
        <w:tc>
          <w:tcPr>
            <w:tcW w:w="1701" w:type="dxa"/>
          </w:tcPr>
          <w:p w14:paraId="470B2822"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 xml:space="preserve">Woensdag 22 april – 09.00 – 13.00 </w:t>
            </w:r>
          </w:p>
        </w:tc>
        <w:tc>
          <w:tcPr>
            <w:tcW w:w="1417" w:type="dxa"/>
          </w:tcPr>
          <w:p w14:paraId="120F88E1"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Training 1</w:t>
            </w:r>
          </w:p>
        </w:tc>
        <w:tc>
          <w:tcPr>
            <w:tcW w:w="3544" w:type="dxa"/>
          </w:tcPr>
          <w:p w14:paraId="7902E21F"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Evidence Based Practice, Directe Toegankelijkheid Fysiotherapie, Anatomie van de onderste extremiteiten met accent op de innervatie</w:t>
            </w:r>
          </w:p>
        </w:tc>
        <w:tc>
          <w:tcPr>
            <w:tcW w:w="1701" w:type="dxa"/>
          </w:tcPr>
          <w:p w14:paraId="7EA9BCEA" w14:textId="77777777" w:rsidR="005B5DEE" w:rsidRPr="003E67DC" w:rsidRDefault="005B5DEE" w:rsidP="005B5DEE">
            <w:pPr>
              <w:spacing w:after="0" w:line="240" w:lineRule="auto"/>
              <w:rPr>
                <w:rFonts w:ascii="Calibri Light" w:hAnsi="Calibri Light" w:cs="Times New Roman"/>
                <w:sz w:val="16"/>
                <w:szCs w:val="16"/>
              </w:rPr>
            </w:pPr>
          </w:p>
        </w:tc>
      </w:tr>
      <w:tr w:rsidR="005B5DEE" w:rsidRPr="005B5DEE" w14:paraId="53857E37" w14:textId="77777777" w:rsidTr="005B5DEE">
        <w:trPr>
          <w:trHeight w:val="466"/>
        </w:trPr>
        <w:tc>
          <w:tcPr>
            <w:tcW w:w="1101" w:type="dxa"/>
          </w:tcPr>
          <w:p w14:paraId="22E88BF9"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2</w:t>
            </w:r>
          </w:p>
        </w:tc>
        <w:tc>
          <w:tcPr>
            <w:tcW w:w="992" w:type="dxa"/>
          </w:tcPr>
          <w:p w14:paraId="4E4E93CB"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18</w:t>
            </w:r>
          </w:p>
        </w:tc>
        <w:tc>
          <w:tcPr>
            <w:tcW w:w="1701" w:type="dxa"/>
          </w:tcPr>
          <w:p w14:paraId="37889F66"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Woensdag 29 april – 09.00 – 13.00</w:t>
            </w:r>
          </w:p>
        </w:tc>
        <w:tc>
          <w:tcPr>
            <w:tcW w:w="1417" w:type="dxa"/>
          </w:tcPr>
          <w:p w14:paraId="0F57DEEE"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Training 2</w:t>
            </w:r>
          </w:p>
        </w:tc>
        <w:tc>
          <w:tcPr>
            <w:tcW w:w="3544" w:type="dxa"/>
          </w:tcPr>
          <w:p w14:paraId="390FFFE4"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Piriformis</w:t>
            </w:r>
            <w:r w:rsidR="00BC4757">
              <w:rPr>
                <w:rFonts w:ascii="Calibri Light" w:hAnsi="Calibri Light" w:cs="Times New Roman"/>
                <w:sz w:val="16"/>
                <w:szCs w:val="16"/>
              </w:rPr>
              <w:t xml:space="preserve"> </w:t>
            </w:r>
            <w:r w:rsidRPr="003E67DC">
              <w:rPr>
                <w:rFonts w:ascii="Calibri Light" w:hAnsi="Calibri Light" w:cs="Times New Roman"/>
                <w:sz w:val="16"/>
                <w:szCs w:val="16"/>
              </w:rPr>
              <w:t>syndroom</w:t>
            </w:r>
          </w:p>
        </w:tc>
        <w:tc>
          <w:tcPr>
            <w:tcW w:w="1701" w:type="dxa"/>
          </w:tcPr>
          <w:p w14:paraId="35D8A6D8" w14:textId="77777777" w:rsidR="005B5DEE" w:rsidRPr="003E67DC" w:rsidRDefault="005B5DEE" w:rsidP="005B5DEE">
            <w:pPr>
              <w:spacing w:after="0" w:line="240" w:lineRule="auto"/>
              <w:jc w:val="center"/>
              <w:rPr>
                <w:rFonts w:ascii="Calibri Light" w:hAnsi="Calibri Light" w:cs="Times New Roman"/>
                <w:sz w:val="16"/>
                <w:szCs w:val="16"/>
              </w:rPr>
            </w:pPr>
          </w:p>
        </w:tc>
      </w:tr>
      <w:tr w:rsidR="005B5DEE" w:rsidRPr="005B5DEE" w14:paraId="0C399F32" w14:textId="77777777" w:rsidTr="005B5DEE">
        <w:trPr>
          <w:trHeight w:val="446"/>
        </w:trPr>
        <w:tc>
          <w:tcPr>
            <w:tcW w:w="1101" w:type="dxa"/>
          </w:tcPr>
          <w:p w14:paraId="4347E457"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3</w:t>
            </w:r>
          </w:p>
        </w:tc>
        <w:tc>
          <w:tcPr>
            <w:tcW w:w="992" w:type="dxa"/>
          </w:tcPr>
          <w:p w14:paraId="380FA7B6"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19</w:t>
            </w:r>
          </w:p>
        </w:tc>
        <w:tc>
          <w:tcPr>
            <w:tcW w:w="1701" w:type="dxa"/>
          </w:tcPr>
          <w:p w14:paraId="4BA1BD3E"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Woensdag 6 mei – 09.00 – 13.00</w:t>
            </w:r>
          </w:p>
        </w:tc>
        <w:tc>
          <w:tcPr>
            <w:tcW w:w="1417" w:type="dxa"/>
          </w:tcPr>
          <w:p w14:paraId="16E5E258"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Training 3</w:t>
            </w:r>
          </w:p>
        </w:tc>
        <w:tc>
          <w:tcPr>
            <w:tcW w:w="3544" w:type="dxa"/>
          </w:tcPr>
          <w:p w14:paraId="0C291640"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Neuropraxie van de n. femoralis</w:t>
            </w:r>
          </w:p>
        </w:tc>
        <w:tc>
          <w:tcPr>
            <w:tcW w:w="1701" w:type="dxa"/>
          </w:tcPr>
          <w:p w14:paraId="1F474548" w14:textId="77777777" w:rsidR="005B5DEE" w:rsidRPr="003E67DC" w:rsidRDefault="005B5DEE" w:rsidP="005B5DEE">
            <w:pPr>
              <w:spacing w:after="0" w:line="240" w:lineRule="auto"/>
              <w:rPr>
                <w:rFonts w:ascii="Calibri Light" w:hAnsi="Calibri Light" w:cs="Times New Roman"/>
                <w:sz w:val="16"/>
                <w:szCs w:val="16"/>
              </w:rPr>
            </w:pPr>
          </w:p>
        </w:tc>
      </w:tr>
      <w:tr w:rsidR="005B5DEE" w:rsidRPr="005B5DEE" w14:paraId="2D3526B4" w14:textId="77777777" w:rsidTr="005B5DEE">
        <w:trPr>
          <w:trHeight w:val="446"/>
        </w:trPr>
        <w:tc>
          <w:tcPr>
            <w:tcW w:w="1101" w:type="dxa"/>
          </w:tcPr>
          <w:p w14:paraId="199CF1F2"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4</w:t>
            </w:r>
          </w:p>
        </w:tc>
        <w:tc>
          <w:tcPr>
            <w:tcW w:w="992" w:type="dxa"/>
          </w:tcPr>
          <w:p w14:paraId="34FA8DE8"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20</w:t>
            </w:r>
          </w:p>
        </w:tc>
        <w:tc>
          <w:tcPr>
            <w:tcW w:w="1701" w:type="dxa"/>
          </w:tcPr>
          <w:p w14:paraId="0B22D194"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Maandag 11 mei – 09.00 – 13.00</w:t>
            </w:r>
          </w:p>
        </w:tc>
        <w:tc>
          <w:tcPr>
            <w:tcW w:w="1417" w:type="dxa"/>
          </w:tcPr>
          <w:p w14:paraId="51CEDB81"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Training 4</w:t>
            </w:r>
          </w:p>
        </w:tc>
        <w:tc>
          <w:tcPr>
            <w:tcW w:w="3544" w:type="dxa"/>
          </w:tcPr>
          <w:p w14:paraId="07C7BB4F"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Guillain-Barré syndroom</w:t>
            </w:r>
          </w:p>
        </w:tc>
        <w:tc>
          <w:tcPr>
            <w:tcW w:w="1701" w:type="dxa"/>
          </w:tcPr>
          <w:p w14:paraId="14697834" w14:textId="77777777" w:rsidR="005B5DEE" w:rsidRPr="003E67DC" w:rsidRDefault="005B5DEE" w:rsidP="005B5DEE">
            <w:pPr>
              <w:spacing w:after="0" w:line="240" w:lineRule="auto"/>
              <w:rPr>
                <w:rFonts w:ascii="Calibri Light" w:hAnsi="Calibri Light" w:cs="Times New Roman"/>
                <w:sz w:val="16"/>
                <w:szCs w:val="16"/>
              </w:rPr>
            </w:pPr>
          </w:p>
        </w:tc>
      </w:tr>
      <w:tr w:rsidR="005B5DEE" w:rsidRPr="005B5DEE" w14:paraId="23786DED" w14:textId="77777777" w:rsidTr="005B5DEE">
        <w:trPr>
          <w:trHeight w:val="194"/>
        </w:trPr>
        <w:tc>
          <w:tcPr>
            <w:tcW w:w="1101" w:type="dxa"/>
          </w:tcPr>
          <w:p w14:paraId="6B1A89A0"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4</w:t>
            </w:r>
          </w:p>
        </w:tc>
        <w:tc>
          <w:tcPr>
            <w:tcW w:w="992" w:type="dxa"/>
          </w:tcPr>
          <w:p w14:paraId="741EAED7"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20</w:t>
            </w:r>
          </w:p>
        </w:tc>
        <w:tc>
          <w:tcPr>
            <w:tcW w:w="1701" w:type="dxa"/>
          </w:tcPr>
          <w:p w14:paraId="582667B7"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Woensdag 13 mei – 09.00 – 13.00</w:t>
            </w:r>
          </w:p>
        </w:tc>
        <w:tc>
          <w:tcPr>
            <w:tcW w:w="1417" w:type="dxa"/>
          </w:tcPr>
          <w:p w14:paraId="5465A9D3"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Training 5</w:t>
            </w:r>
          </w:p>
        </w:tc>
        <w:tc>
          <w:tcPr>
            <w:tcW w:w="3544" w:type="dxa"/>
          </w:tcPr>
          <w:p w14:paraId="5B30F564"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Mortonse neuralgie centraal</w:t>
            </w:r>
          </w:p>
        </w:tc>
        <w:tc>
          <w:tcPr>
            <w:tcW w:w="1701" w:type="dxa"/>
          </w:tcPr>
          <w:p w14:paraId="0042F332" w14:textId="77777777" w:rsidR="005B5DEE" w:rsidRPr="003E67DC" w:rsidRDefault="005B5DEE" w:rsidP="005B5DEE">
            <w:pPr>
              <w:spacing w:after="0" w:line="240" w:lineRule="auto"/>
              <w:rPr>
                <w:rFonts w:ascii="Calibri Light" w:hAnsi="Calibri Light" w:cs="Times New Roman"/>
                <w:sz w:val="16"/>
                <w:szCs w:val="16"/>
              </w:rPr>
            </w:pPr>
          </w:p>
        </w:tc>
      </w:tr>
      <w:tr w:rsidR="005B5DEE" w:rsidRPr="005B5DEE" w14:paraId="64FD44E4" w14:textId="77777777" w:rsidTr="005B5DEE">
        <w:trPr>
          <w:trHeight w:val="194"/>
        </w:trPr>
        <w:tc>
          <w:tcPr>
            <w:tcW w:w="1101" w:type="dxa"/>
          </w:tcPr>
          <w:p w14:paraId="5E1DEFBE"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5</w:t>
            </w:r>
          </w:p>
        </w:tc>
        <w:tc>
          <w:tcPr>
            <w:tcW w:w="992" w:type="dxa"/>
          </w:tcPr>
          <w:p w14:paraId="3D8341A9"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21</w:t>
            </w:r>
          </w:p>
        </w:tc>
        <w:tc>
          <w:tcPr>
            <w:tcW w:w="1701" w:type="dxa"/>
          </w:tcPr>
          <w:p w14:paraId="6F7AD0F9"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Maandag 18 mei – 09.00 – 11.00</w:t>
            </w:r>
          </w:p>
        </w:tc>
        <w:tc>
          <w:tcPr>
            <w:tcW w:w="1417" w:type="dxa"/>
          </w:tcPr>
          <w:p w14:paraId="55AFE5D4"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Kennistoets 1B</w:t>
            </w:r>
          </w:p>
        </w:tc>
        <w:tc>
          <w:tcPr>
            <w:tcW w:w="3544" w:type="dxa"/>
          </w:tcPr>
          <w:p w14:paraId="5810DC24"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Theorietoets over de eerste vijf trainingen.</w:t>
            </w:r>
          </w:p>
        </w:tc>
        <w:tc>
          <w:tcPr>
            <w:tcW w:w="1701" w:type="dxa"/>
          </w:tcPr>
          <w:p w14:paraId="19DA4106"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Resultaten kennistoets worden uiterlijk dinsdag 19 mei via de mail verstuurd.</w:t>
            </w:r>
          </w:p>
        </w:tc>
      </w:tr>
      <w:tr w:rsidR="005B5DEE" w:rsidRPr="005B5DEE" w14:paraId="40864532" w14:textId="77777777" w:rsidTr="005B5DEE">
        <w:trPr>
          <w:trHeight w:val="194"/>
        </w:trPr>
        <w:tc>
          <w:tcPr>
            <w:tcW w:w="1101" w:type="dxa"/>
          </w:tcPr>
          <w:p w14:paraId="6348C421"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5</w:t>
            </w:r>
          </w:p>
        </w:tc>
        <w:tc>
          <w:tcPr>
            <w:tcW w:w="992" w:type="dxa"/>
          </w:tcPr>
          <w:p w14:paraId="79991601"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21</w:t>
            </w:r>
          </w:p>
        </w:tc>
        <w:tc>
          <w:tcPr>
            <w:tcW w:w="1701" w:type="dxa"/>
          </w:tcPr>
          <w:p w14:paraId="00EE1369"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 xml:space="preserve">Maandag 18 mei – 13.00 – 14.00 </w:t>
            </w:r>
          </w:p>
        </w:tc>
        <w:tc>
          <w:tcPr>
            <w:tcW w:w="1417" w:type="dxa"/>
          </w:tcPr>
          <w:p w14:paraId="486B5E1D"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Diagnostiek &amp; Therapie</w:t>
            </w:r>
          </w:p>
        </w:tc>
        <w:tc>
          <w:tcPr>
            <w:tcW w:w="3544" w:type="dxa"/>
          </w:tcPr>
          <w:p w14:paraId="5A065680"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Je wordt getoetst met een casus gericht op de onderste extremiteit met het accent op perifere neurologische aandoeningen.</w:t>
            </w:r>
          </w:p>
        </w:tc>
        <w:tc>
          <w:tcPr>
            <w:tcW w:w="1701" w:type="dxa"/>
          </w:tcPr>
          <w:p w14:paraId="40315B3F"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Resultaat zal direct na de toets gegeven worden.</w:t>
            </w:r>
          </w:p>
        </w:tc>
      </w:tr>
      <w:tr w:rsidR="005B5DEE" w:rsidRPr="005B5DEE" w14:paraId="717FB21A" w14:textId="77777777" w:rsidTr="005B5DEE">
        <w:trPr>
          <w:trHeight w:val="194"/>
        </w:trPr>
        <w:tc>
          <w:tcPr>
            <w:tcW w:w="1101" w:type="dxa"/>
          </w:tcPr>
          <w:p w14:paraId="7A1969AD"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5</w:t>
            </w:r>
          </w:p>
        </w:tc>
        <w:tc>
          <w:tcPr>
            <w:tcW w:w="992" w:type="dxa"/>
          </w:tcPr>
          <w:p w14:paraId="3BF7FBDF"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21</w:t>
            </w:r>
          </w:p>
        </w:tc>
        <w:tc>
          <w:tcPr>
            <w:tcW w:w="1701" w:type="dxa"/>
          </w:tcPr>
          <w:p w14:paraId="338674C0"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Woensdag 20 mei – 09.00 – 13.00</w:t>
            </w:r>
          </w:p>
        </w:tc>
        <w:tc>
          <w:tcPr>
            <w:tcW w:w="1417" w:type="dxa"/>
          </w:tcPr>
          <w:p w14:paraId="4839C251"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Training 6</w:t>
            </w:r>
          </w:p>
        </w:tc>
        <w:tc>
          <w:tcPr>
            <w:tcW w:w="3544" w:type="dxa"/>
          </w:tcPr>
          <w:p w14:paraId="6AE06BB9"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 xml:space="preserve">Anatomie van de bovenste extremiteiten met accent op de </w:t>
            </w:r>
            <w:r w:rsidR="00BC4757" w:rsidRPr="003E67DC">
              <w:rPr>
                <w:rFonts w:ascii="Calibri Light" w:hAnsi="Calibri Light" w:cs="Times New Roman"/>
                <w:sz w:val="16"/>
                <w:szCs w:val="16"/>
              </w:rPr>
              <w:t>innervatie</w:t>
            </w:r>
          </w:p>
        </w:tc>
        <w:tc>
          <w:tcPr>
            <w:tcW w:w="1701" w:type="dxa"/>
          </w:tcPr>
          <w:p w14:paraId="3E91914B" w14:textId="77777777" w:rsidR="005B5DEE" w:rsidRPr="003E67DC" w:rsidRDefault="005B5DEE" w:rsidP="005B5DEE">
            <w:pPr>
              <w:spacing w:after="0" w:line="240" w:lineRule="auto"/>
              <w:rPr>
                <w:rFonts w:ascii="Calibri Light" w:hAnsi="Calibri Light" w:cs="Times New Roman"/>
                <w:sz w:val="16"/>
                <w:szCs w:val="16"/>
              </w:rPr>
            </w:pPr>
          </w:p>
        </w:tc>
      </w:tr>
      <w:tr w:rsidR="005B5DEE" w:rsidRPr="005B5DEE" w14:paraId="4851BF3D" w14:textId="77777777" w:rsidTr="005B5DEE">
        <w:trPr>
          <w:trHeight w:val="194"/>
        </w:trPr>
        <w:tc>
          <w:tcPr>
            <w:tcW w:w="1101" w:type="dxa"/>
          </w:tcPr>
          <w:p w14:paraId="4AE070B4"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6</w:t>
            </w:r>
          </w:p>
        </w:tc>
        <w:tc>
          <w:tcPr>
            <w:tcW w:w="992" w:type="dxa"/>
          </w:tcPr>
          <w:p w14:paraId="1F507A8A"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22</w:t>
            </w:r>
          </w:p>
        </w:tc>
        <w:tc>
          <w:tcPr>
            <w:tcW w:w="1701" w:type="dxa"/>
          </w:tcPr>
          <w:p w14:paraId="6D79CF1B"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Woensdag 27 mei – 09.00 – 13.00</w:t>
            </w:r>
          </w:p>
        </w:tc>
        <w:tc>
          <w:tcPr>
            <w:tcW w:w="1417" w:type="dxa"/>
          </w:tcPr>
          <w:p w14:paraId="750B29E1"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Training 7</w:t>
            </w:r>
          </w:p>
        </w:tc>
        <w:tc>
          <w:tcPr>
            <w:tcW w:w="3544" w:type="dxa"/>
          </w:tcPr>
          <w:p w14:paraId="48528C4E"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Thoracic Outlet Compression</w:t>
            </w:r>
          </w:p>
        </w:tc>
        <w:tc>
          <w:tcPr>
            <w:tcW w:w="1701" w:type="dxa"/>
          </w:tcPr>
          <w:p w14:paraId="21DD7803" w14:textId="77777777" w:rsidR="005B5DEE" w:rsidRPr="003E67DC" w:rsidRDefault="005B5DEE" w:rsidP="005B5DEE">
            <w:pPr>
              <w:spacing w:after="0" w:line="240" w:lineRule="auto"/>
              <w:rPr>
                <w:rFonts w:ascii="Calibri Light" w:hAnsi="Calibri Light" w:cs="Times New Roman"/>
                <w:sz w:val="16"/>
                <w:szCs w:val="16"/>
              </w:rPr>
            </w:pPr>
          </w:p>
        </w:tc>
      </w:tr>
      <w:tr w:rsidR="005B5DEE" w:rsidRPr="005B5DEE" w14:paraId="1C0A909A" w14:textId="77777777" w:rsidTr="005B5DEE">
        <w:trPr>
          <w:trHeight w:val="194"/>
        </w:trPr>
        <w:tc>
          <w:tcPr>
            <w:tcW w:w="1101" w:type="dxa"/>
          </w:tcPr>
          <w:p w14:paraId="03227130"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7</w:t>
            </w:r>
          </w:p>
        </w:tc>
        <w:tc>
          <w:tcPr>
            <w:tcW w:w="992" w:type="dxa"/>
          </w:tcPr>
          <w:p w14:paraId="5B5CF2BC"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23</w:t>
            </w:r>
          </w:p>
        </w:tc>
        <w:tc>
          <w:tcPr>
            <w:tcW w:w="1701" w:type="dxa"/>
          </w:tcPr>
          <w:p w14:paraId="17D90E43"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Woensdag 3 juni – 09.00 – 13.00</w:t>
            </w:r>
          </w:p>
        </w:tc>
        <w:tc>
          <w:tcPr>
            <w:tcW w:w="1417" w:type="dxa"/>
          </w:tcPr>
          <w:p w14:paraId="7D04E366"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Training 8</w:t>
            </w:r>
          </w:p>
        </w:tc>
        <w:tc>
          <w:tcPr>
            <w:tcW w:w="3544" w:type="dxa"/>
          </w:tcPr>
          <w:p w14:paraId="3F94AFB3"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Carpaal tunnelsyndroom</w:t>
            </w:r>
          </w:p>
        </w:tc>
        <w:tc>
          <w:tcPr>
            <w:tcW w:w="1701" w:type="dxa"/>
          </w:tcPr>
          <w:p w14:paraId="46253261" w14:textId="77777777" w:rsidR="005B5DEE" w:rsidRPr="003E67DC" w:rsidRDefault="005B5DEE" w:rsidP="005B5DEE">
            <w:pPr>
              <w:spacing w:after="0" w:line="240" w:lineRule="auto"/>
              <w:rPr>
                <w:rFonts w:ascii="Calibri Light" w:hAnsi="Calibri Light" w:cs="Times New Roman"/>
                <w:sz w:val="16"/>
                <w:szCs w:val="16"/>
              </w:rPr>
            </w:pPr>
          </w:p>
        </w:tc>
      </w:tr>
      <w:tr w:rsidR="005B5DEE" w:rsidRPr="005B5DEE" w14:paraId="4AC47F37" w14:textId="77777777" w:rsidTr="005B5DEE">
        <w:trPr>
          <w:trHeight w:val="194"/>
        </w:trPr>
        <w:tc>
          <w:tcPr>
            <w:tcW w:w="1101" w:type="dxa"/>
          </w:tcPr>
          <w:p w14:paraId="5C5A23DC"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8</w:t>
            </w:r>
          </w:p>
        </w:tc>
        <w:tc>
          <w:tcPr>
            <w:tcW w:w="992" w:type="dxa"/>
          </w:tcPr>
          <w:p w14:paraId="091E8671"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24</w:t>
            </w:r>
          </w:p>
        </w:tc>
        <w:tc>
          <w:tcPr>
            <w:tcW w:w="1701" w:type="dxa"/>
          </w:tcPr>
          <w:p w14:paraId="73185685"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Maandag 8 juni – 09.00 – 13.00</w:t>
            </w:r>
          </w:p>
        </w:tc>
        <w:tc>
          <w:tcPr>
            <w:tcW w:w="1417" w:type="dxa"/>
          </w:tcPr>
          <w:p w14:paraId="07BC125F"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Training 9</w:t>
            </w:r>
          </w:p>
        </w:tc>
        <w:tc>
          <w:tcPr>
            <w:tcW w:w="3544" w:type="dxa"/>
          </w:tcPr>
          <w:p w14:paraId="55198946"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KANS (klachten van arm, nek en/of schouder)</w:t>
            </w:r>
          </w:p>
        </w:tc>
        <w:tc>
          <w:tcPr>
            <w:tcW w:w="1701" w:type="dxa"/>
          </w:tcPr>
          <w:p w14:paraId="4FB41633" w14:textId="77777777" w:rsidR="005B5DEE" w:rsidRPr="003E67DC" w:rsidRDefault="005B5DEE" w:rsidP="005B5DEE">
            <w:pPr>
              <w:spacing w:after="0" w:line="240" w:lineRule="auto"/>
              <w:rPr>
                <w:rFonts w:ascii="Calibri Light" w:hAnsi="Calibri Light" w:cs="Times New Roman"/>
                <w:sz w:val="16"/>
                <w:szCs w:val="16"/>
              </w:rPr>
            </w:pPr>
          </w:p>
        </w:tc>
      </w:tr>
      <w:tr w:rsidR="005B5DEE" w:rsidRPr="005B5DEE" w14:paraId="0663E591" w14:textId="77777777" w:rsidTr="005B5DEE">
        <w:trPr>
          <w:trHeight w:val="194"/>
        </w:trPr>
        <w:tc>
          <w:tcPr>
            <w:tcW w:w="1101" w:type="dxa"/>
          </w:tcPr>
          <w:p w14:paraId="6F512EE7"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8</w:t>
            </w:r>
          </w:p>
        </w:tc>
        <w:tc>
          <w:tcPr>
            <w:tcW w:w="992" w:type="dxa"/>
          </w:tcPr>
          <w:p w14:paraId="18815087"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24</w:t>
            </w:r>
          </w:p>
        </w:tc>
        <w:tc>
          <w:tcPr>
            <w:tcW w:w="1701" w:type="dxa"/>
          </w:tcPr>
          <w:p w14:paraId="33FB0138"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Woensdag 10 juni – 09.00 – 13.00</w:t>
            </w:r>
          </w:p>
        </w:tc>
        <w:tc>
          <w:tcPr>
            <w:tcW w:w="1417" w:type="dxa"/>
          </w:tcPr>
          <w:p w14:paraId="3F6A8155"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Training 10</w:t>
            </w:r>
          </w:p>
        </w:tc>
        <w:tc>
          <w:tcPr>
            <w:tcW w:w="3544" w:type="dxa"/>
          </w:tcPr>
          <w:p w14:paraId="73F0785C"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Neurotmesis van de n. ulnaris</w:t>
            </w:r>
          </w:p>
        </w:tc>
        <w:tc>
          <w:tcPr>
            <w:tcW w:w="1701" w:type="dxa"/>
          </w:tcPr>
          <w:p w14:paraId="6B46637F" w14:textId="77777777" w:rsidR="005B5DEE" w:rsidRPr="003E67DC" w:rsidRDefault="005B5DEE" w:rsidP="005B5DEE">
            <w:pPr>
              <w:spacing w:after="0" w:line="240" w:lineRule="auto"/>
              <w:rPr>
                <w:rFonts w:ascii="Calibri Light" w:hAnsi="Calibri Light" w:cs="Times New Roman"/>
                <w:sz w:val="16"/>
                <w:szCs w:val="16"/>
              </w:rPr>
            </w:pPr>
          </w:p>
        </w:tc>
      </w:tr>
      <w:tr w:rsidR="005B5DEE" w:rsidRPr="005B5DEE" w14:paraId="74773B04" w14:textId="77777777" w:rsidTr="005B5DEE">
        <w:trPr>
          <w:trHeight w:val="194"/>
        </w:trPr>
        <w:tc>
          <w:tcPr>
            <w:tcW w:w="1101" w:type="dxa"/>
          </w:tcPr>
          <w:p w14:paraId="416AAAD7"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9</w:t>
            </w:r>
          </w:p>
        </w:tc>
        <w:tc>
          <w:tcPr>
            <w:tcW w:w="992" w:type="dxa"/>
          </w:tcPr>
          <w:p w14:paraId="3428D8AB"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25</w:t>
            </w:r>
          </w:p>
        </w:tc>
        <w:tc>
          <w:tcPr>
            <w:tcW w:w="1701" w:type="dxa"/>
          </w:tcPr>
          <w:p w14:paraId="1E0CD471"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Maandag 15 juni – 09.00 – 11.00</w:t>
            </w:r>
          </w:p>
        </w:tc>
        <w:tc>
          <w:tcPr>
            <w:tcW w:w="1417" w:type="dxa"/>
          </w:tcPr>
          <w:p w14:paraId="6D3EAEFE"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Kennistoets 1C</w:t>
            </w:r>
          </w:p>
        </w:tc>
        <w:tc>
          <w:tcPr>
            <w:tcW w:w="3544" w:type="dxa"/>
          </w:tcPr>
          <w:p w14:paraId="18CC2C1B"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 xml:space="preserve">Theorietoets over de tien trainingen. </w:t>
            </w:r>
          </w:p>
        </w:tc>
        <w:tc>
          <w:tcPr>
            <w:tcW w:w="1701" w:type="dxa"/>
          </w:tcPr>
          <w:p w14:paraId="6BC4B596"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 xml:space="preserve">Resultaten kennistoets worden uiterlijk dinsdag 16 juni via de mail verstuurd. </w:t>
            </w:r>
          </w:p>
        </w:tc>
      </w:tr>
      <w:tr w:rsidR="005B5DEE" w:rsidRPr="005B5DEE" w14:paraId="2FBF5052" w14:textId="77777777" w:rsidTr="005B5DEE">
        <w:trPr>
          <w:trHeight w:val="194"/>
        </w:trPr>
        <w:tc>
          <w:tcPr>
            <w:tcW w:w="1101" w:type="dxa"/>
          </w:tcPr>
          <w:p w14:paraId="1D200EA7"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9</w:t>
            </w:r>
          </w:p>
        </w:tc>
        <w:tc>
          <w:tcPr>
            <w:tcW w:w="992" w:type="dxa"/>
          </w:tcPr>
          <w:p w14:paraId="71DEDC6E"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25</w:t>
            </w:r>
          </w:p>
        </w:tc>
        <w:tc>
          <w:tcPr>
            <w:tcW w:w="1701" w:type="dxa"/>
          </w:tcPr>
          <w:p w14:paraId="0DBB57E8"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Maandag 15 juni – 13.00 – 14.00</w:t>
            </w:r>
          </w:p>
        </w:tc>
        <w:tc>
          <w:tcPr>
            <w:tcW w:w="1417" w:type="dxa"/>
          </w:tcPr>
          <w:p w14:paraId="67282124"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Diagnostiek &amp; Therapie</w:t>
            </w:r>
          </w:p>
        </w:tc>
        <w:tc>
          <w:tcPr>
            <w:tcW w:w="3544" w:type="dxa"/>
          </w:tcPr>
          <w:p w14:paraId="098C5552"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Je wordt getoetst met een casus gericht op de bovenste- of onderste extremiteit met het accent op perifere neurologische aandoeningen.</w:t>
            </w:r>
          </w:p>
        </w:tc>
        <w:tc>
          <w:tcPr>
            <w:tcW w:w="1701" w:type="dxa"/>
          </w:tcPr>
          <w:p w14:paraId="67B1EC33"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 xml:space="preserve">Resultaat zal direct na de toets gegeven worden. </w:t>
            </w:r>
          </w:p>
        </w:tc>
      </w:tr>
      <w:tr w:rsidR="005B5DEE" w:rsidRPr="005B5DEE" w14:paraId="6D96C374" w14:textId="77777777" w:rsidTr="005B5DEE">
        <w:trPr>
          <w:trHeight w:val="194"/>
        </w:trPr>
        <w:tc>
          <w:tcPr>
            <w:tcW w:w="1101" w:type="dxa"/>
          </w:tcPr>
          <w:p w14:paraId="597933ED"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 xml:space="preserve">9 </w:t>
            </w:r>
          </w:p>
        </w:tc>
        <w:tc>
          <w:tcPr>
            <w:tcW w:w="992" w:type="dxa"/>
          </w:tcPr>
          <w:p w14:paraId="19C9F8A5"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25</w:t>
            </w:r>
          </w:p>
        </w:tc>
        <w:tc>
          <w:tcPr>
            <w:tcW w:w="1701" w:type="dxa"/>
          </w:tcPr>
          <w:p w14:paraId="74549AD8"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 xml:space="preserve">Woensdag 17 juni – 09.00 – 13.00 </w:t>
            </w:r>
          </w:p>
        </w:tc>
        <w:tc>
          <w:tcPr>
            <w:tcW w:w="1417" w:type="dxa"/>
          </w:tcPr>
          <w:p w14:paraId="6CC5468E"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Presentatie / Afsluiting</w:t>
            </w:r>
          </w:p>
        </w:tc>
        <w:tc>
          <w:tcPr>
            <w:tcW w:w="3544" w:type="dxa"/>
          </w:tcPr>
          <w:p w14:paraId="6730999D"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De cursisten zullen een presentatie geven over wat ze de afgelopen negen weken geleerd hebben.</w:t>
            </w:r>
          </w:p>
        </w:tc>
        <w:tc>
          <w:tcPr>
            <w:tcW w:w="1701" w:type="dxa"/>
          </w:tcPr>
          <w:p w14:paraId="4E8208C1" w14:textId="77777777" w:rsidR="005B5DEE" w:rsidRPr="003E67DC" w:rsidRDefault="005B5DEE" w:rsidP="005B5DEE">
            <w:pPr>
              <w:spacing w:after="0" w:line="240" w:lineRule="auto"/>
              <w:rPr>
                <w:rFonts w:ascii="Calibri Light" w:hAnsi="Calibri Light" w:cs="Times New Roman"/>
                <w:sz w:val="16"/>
                <w:szCs w:val="16"/>
              </w:rPr>
            </w:pPr>
            <w:r w:rsidRPr="003E67DC">
              <w:rPr>
                <w:rFonts w:ascii="Calibri Light" w:hAnsi="Calibri Light" w:cs="Times New Roman"/>
                <w:sz w:val="16"/>
                <w:szCs w:val="16"/>
              </w:rPr>
              <w:t xml:space="preserve">Deze wordt gegeven aan de oprichters en de docenten van de training. </w:t>
            </w:r>
          </w:p>
        </w:tc>
      </w:tr>
    </w:tbl>
    <w:p w14:paraId="4BD53632" w14:textId="77777777" w:rsidR="005B5DEE" w:rsidRPr="005B5DEE" w:rsidRDefault="005B5DEE" w:rsidP="005B5DEE">
      <w:pPr>
        <w:pStyle w:val="Kop2"/>
        <w:rPr>
          <w:rFonts w:eastAsia="MS Mincho"/>
          <w:lang w:eastAsia="nl-NL"/>
        </w:rPr>
      </w:pPr>
      <w:bookmarkStart w:id="15" w:name="_Toc289978712"/>
      <w:r>
        <w:rPr>
          <w:rFonts w:eastAsia="MS Mincho"/>
          <w:lang w:eastAsia="nl-NL"/>
        </w:rPr>
        <w:t>Planning van training</w:t>
      </w:r>
      <w:bookmarkEnd w:id="15"/>
    </w:p>
    <w:p w14:paraId="4D8CFC26" w14:textId="77777777" w:rsidR="005B5DEE" w:rsidRDefault="005B5DEE" w:rsidP="005B5DEE">
      <w:pPr>
        <w:pStyle w:val="Geenafstand"/>
        <w:rPr>
          <w:lang w:eastAsia="nl-NL"/>
        </w:rPr>
      </w:pPr>
    </w:p>
    <w:bookmarkEnd w:id="14"/>
    <w:p w14:paraId="34B20B6E" w14:textId="77777777" w:rsidR="00BC4757" w:rsidRDefault="00BC4757" w:rsidP="00BC4757">
      <w:pPr>
        <w:pStyle w:val="Geenafstand"/>
      </w:pPr>
    </w:p>
    <w:p w14:paraId="2D6D5BB2" w14:textId="77777777" w:rsidR="00BC4757" w:rsidRDefault="00BC4757" w:rsidP="00BC4757">
      <w:pPr>
        <w:pStyle w:val="Geenafstand"/>
      </w:pPr>
    </w:p>
    <w:p w14:paraId="5DE23868" w14:textId="77777777" w:rsidR="00D10C0A" w:rsidRDefault="00D10C0A">
      <w:pPr>
        <w:spacing w:after="160" w:line="259" w:lineRule="auto"/>
      </w:pPr>
      <w:bookmarkStart w:id="16" w:name="_Toc415680310"/>
      <w:bookmarkStart w:id="17" w:name="_Toc289978713"/>
      <w:r>
        <w:rPr>
          <w:bCs/>
        </w:rPr>
        <w:br w:type="page"/>
      </w:r>
    </w:p>
    <w:p w14:paraId="1F8888C6" w14:textId="420BE879" w:rsidR="00B94F27" w:rsidRDefault="005B5DEE" w:rsidP="00B94F27">
      <w:pPr>
        <w:pStyle w:val="Kop1"/>
      </w:pPr>
      <w:r>
        <w:lastRenderedPageBreak/>
        <w:t>T</w:t>
      </w:r>
      <w:r w:rsidR="00B94F27">
        <w:t>raining</w:t>
      </w:r>
      <w:r w:rsidR="00B52186">
        <w:t>s</w:t>
      </w:r>
      <w:r w:rsidR="00B94F27">
        <w:t>dag 1</w:t>
      </w:r>
      <w:bookmarkEnd w:id="16"/>
      <w:bookmarkEnd w:id="17"/>
    </w:p>
    <w:p w14:paraId="53F3DE42" w14:textId="77777777" w:rsidR="00B81656" w:rsidRDefault="00B81656" w:rsidP="00B81656">
      <w:pPr>
        <w:pStyle w:val="Geenafstand"/>
      </w:pPr>
      <w:r>
        <w:t>De eerste cursusdag is vooral een kennismaking en inleiding van de training. Er worden verschillende aspecten van de training besproken: de opbouw, de inhoud en natuurlijk het uiteindelijke doel</w:t>
      </w:r>
      <w:r w:rsidR="003E3AA9">
        <w:t xml:space="preserve"> van de training</w:t>
      </w:r>
      <w:r>
        <w:t xml:space="preserve">. </w:t>
      </w:r>
      <w:r w:rsidR="003E3AA9">
        <w:t>Hierna beginnen we met de trainingsdag die bestaat uit EBP, DTF en de anatomie van de onderste extremiteit met het accent op het perifere zenuwstelsel.</w:t>
      </w:r>
      <w:r w:rsidR="00613691">
        <w:t xml:space="preserve"> </w:t>
      </w:r>
    </w:p>
    <w:p w14:paraId="4DA26B02" w14:textId="77777777" w:rsidR="00613691" w:rsidRDefault="00613691" w:rsidP="00B81656">
      <w:pPr>
        <w:pStyle w:val="Geenafstand"/>
      </w:pPr>
    </w:p>
    <w:p w14:paraId="6AF00E2E" w14:textId="77777777" w:rsidR="00613691" w:rsidRDefault="00613691" w:rsidP="00B11B5F">
      <w:pPr>
        <w:pStyle w:val="Kop3"/>
      </w:pPr>
      <w:r>
        <w:t>Lesdoelen</w:t>
      </w:r>
    </w:p>
    <w:p w14:paraId="165CEE7A" w14:textId="77777777" w:rsidR="00613691" w:rsidRDefault="00613691" w:rsidP="00CE1D03">
      <w:pPr>
        <w:pStyle w:val="Geenafstand"/>
        <w:numPr>
          <w:ilvl w:val="0"/>
          <w:numId w:val="10"/>
        </w:numPr>
      </w:pPr>
      <w:r>
        <w:t>De IOF leden zijn in staat om EBP en DTF toe te passen.</w:t>
      </w:r>
    </w:p>
    <w:p w14:paraId="06358A3A" w14:textId="77777777" w:rsidR="00613691" w:rsidRDefault="00613691" w:rsidP="00CE1D03">
      <w:pPr>
        <w:pStyle w:val="Geenafstand"/>
        <w:numPr>
          <w:ilvl w:val="0"/>
          <w:numId w:val="10"/>
        </w:numPr>
      </w:pPr>
      <w:r>
        <w:t>De IOF leden beheersen de anatomie van de onderste extremiteit met het accent op het perifere zenuwstelsel.</w:t>
      </w:r>
    </w:p>
    <w:p w14:paraId="4F04869F" w14:textId="77777777" w:rsidR="00B81656" w:rsidRPr="00B81656" w:rsidRDefault="00B81656" w:rsidP="003E3AA9">
      <w:pPr>
        <w:pStyle w:val="Geenafstand"/>
      </w:pPr>
    </w:p>
    <w:p w14:paraId="7BAD5A66" w14:textId="77777777" w:rsidR="00B94F27" w:rsidRDefault="00B94F27" w:rsidP="00B11B5F">
      <w:pPr>
        <w:pStyle w:val="Kop3"/>
      </w:pPr>
      <w:r>
        <w:t>Voorbereidingsopdrachten</w:t>
      </w:r>
    </w:p>
    <w:p w14:paraId="4471F6B0" w14:textId="77777777" w:rsidR="00B94F27" w:rsidRPr="00B81656" w:rsidRDefault="00B81656" w:rsidP="00B94F27">
      <w:pPr>
        <w:pStyle w:val="Geenafstand"/>
        <w:rPr>
          <w:b/>
        </w:rPr>
      </w:pPr>
      <w:r w:rsidRPr="00B81656">
        <w:rPr>
          <w:b/>
        </w:rPr>
        <w:t>Opdracht 1</w:t>
      </w:r>
    </w:p>
    <w:p w14:paraId="63118CAF" w14:textId="25ECCD46" w:rsidR="00B81656" w:rsidRDefault="00F414A8" w:rsidP="00B94F27">
      <w:pPr>
        <w:pStyle w:val="Geenafstand"/>
      </w:pPr>
      <w:r>
        <w:t>Lees</w:t>
      </w:r>
      <w:r w:rsidR="00B81656">
        <w:t xml:space="preserve"> bijlage </w:t>
      </w:r>
      <w:r w:rsidR="002374EB">
        <w:t>1 en 2</w:t>
      </w:r>
      <w:r w:rsidR="00B81656">
        <w:t xml:space="preserve"> goed door uit deze handleiding. Wij verwachten dat wij hier vragen over kunnen stellen tijdens de training</w:t>
      </w:r>
      <w:r w:rsidR="003E3AA9">
        <w:t>s</w:t>
      </w:r>
      <w:r w:rsidR="00B81656">
        <w:t>bijeenkomst.</w:t>
      </w:r>
    </w:p>
    <w:p w14:paraId="334F121B" w14:textId="77777777" w:rsidR="00B75E0C" w:rsidRDefault="00B75E0C" w:rsidP="00B94F27">
      <w:pPr>
        <w:pStyle w:val="Geenafstand"/>
      </w:pPr>
    </w:p>
    <w:p w14:paraId="7B766B4C" w14:textId="77777777" w:rsidR="00B75E0C" w:rsidRDefault="00B75E0C" w:rsidP="00B75E0C">
      <w:pPr>
        <w:pStyle w:val="Geenafstand"/>
        <w:rPr>
          <w:b/>
        </w:rPr>
      </w:pPr>
      <w:r>
        <w:rPr>
          <w:b/>
        </w:rPr>
        <w:t>Opdracht 2</w:t>
      </w:r>
    </w:p>
    <w:p w14:paraId="08FF4C7B" w14:textId="77777777" w:rsidR="00B75E0C" w:rsidRPr="00B75E0C" w:rsidRDefault="00F97895" w:rsidP="00B75E0C">
      <w:pPr>
        <w:pStyle w:val="Geenafstand"/>
      </w:pPr>
      <w:r>
        <w:t xml:space="preserve">Bestudeer </w:t>
      </w:r>
      <w:r w:rsidR="00B75E0C">
        <w:t xml:space="preserve">de anatomie </w:t>
      </w:r>
      <w:r w:rsidR="009654E9">
        <w:t xml:space="preserve">van de onderste extremiteit </w:t>
      </w:r>
      <w:r>
        <w:t>met</w:t>
      </w:r>
      <w:r w:rsidR="00B75E0C">
        <w:t xml:space="preserve"> het </w:t>
      </w:r>
      <w:r>
        <w:t>accent op het</w:t>
      </w:r>
      <w:r w:rsidR="00B75E0C">
        <w:t xml:space="preserve"> perifeer zenuwstelsel. Leer deze. </w:t>
      </w:r>
      <w:r>
        <w:t xml:space="preserve"> </w:t>
      </w:r>
    </w:p>
    <w:p w14:paraId="4525C68D" w14:textId="77777777" w:rsidR="00B75E0C" w:rsidRDefault="00B75E0C" w:rsidP="00B94F27">
      <w:pPr>
        <w:pStyle w:val="Geenafstand"/>
      </w:pPr>
    </w:p>
    <w:p w14:paraId="553EEE15" w14:textId="77777777" w:rsidR="00B81656" w:rsidRDefault="00B75E0C" w:rsidP="00B94F27">
      <w:pPr>
        <w:pStyle w:val="Geenafstand"/>
        <w:rPr>
          <w:b/>
        </w:rPr>
      </w:pPr>
      <w:r w:rsidRPr="00B75E0C">
        <w:rPr>
          <w:b/>
        </w:rPr>
        <w:t>Opdracht 3</w:t>
      </w:r>
    </w:p>
    <w:p w14:paraId="6A4073D1" w14:textId="77777777" w:rsidR="009654E9" w:rsidRPr="009654E9" w:rsidRDefault="009654E9" w:rsidP="00B94F27">
      <w:pPr>
        <w:pStyle w:val="Geenafstand"/>
      </w:pPr>
      <w:r w:rsidRPr="009654E9">
        <w:t xml:space="preserve">Bereid een screening voor aan de hand van bijlage </w:t>
      </w:r>
      <w:r w:rsidR="00F4750C">
        <w:t>2 en 3 voor casuïstiek</w:t>
      </w:r>
      <w:r w:rsidR="002374EB">
        <w:t xml:space="preserve"> 1 in bijlage 4</w:t>
      </w:r>
      <w:r w:rsidR="00613691">
        <w:t>.</w:t>
      </w:r>
    </w:p>
    <w:p w14:paraId="45A8111C" w14:textId="77777777" w:rsidR="00B75E0C" w:rsidRDefault="00B75E0C" w:rsidP="00B94F27">
      <w:pPr>
        <w:pStyle w:val="Geenafstand"/>
      </w:pPr>
    </w:p>
    <w:p w14:paraId="5BA5467F" w14:textId="77777777" w:rsidR="00B94F27" w:rsidRDefault="00B94F27" w:rsidP="00B11B5F">
      <w:pPr>
        <w:pStyle w:val="Kop3"/>
      </w:pPr>
      <w:r>
        <w:t>Trainingsbijeenkomst</w:t>
      </w:r>
    </w:p>
    <w:p w14:paraId="6E8E627B" w14:textId="77777777" w:rsidR="00613691" w:rsidRPr="00B419BF" w:rsidRDefault="002374EB" w:rsidP="00CE1D03">
      <w:pPr>
        <w:pStyle w:val="Geenafstand"/>
        <w:numPr>
          <w:ilvl w:val="0"/>
          <w:numId w:val="1"/>
        </w:numPr>
      </w:pPr>
      <w:r>
        <w:t>Wij zullen de training beginnen met een korte introductie waar we algemene informatie zullen bespreken.</w:t>
      </w:r>
    </w:p>
    <w:p w14:paraId="6764FB8C" w14:textId="77777777" w:rsidR="00513AC4" w:rsidRDefault="00513AC4" w:rsidP="00CE1D03">
      <w:pPr>
        <w:pStyle w:val="Geenafstand"/>
        <w:numPr>
          <w:ilvl w:val="0"/>
          <w:numId w:val="1"/>
        </w:numPr>
      </w:pPr>
      <w:r>
        <w:t xml:space="preserve">De trainers zullen tijdens deze bijeenkomst aandacht besteden aan de voorbereide opdrachten van de IOF leden. Hierbij zullen de verschillen in de uitwerking van de opdrachten worden besproken en nagegaan worden waardoor deze verschillen zijn ontstaan. Hierbij wordt dan vooral gekeken naar hoe de IOF leden aan de desbetreffende informatie komen. </w:t>
      </w:r>
    </w:p>
    <w:p w14:paraId="2813153C" w14:textId="77777777" w:rsidR="00613691" w:rsidRDefault="00613691" w:rsidP="00CE1D03">
      <w:pPr>
        <w:pStyle w:val="Geenafstand"/>
        <w:numPr>
          <w:ilvl w:val="0"/>
          <w:numId w:val="1"/>
        </w:numPr>
      </w:pPr>
      <w:r>
        <w:t>De trainers zullen uitleg geven over EBP en DTF.</w:t>
      </w:r>
    </w:p>
    <w:p w14:paraId="7F225D6F" w14:textId="5CA6492B" w:rsidR="002374EB" w:rsidRPr="002374EB" w:rsidRDefault="002374EB" w:rsidP="00CE1D03">
      <w:pPr>
        <w:pStyle w:val="Geenafstand"/>
        <w:numPr>
          <w:ilvl w:val="0"/>
          <w:numId w:val="2"/>
        </w:numPr>
        <w:rPr>
          <w:bCs/>
        </w:rPr>
      </w:pPr>
      <w:r w:rsidRPr="002374EB">
        <w:rPr>
          <w:bCs/>
        </w:rPr>
        <w:t>Vervolgens</w:t>
      </w:r>
      <w:r w:rsidR="00513AC4">
        <w:rPr>
          <w:bCs/>
        </w:rPr>
        <w:t xml:space="preserve"> zullen de IOF leden </w:t>
      </w:r>
      <w:r w:rsidRPr="002374EB">
        <w:rPr>
          <w:bCs/>
        </w:rPr>
        <w:t>aan d</w:t>
      </w:r>
      <w:r w:rsidR="008B7537">
        <w:rPr>
          <w:bCs/>
        </w:rPr>
        <w:t>e hand van casuïstiek</w:t>
      </w:r>
      <w:r w:rsidR="00513AC4">
        <w:rPr>
          <w:bCs/>
        </w:rPr>
        <w:t xml:space="preserve"> oefenen met</w:t>
      </w:r>
      <w:r w:rsidRPr="002374EB">
        <w:rPr>
          <w:bCs/>
        </w:rPr>
        <w:t xml:space="preserve"> het</w:t>
      </w:r>
    </w:p>
    <w:p w14:paraId="646765D5" w14:textId="77777777" w:rsidR="002374EB" w:rsidRPr="002374EB" w:rsidRDefault="002374EB" w:rsidP="002374EB">
      <w:pPr>
        <w:pStyle w:val="Geenafstand"/>
        <w:ind w:firstLine="708"/>
        <w:rPr>
          <w:bCs/>
        </w:rPr>
      </w:pPr>
      <w:r w:rsidRPr="002374EB">
        <w:rPr>
          <w:bCs/>
        </w:rPr>
        <w:t>vaststellen van pluis/niet pluis als onderdeel van het fysiotherapeutisch</w:t>
      </w:r>
    </w:p>
    <w:p w14:paraId="6DBA759E" w14:textId="48ED8292" w:rsidR="002374EB" w:rsidRDefault="002374EB" w:rsidP="002374EB">
      <w:pPr>
        <w:pStyle w:val="Geenafstand"/>
        <w:ind w:left="708"/>
        <w:rPr>
          <w:bCs/>
        </w:rPr>
      </w:pPr>
      <w:r w:rsidRPr="002374EB">
        <w:rPr>
          <w:bCs/>
        </w:rPr>
        <w:t xml:space="preserve">screeningsproces. </w:t>
      </w:r>
      <w:r w:rsidR="00513AC4">
        <w:t xml:space="preserve">Deze wordt eventueel aangevuld en </w:t>
      </w:r>
      <w:r w:rsidR="008B7537">
        <w:t>voorzien</w:t>
      </w:r>
      <w:r w:rsidR="00513AC4">
        <w:t xml:space="preserve"> van feedback.</w:t>
      </w:r>
    </w:p>
    <w:p w14:paraId="253F150D" w14:textId="77777777" w:rsidR="00513AC4" w:rsidRPr="002374EB" w:rsidRDefault="00513AC4" w:rsidP="002374EB">
      <w:pPr>
        <w:pStyle w:val="Geenafstand"/>
        <w:ind w:left="708"/>
        <w:rPr>
          <w:bCs/>
        </w:rPr>
      </w:pPr>
    </w:p>
    <w:p w14:paraId="001767DF" w14:textId="77777777" w:rsidR="009654E9" w:rsidRPr="00B712B7" w:rsidRDefault="00B712B7" w:rsidP="00B11B5F">
      <w:pPr>
        <w:pStyle w:val="Kop3"/>
      </w:pPr>
      <w:r>
        <w:t>Verwerkingsopdracht</w:t>
      </w:r>
    </w:p>
    <w:p w14:paraId="1CF888D1" w14:textId="1E810331" w:rsidR="00B712B7" w:rsidRDefault="00B712B7" w:rsidP="00B712B7">
      <w:pPr>
        <w:pStyle w:val="Geenafstand"/>
      </w:pPr>
      <w:r>
        <w:t>Verwerk het commentaar en de lesstof van de eerste trainingsdag. Gebruik hierbij de voorbereidingsopdrachten en de feedback die daarop is gegeven tijdens de trainingsdag. Het resultaat van de verwerkingsopdracht moet zijn dat de anatomie van de onderste extremiteit met accent op het perifeer</w:t>
      </w:r>
      <w:r w:rsidR="008B7537">
        <w:t xml:space="preserve"> zenuwstelsel duidelijk is en</w:t>
      </w:r>
      <w:r>
        <w:t xml:space="preserve"> wordt begrepen.</w:t>
      </w:r>
      <w:r w:rsidR="00513AC4">
        <w:t xml:space="preserve"> Verwerk ook de verkregen informatie over het screeningsproces. Zorg dat je hier ha</w:t>
      </w:r>
      <w:r w:rsidR="00613691">
        <w:t>ndi</w:t>
      </w:r>
      <w:r w:rsidR="00513AC4">
        <w:t>g in word</w:t>
      </w:r>
      <w:r w:rsidR="00613691">
        <w:t>t.</w:t>
      </w:r>
    </w:p>
    <w:p w14:paraId="05A57340" w14:textId="77777777" w:rsidR="00B75E0C" w:rsidRDefault="00B75E0C" w:rsidP="00B52186"/>
    <w:p w14:paraId="37431DA4" w14:textId="77777777" w:rsidR="00B712B7" w:rsidRDefault="00B712B7" w:rsidP="00B52186"/>
    <w:p w14:paraId="24D4E9AE" w14:textId="77777777" w:rsidR="00613691" w:rsidRDefault="00613691" w:rsidP="00B52186"/>
    <w:p w14:paraId="17158E88" w14:textId="77777777" w:rsidR="00B52186" w:rsidRDefault="003D3A08" w:rsidP="00B52186">
      <w:pPr>
        <w:pStyle w:val="Kop1"/>
      </w:pPr>
      <w:bookmarkStart w:id="18" w:name="_Toc415680311"/>
      <w:bookmarkStart w:id="19" w:name="_Toc289978714"/>
      <w:r>
        <w:lastRenderedPageBreak/>
        <w:t>T</w:t>
      </w:r>
      <w:r w:rsidR="00B52186">
        <w:t>rainingsdag 2</w:t>
      </w:r>
      <w:bookmarkEnd w:id="18"/>
      <w:bookmarkEnd w:id="19"/>
    </w:p>
    <w:p w14:paraId="3109B479" w14:textId="77777777" w:rsidR="00B52186" w:rsidRDefault="00B52186" w:rsidP="0013588D">
      <w:pPr>
        <w:pStyle w:val="Geenafstand"/>
      </w:pPr>
      <w:r>
        <w:t>Tijdens deze trainingsdag behandelen we een aandoening van de onderste extremiteit</w:t>
      </w:r>
      <w:r w:rsidR="00613691">
        <w:t>:</w:t>
      </w:r>
      <w:r>
        <w:t xml:space="preserve"> het piriformis</w:t>
      </w:r>
      <w:r w:rsidR="00613691">
        <w:t xml:space="preserve"> </w:t>
      </w:r>
      <w:r>
        <w:t xml:space="preserve">syndroom. </w:t>
      </w:r>
    </w:p>
    <w:p w14:paraId="5C5D6138" w14:textId="77777777" w:rsidR="0013588D" w:rsidRDefault="0013588D" w:rsidP="0013588D">
      <w:pPr>
        <w:pStyle w:val="Geenafstand"/>
      </w:pPr>
    </w:p>
    <w:p w14:paraId="05678454" w14:textId="77777777" w:rsidR="003D3A08" w:rsidRDefault="003D3A08" w:rsidP="00B11B5F">
      <w:pPr>
        <w:pStyle w:val="Kop3"/>
      </w:pPr>
      <w:r>
        <w:t>Lesdoelen</w:t>
      </w:r>
    </w:p>
    <w:p w14:paraId="6F4C3BF7" w14:textId="77777777" w:rsidR="003D3A08" w:rsidRPr="003D3A08" w:rsidRDefault="003D3A08" w:rsidP="00CE1D03">
      <w:pPr>
        <w:pStyle w:val="Geenafstand"/>
        <w:numPr>
          <w:ilvl w:val="0"/>
          <w:numId w:val="2"/>
        </w:numPr>
        <w:rPr>
          <w:b/>
        </w:rPr>
      </w:pPr>
      <w:r>
        <w:t>De IOF leden zijn in staat om het patroon van een piriformis syndroom te herkennen.</w:t>
      </w:r>
    </w:p>
    <w:p w14:paraId="5AA56E70" w14:textId="77777777" w:rsidR="003D3A08" w:rsidRPr="0013588D" w:rsidRDefault="003D3A08" w:rsidP="00CE1D03">
      <w:pPr>
        <w:pStyle w:val="Geenafstand"/>
        <w:numPr>
          <w:ilvl w:val="0"/>
          <w:numId w:val="2"/>
        </w:numPr>
        <w:rPr>
          <w:b/>
        </w:rPr>
      </w:pPr>
      <w:r>
        <w:t>De IOF leden zijn in staat om een screening, anamnese, onderzoek en behandeling bij het piriformis syndroom uit te voeren.</w:t>
      </w:r>
    </w:p>
    <w:p w14:paraId="178A9455" w14:textId="77777777" w:rsidR="0013588D" w:rsidRPr="0013588D" w:rsidRDefault="0013588D" w:rsidP="0013588D">
      <w:pPr>
        <w:pStyle w:val="Geenafstand"/>
      </w:pPr>
    </w:p>
    <w:p w14:paraId="3A694BF5" w14:textId="77777777" w:rsidR="00B52186" w:rsidRDefault="00B52186" w:rsidP="00B11B5F">
      <w:pPr>
        <w:pStyle w:val="Kop3"/>
      </w:pPr>
      <w:r>
        <w:t>Voorbereidingsopdrachten</w:t>
      </w:r>
    </w:p>
    <w:p w14:paraId="7493CFFD" w14:textId="77777777" w:rsidR="009654E9" w:rsidRDefault="009654E9" w:rsidP="009654E9">
      <w:pPr>
        <w:pStyle w:val="Geenafstand"/>
        <w:rPr>
          <w:b/>
        </w:rPr>
      </w:pPr>
      <w:r>
        <w:rPr>
          <w:b/>
        </w:rPr>
        <w:t>Opdracht 1</w:t>
      </w:r>
    </w:p>
    <w:p w14:paraId="659F22E1" w14:textId="77777777" w:rsidR="009654E9" w:rsidRDefault="009654E9" w:rsidP="009654E9">
      <w:pPr>
        <w:pStyle w:val="Geenafstand"/>
      </w:pPr>
      <w:r>
        <w:t>Zoek in betrouwbare literatuur informatie over het piriformis</w:t>
      </w:r>
      <w:r w:rsidR="00613691">
        <w:t xml:space="preserve"> </w:t>
      </w:r>
      <w:r>
        <w:t>syndroom. Bestudeer daarnaast ook de relevante anatomie.</w:t>
      </w:r>
    </w:p>
    <w:p w14:paraId="250A0940" w14:textId="77777777" w:rsidR="009654E9" w:rsidRDefault="009654E9" w:rsidP="009654E9">
      <w:pPr>
        <w:pStyle w:val="Geenafstand"/>
        <w:rPr>
          <w:b/>
        </w:rPr>
      </w:pPr>
    </w:p>
    <w:p w14:paraId="0D11AB3A" w14:textId="77777777" w:rsidR="005720EC" w:rsidRDefault="005720EC" w:rsidP="009654E9">
      <w:pPr>
        <w:pStyle w:val="Geenafstand"/>
        <w:rPr>
          <w:b/>
        </w:rPr>
      </w:pPr>
      <w:r>
        <w:rPr>
          <w:b/>
        </w:rPr>
        <w:t>Opdracht 2</w:t>
      </w:r>
    </w:p>
    <w:p w14:paraId="79E294C7" w14:textId="77777777" w:rsidR="00931F0A" w:rsidRPr="005720EC" w:rsidRDefault="005720EC" w:rsidP="00931F0A">
      <w:pPr>
        <w:pStyle w:val="Geenafstand"/>
      </w:pPr>
      <w:r>
        <w:t xml:space="preserve">Lees </w:t>
      </w:r>
      <w:r w:rsidR="00452809">
        <w:t>casuïstiek 2 in bijlage 5</w:t>
      </w:r>
      <w:r w:rsidR="00931F0A" w:rsidRPr="005720EC">
        <w:t>.</w:t>
      </w:r>
    </w:p>
    <w:p w14:paraId="047285CA" w14:textId="77777777" w:rsidR="00931F0A" w:rsidRPr="005720EC" w:rsidRDefault="00931F0A" w:rsidP="00931F0A">
      <w:pPr>
        <w:pStyle w:val="Geenafstand"/>
      </w:pPr>
      <w:r w:rsidRPr="005720EC">
        <w:t>Beantwoord de volgende vragen ter voorbereiding op de les:</w:t>
      </w:r>
    </w:p>
    <w:p w14:paraId="388354A6" w14:textId="77777777" w:rsidR="00931F0A" w:rsidRPr="005720EC" w:rsidRDefault="00931F0A" w:rsidP="00CE1D03">
      <w:pPr>
        <w:pStyle w:val="Geenafstand"/>
        <w:numPr>
          <w:ilvl w:val="0"/>
          <w:numId w:val="2"/>
        </w:numPr>
      </w:pPr>
      <w:r w:rsidRPr="005720EC">
        <w:t>Welke gegevens uit de anamnese, als onderdeel van het fysiotherapeutisch</w:t>
      </w:r>
    </w:p>
    <w:p w14:paraId="21533BF9" w14:textId="5F38648D" w:rsidR="00931F0A" w:rsidRPr="005720EC" w:rsidRDefault="008B7537" w:rsidP="00613691">
      <w:pPr>
        <w:pStyle w:val="Geenafstand"/>
        <w:ind w:left="720"/>
      </w:pPr>
      <w:r>
        <w:t xml:space="preserve">Screeningsproces </w:t>
      </w:r>
      <w:r w:rsidR="00931F0A" w:rsidRPr="005720EC">
        <w:t>doen jou denken aan</w:t>
      </w:r>
      <w:r>
        <w:t xml:space="preserve"> het</w:t>
      </w:r>
      <w:r w:rsidR="00931F0A" w:rsidRPr="005720EC">
        <w:t xml:space="preserve"> </w:t>
      </w:r>
      <w:r w:rsidR="005720EC">
        <w:t>piriformis</w:t>
      </w:r>
      <w:r w:rsidR="00613691">
        <w:t xml:space="preserve"> </w:t>
      </w:r>
      <w:r w:rsidR="005720EC">
        <w:t>syndroom</w:t>
      </w:r>
      <w:r w:rsidR="00931F0A" w:rsidRPr="005720EC">
        <w:t xml:space="preserve"> (denk aan rode</w:t>
      </w:r>
    </w:p>
    <w:p w14:paraId="113086DE" w14:textId="77777777" w:rsidR="00931F0A" w:rsidRPr="005720EC" w:rsidRDefault="00931F0A" w:rsidP="00613691">
      <w:pPr>
        <w:pStyle w:val="Geenafstand"/>
        <w:ind w:left="720"/>
      </w:pPr>
      <w:r w:rsidRPr="005720EC">
        <w:t>vlaggen, beloop, patroonherkenning en hulpvraag)?</w:t>
      </w:r>
    </w:p>
    <w:p w14:paraId="0DB2AA19" w14:textId="77777777" w:rsidR="00931F0A" w:rsidRPr="005720EC" w:rsidRDefault="00931F0A" w:rsidP="00CE1D03">
      <w:pPr>
        <w:pStyle w:val="Geenafstand"/>
        <w:numPr>
          <w:ilvl w:val="0"/>
          <w:numId w:val="2"/>
        </w:numPr>
      </w:pPr>
      <w:r w:rsidRPr="005720EC">
        <w:t>Welke andere klachtenpatronen herken je mogelijk in deze casus? Noteer mogelijke</w:t>
      </w:r>
    </w:p>
    <w:p w14:paraId="1A344472" w14:textId="77777777" w:rsidR="00931F0A" w:rsidRPr="005720EC" w:rsidRDefault="00931F0A" w:rsidP="00613691">
      <w:pPr>
        <w:pStyle w:val="Geenafstand"/>
        <w:ind w:left="720"/>
      </w:pPr>
      <w:r w:rsidRPr="005720EC">
        <w:t>differentiaal diagnoses.</w:t>
      </w:r>
    </w:p>
    <w:p w14:paraId="62328834" w14:textId="77777777" w:rsidR="005720EC" w:rsidRDefault="005720EC" w:rsidP="00931F0A">
      <w:pPr>
        <w:pStyle w:val="Geenafstand"/>
      </w:pPr>
    </w:p>
    <w:p w14:paraId="47A014F9" w14:textId="77777777" w:rsidR="00931F0A" w:rsidRPr="005720EC" w:rsidRDefault="00931F0A" w:rsidP="00931F0A">
      <w:pPr>
        <w:pStyle w:val="Geenafstand"/>
        <w:rPr>
          <w:b/>
        </w:rPr>
      </w:pPr>
      <w:r w:rsidRPr="005720EC">
        <w:rPr>
          <w:b/>
        </w:rPr>
        <w:t>Opdracht 3</w:t>
      </w:r>
    </w:p>
    <w:p w14:paraId="63516561" w14:textId="77777777" w:rsidR="00931F0A" w:rsidRPr="005720EC" w:rsidRDefault="00931F0A" w:rsidP="00931F0A">
      <w:pPr>
        <w:pStyle w:val="Geenafstand"/>
      </w:pPr>
      <w:r w:rsidRPr="005720EC">
        <w:t>Welke aanvullende vragen wil je nog stellen om in kader van het screeningsproces het</w:t>
      </w:r>
    </w:p>
    <w:p w14:paraId="44AB1AAC" w14:textId="11765E5A" w:rsidR="00B52186" w:rsidRPr="005720EC" w:rsidRDefault="00931F0A" w:rsidP="00931F0A">
      <w:pPr>
        <w:pStyle w:val="Geenafstand"/>
      </w:pPr>
      <w:r w:rsidRPr="005720EC">
        <w:t>patroon van</w:t>
      </w:r>
      <w:r w:rsidR="008B7537">
        <w:t xml:space="preserve"> het</w:t>
      </w:r>
      <w:r w:rsidRPr="005720EC">
        <w:t xml:space="preserve"> </w:t>
      </w:r>
      <w:r w:rsidR="00613691">
        <w:t>piriformis s</w:t>
      </w:r>
      <w:r w:rsidR="005720EC">
        <w:t>yndroom</w:t>
      </w:r>
      <w:r w:rsidRPr="005720EC">
        <w:t xml:space="preserve"> nog duidelijker te maken? Noteer deze.</w:t>
      </w:r>
    </w:p>
    <w:p w14:paraId="732B098E" w14:textId="77777777" w:rsidR="00B52186" w:rsidRDefault="00B52186" w:rsidP="00B52186">
      <w:pPr>
        <w:pStyle w:val="Geenafstand"/>
      </w:pPr>
    </w:p>
    <w:p w14:paraId="551A7AF4" w14:textId="77777777" w:rsidR="00B52186" w:rsidRDefault="00B52186" w:rsidP="00B11B5F">
      <w:pPr>
        <w:pStyle w:val="Kop3"/>
      </w:pPr>
      <w:r>
        <w:t>Trainingsbijeenkomst</w:t>
      </w:r>
    </w:p>
    <w:p w14:paraId="73EBD1E8" w14:textId="77777777" w:rsidR="00513AC4" w:rsidRDefault="00513AC4" w:rsidP="00CE1D03">
      <w:pPr>
        <w:pStyle w:val="Geenafstand"/>
        <w:numPr>
          <w:ilvl w:val="0"/>
          <w:numId w:val="3"/>
        </w:numPr>
      </w:pPr>
      <w:r>
        <w:t xml:space="preserve">De trainers zullen tijdens deze bijeenkomst aandacht besteden aan de voorbereide opdrachten van de IOF leden. Hierbij zullen de verschillen in de uitwerking van de opdrachten worden besproken en nagegaan worden waardoor deze verschillen zijn ontstaan. Hierbij wordt dan vooral gekeken naar hoe de IOF leden aan de desbetreffende informatie komen. </w:t>
      </w:r>
    </w:p>
    <w:p w14:paraId="38E0A75E" w14:textId="77777777" w:rsidR="005720EC" w:rsidRDefault="005720EC" w:rsidP="00CE1D03">
      <w:pPr>
        <w:pStyle w:val="Geenafstand"/>
        <w:numPr>
          <w:ilvl w:val="0"/>
          <w:numId w:val="3"/>
        </w:numPr>
      </w:pPr>
      <w:r>
        <w:t>De trainers zullen verder ingaan op het pi</w:t>
      </w:r>
      <w:r w:rsidR="00613691">
        <w:t xml:space="preserve">riformis </w:t>
      </w:r>
      <w:r>
        <w:t>syndroom</w:t>
      </w:r>
      <w:r w:rsidR="00613691">
        <w:t>.</w:t>
      </w:r>
    </w:p>
    <w:p w14:paraId="1D81A52E" w14:textId="1123D223" w:rsidR="005720EC" w:rsidRDefault="005720EC" w:rsidP="00CE1D03">
      <w:pPr>
        <w:pStyle w:val="Geenafstand"/>
        <w:numPr>
          <w:ilvl w:val="0"/>
          <w:numId w:val="3"/>
        </w:numPr>
      </w:pPr>
      <w:r>
        <w:t xml:space="preserve">De </w:t>
      </w:r>
      <w:r w:rsidR="00613691">
        <w:t>IO</w:t>
      </w:r>
      <w:r w:rsidR="00513AC4">
        <w:t xml:space="preserve">F leden </w:t>
      </w:r>
      <w:r>
        <w:t>zal gevraagd worden een presentatie te verzorgen van het voorbereide opdrachten. Hierbij zal feedback gegeven worden op de verschillende vaardigheden, welke in de betreffende patiënten</w:t>
      </w:r>
      <w:r w:rsidR="00613691">
        <w:t xml:space="preserve"> </w:t>
      </w:r>
      <w:r>
        <w:t>context worden gedemonstreerd en geoefend.</w:t>
      </w:r>
      <w:r w:rsidR="00513AC4">
        <w:t xml:space="preserve"> Deze wordt eventueel aangevuld en </w:t>
      </w:r>
      <w:r w:rsidR="008B7537">
        <w:t>voorzien</w:t>
      </w:r>
      <w:r w:rsidR="00513AC4">
        <w:t xml:space="preserve"> van feedback.</w:t>
      </w:r>
    </w:p>
    <w:p w14:paraId="11AA9BFF" w14:textId="77777777" w:rsidR="00513AC4" w:rsidRPr="00513AC4" w:rsidRDefault="00513AC4" w:rsidP="005720EC">
      <w:pPr>
        <w:pStyle w:val="Geenafstand"/>
        <w:rPr>
          <w:b/>
        </w:rPr>
      </w:pPr>
    </w:p>
    <w:p w14:paraId="592F47A6" w14:textId="77777777" w:rsidR="009654E9" w:rsidRPr="00B712B7" w:rsidRDefault="00B712B7" w:rsidP="00B11B5F">
      <w:pPr>
        <w:pStyle w:val="Kop3"/>
      </w:pPr>
      <w:r>
        <w:t>Verwerkingsopdracht</w:t>
      </w:r>
      <w:r w:rsidR="00B52186">
        <w:t xml:space="preserve"> </w:t>
      </w:r>
    </w:p>
    <w:p w14:paraId="05DC861F" w14:textId="2DE5EA09" w:rsidR="00B94F27" w:rsidRPr="00B75E0C" w:rsidRDefault="00D52048" w:rsidP="00F92A13">
      <w:pPr>
        <w:pStyle w:val="Geenafstand"/>
        <w:rPr>
          <w:b/>
        </w:rPr>
      </w:pPr>
      <w:r w:rsidRPr="000548C3">
        <w:t xml:space="preserve">Verwerk het commentaar en de lesstof van de </w:t>
      </w:r>
      <w:r>
        <w:t>2</w:t>
      </w:r>
      <w:r w:rsidRPr="000548C3">
        <w:rPr>
          <w:vertAlign w:val="superscript"/>
        </w:rPr>
        <w:t>e</w:t>
      </w:r>
      <w:r w:rsidRPr="000548C3">
        <w:t xml:space="preserve"> trainingsdag. Gebruik hierbij de voorbereidingsopdrachten en de feedback die daarop is gegeven tijdens de trainingsdag. Het resultaat van de verwerkingsopdracht moet zijn dat er een complete anamnese, onderzoek en behandeling is geformuleerd voor </w:t>
      </w:r>
      <w:r>
        <w:t xml:space="preserve">een patiënt met </w:t>
      </w:r>
      <w:r w:rsidR="008B7537">
        <w:t>het</w:t>
      </w:r>
      <w:r>
        <w:t xml:space="preserve"> piriformis syndroom. </w:t>
      </w:r>
    </w:p>
    <w:p w14:paraId="78120C6E" w14:textId="77777777" w:rsidR="00B81656" w:rsidRDefault="00B81656" w:rsidP="00F92A13">
      <w:pPr>
        <w:pStyle w:val="Geenafstand"/>
      </w:pPr>
    </w:p>
    <w:p w14:paraId="6773C880" w14:textId="77777777" w:rsidR="00B81656" w:rsidRDefault="00B81656" w:rsidP="00F92A13">
      <w:pPr>
        <w:pStyle w:val="Geenafstand"/>
      </w:pPr>
    </w:p>
    <w:p w14:paraId="5FDFD01B" w14:textId="77777777" w:rsidR="00B81656" w:rsidRDefault="00B81656" w:rsidP="00F92A13">
      <w:pPr>
        <w:pStyle w:val="Geenafstand"/>
      </w:pPr>
    </w:p>
    <w:p w14:paraId="283F9472" w14:textId="77777777" w:rsidR="00F72702" w:rsidRPr="00F72702" w:rsidRDefault="00F72702" w:rsidP="00F72702">
      <w:pPr>
        <w:pStyle w:val="Kop1"/>
        <w:rPr>
          <w:color w:val="000000"/>
        </w:rPr>
      </w:pPr>
      <w:bookmarkStart w:id="20" w:name="_Toc415680312"/>
      <w:bookmarkStart w:id="21" w:name="_Toc289978715"/>
      <w:r w:rsidRPr="00F72702">
        <w:lastRenderedPageBreak/>
        <w:t>Trainingsdag 3</w:t>
      </w:r>
      <w:bookmarkEnd w:id="20"/>
      <w:bookmarkEnd w:id="21"/>
    </w:p>
    <w:p w14:paraId="2A2E9DD3" w14:textId="77777777" w:rsidR="00C74AEF" w:rsidRDefault="003D3A08" w:rsidP="004E0A99">
      <w:pPr>
        <w:pStyle w:val="Geenafstand"/>
      </w:pPr>
      <w:r>
        <w:t>Tijdens deze trainingsdag behandelen we een aandoening van de onderste extremiteit: neurotmesis</w:t>
      </w:r>
      <w:r w:rsidR="00F72702" w:rsidRPr="000548C3">
        <w:t xml:space="preserve"> van de n. femoralis.</w:t>
      </w:r>
    </w:p>
    <w:p w14:paraId="59697B45" w14:textId="77777777" w:rsidR="004E0A99" w:rsidRDefault="004E0A99" w:rsidP="004E0A99">
      <w:pPr>
        <w:pStyle w:val="Geenafstand"/>
      </w:pPr>
    </w:p>
    <w:p w14:paraId="3EAAFB2E" w14:textId="77777777" w:rsidR="004E0A99" w:rsidRDefault="004E0A99" w:rsidP="00B11B5F">
      <w:pPr>
        <w:pStyle w:val="Kop3"/>
      </w:pPr>
      <w:r>
        <w:t>Lesdoelen</w:t>
      </w:r>
    </w:p>
    <w:p w14:paraId="4072E9E1" w14:textId="77777777" w:rsidR="00C74AEF" w:rsidRPr="003D3A08" w:rsidRDefault="00C74AEF" w:rsidP="00CE1D03">
      <w:pPr>
        <w:pStyle w:val="Geenafstand"/>
        <w:numPr>
          <w:ilvl w:val="0"/>
          <w:numId w:val="4"/>
        </w:numPr>
        <w:rPr>
          <w:b/>
        </w:rPr>
      </w:pPr>
      <w:r>
        <w:t>De IOF leden zijn in staat om het patroon van een neurotmesis te herkennen.</w:t>
      </w:r>
    </w:p>
    <w:p w14:paraId="1383323C" w14:textId="77777777" w:rsidR="00C74AEF" w:rsidRPr="0013588D" w:rsidRDefault="00C74AEF" w:rsidP="00CE1D03">
      <w:pPr>
        <w:pStyle w:val="Geenafstand"/>
        <w:numPr>
          <w:ilvl w:val="0"/>
          <w:numId w:val="4"/>
        </w:numPr>
        <w:rPr>
          <w:b/>
        </w:rPr>
      </w:pPr>
      <w:r>
        <w:t>De IOF leden zijn in staat om een screening, anamnese, onderzoek en behandeling bij een neurotmesis uit te voeren.</w:t>
      </w:r>
    </w:p>
    <w:p w14:paraId="2B2AE4F1" w14:textId="77777777" w:rsidR="00C74AEF" w:rsidRPr="0013588D" w:rsidRDefault="00C74AEF" w:rsidP="0013588D">
      <w:pPr>
        <w:pStyle w:val="Geenafstand"/>
        <w:rPr>
          <w:rStyle w:val="Kop2Teken"/>
          <w:rFonts w:asciiTheme="minorHAnsi" w:eastAsiaTheme="minorHAnsi" w:hAnsiTheme="minorHAnsi" w:cstheme="minorBidi"/>
          <w:bCs w:val="0"/>
          <w:color w:val="auto"/>
          <w:sz w:val="22"/>
          <w:szCs w:val="22"/>
        </w:rPr>
      </w:pPr>
    </w:p>
    <w:p w14:paraId="279DAD6C" w14:textId="77777777" w:rsidR="00F72702" w:rsidRPr="000548C3" w:rsidRDefault="00F72702" w:rsidP="00F72702">
      <w:pPr>
        <w:pStyle w:val="Geenafstand"/>
        <w:rPr>
          <w:rStyle w:val="apple-converted-space"/>
          <w:b/>
          <w:shd w:val="clear" w:color="auto" w:fill="FFFFFF"/>
        </w:rPr>
      </w:pPr>
      <w:r w:rsidRPr="00B11B5F">
        <w:rPr>
          <w:rStyle w:val="Kop3Teken"/>
        </w:rPr>
        <w:t>Voorbereidingsopdrachten</w:t>
      </w:r>
      <w:r w:rsidRPr="00F72702">
        <w:br/>
      </w:r>
      <w:r w:rsidRPr="000548C3">
        <w:rPr>
          <w:b/>
          <w:shd w:val="clear" w:color="auto" w:fill="FFFFFF"/>
        </w:rPr>
        <w:t>Opdracht 1</w:t>
      </w:r>
      <w:r w:rsidRPr="000548C3">
        <w:rPr>
          <w:rStyle w:val="apple-converted-space"/>
          <w:b/>
          <w:shd w:val="clear" w:color="auto" w:fill="FFFFFF"/>
        </w:rPr>
        <w:t> </w:t>
      </w:r>
      <w:r w:rsidRPr="000548C3">
        <w:rPr>
          <w:b/>
          <w:shd w:val="clear" w:color="auto" w:fill="FFFFFF"/>
        </w:rPr>
        <w:t>       </w:t>
      </w:r>
      <w:r w:rsidRPr="000548C3">
        <w:rPr>
          <w:rStyle w:val="apple-converted-space"/>
          <w:b/>
          <w:shd w:val="clear" w:color="auto" w:fill="FFFFFF"/>
        </w:rPr>
        <w:t> </w:t>
      </w:r>
    </w:p>
    <w:p w14:paraId="6712C0BA" w14:textId="77777777" w:rsidR="00092C76" w:rsidRDefault="00092C76" w:rsidP="00F72702">
      <w:pPr>
        <w:pStyle w:val="Geenafstand"/>
        <w:rPr>
          <w:shd w:val="clear" w:color="auto" w:fill="FFFFFF"/>
        </w:rPr>
      </w:pPr>
      <w:r>
        <w:t>Zoek in de literatuur naar informatie over het ziektebeeld</w:t>
      </w:r>
      <w:r w:rsidR="00EB48CF">
        <w:t xml:space="preserve"> neurotmesis n. femoralis.</w:t>
      </w:r>
    </w:p>
    <w:p w14:paraId="55789E20" w14:textId="77777777" w:rsidR="00F72702" w:rsidRPr="000548C3" w:rsidRDefault="00F72702" w:rsidP="00F72702">
      <w:pPr>
        <w:pStyle w:val="Geenafstand"/>
      </w:pPr>
    </w:p>
    <w:p w14:paraId="0F570373" w14:textId="77777777" w:rsidR="00F72702" w:rsidRPr="000548C3" w:rsidRDefault="00F72702" w:rsidP="00F72702">
      <w:pPr>
        <w:pStyle w:val="Geenafstand"/>
        <w:rPr>
          <w:rStyle w:val="apple-converted-space"/>
          <w:b/>
        </w:rPr>
      </w:pPr>
      <w:r w:rsidRPr="000548C3">
        <w:rPr>
          <w:b/>
        </w:rPr>
        <w:t>Opdracht 2        </w:t>
      </w:r>
      <w:r w:rsidRPr="000548C3">
        <w:rPr>
          <w:rStyle w:val="apple-converted-space"/>
          <w:b/>
        </w:rPr>
        <w:t> </w:t>
      </w:r>
    </w:p>
    <w:p w14:paraId="182C13BE" w14:textId="77777777" w:rsidR="00F72702" w:rsidRPr="000548C3" w:rsidRDefault="00EB48CF" w:rsidP="00F72702">
      <w:pPr>
        <w:pStyle w:val="Geenafstand"/>
      </w:pPr>
      <w:r>
        <w:t xml:space="preserve">Bestudeer de anatomie van de </w:t>
      </w:r>
      <w:r w:rsidR="00F72702" w:rsidRPr="000548C3">
        <w:t>n. femoralis</w:t>
      </w:r>
      <w:r>
        <w:t xml:space="preserve"> met accent op de innervatie van deze zenuw. En leer deze. </w:t>
      </w:r>
    </w:p>
    <w:p w14:paraId="6DFE2601" w14:textId="77777777" w:rsidR="00F72702" w:rsidRPr="000548C3" w:rsidRDefault="00F72702" w:rsidP="00F72702">
      <w:pPr>
        <w:pStyle w:val="Geenafstand"/>
        <w:rPr>
          <w:rStyle w:val="apple-converted-space"/>
          <w:b/>
          <w:shd w:val="clear" w:color="auto" w:fill="FFFFFF"/>
        </w:rPr>
      </w:pPr>
      <w:r w:rsidRPr="000548C3">
        <w:br/>
      </w:r>
      <w:r w:rsidRPr="000548C3">
        <w:rPr>
          <w:b/>
          <w:shd w:val="clear" w:color="auto" w:fill="FFFFFF"/>
        </w:rPr>
        <w:t>Opdracht 3        </w:t>
      </w:r>
      <w:r w:rsidRPr="000548C3">
        <w:rPr>
          <w:rStyle w:val="apple-converted-space"/>
          <w:b/>
          <w:shd w:val="clear" w:color="auto" w:fill="FFFFFF"/>
        </w:rPr>
        <w:t> </w:t>
      </w:r>
    </w:p>
    <w:p w14:paraId="4A04E73A" w14:textId="77777777" w:rsidR="00EB48CF" w:rsidRDefault="00F72702" w:rsidP="00F72702">
      <w:pPr>
        <w:pStyle w:val="Geenafstand"/>
        <w:rPr>
          <w:shd w:val="clear" w:color="auto" w:fill="FFFFFF"/>
        </w:rPr>
      </w:pPr>
      <w:r w:rsidRPr="000548C3">
        <w:rPr>
          <w:shd w:val="clear" w:color="auto" w:fill="FFFFFF"/>
        </w:rPr>
        <w:t>Zoek</w:t>
      </w:r>
      <w:r w:rsidR="00EB48CF">
        <w:rPr>
          <w:shd w:val="clear" w:color="auto" w:fill="FFFFFF"/>
        </w:rPr>
        <w:t xml:space="preserve"> in de literatuur naar </w:t>
      </w:r>
      <w:r w:rsidR="00452809">
        <w:rPr>
          <w:shd w:val="clear" w:color="auto" w:fill="FFFFFF"/>
        </w:rPr>
        <w:t xml:space="preserve">de </w:t>
      </w:r>
      <w:r w:rsidRPr="000548C3">
        <w:rPr>
          <w:shd w:val="clear" w:color="auto" w:fill="FFFFFF"/>
        </w:rPr>
        <w:t>me</w:t>
      </w:r>
      <w:r w:rsidR="00EB48CF">
        <w:rPr>
          <w:shd w:val="clear" w:color="auto" w:fill="FFFFFF"/>
        </w:rPr>
        <w:t xml:space="preserve">est voorkomende oorzaken </w:t>
      </w:r>
      <w:r w:rsidR="000548C3">
        <w:rPr>
          <w:shd w:val="clear" w:color="auto" w:fill="FFFFFF"/>
        </w:rPr>
        <w:t>met betrekking tot</w:t>
      </w:r>
      <w:r w:rsidR="00EB48CF">
        <w:rPr>
          <w:shd w:val="clear" w:color="auto" w:fill="FFFFFF"/>
        </w:rPr>
        <w:t xml:space="preserve"> neurotmesis van de n. femoralis. </w:t>
      </w:r>
    </w:p>
    <w:p w14:paraId="39278771" w14:textId="77777777" w:rsidR="00EB48CF" w:rsidRDefault="00EB48CF" w:rsidP="00F72702">
      <w:pPr>
        <w:pStyle w:val="Geenafstand"/>
        <w:rPr>
          <w:shd w:val="clear" w:color="auto" w:fill="FFFFFF"/>
        </w:rPr>
      </w:pPr>
    </w:p>
    <w:p w14:paraId="3C83DF0E" w14:textId="77777777" w:rsidR="00EB48CF" w:rsidRPr="00EB48CF" w:rsidRDefault="00EB48CF" w:rsidP="00F72702">
      <w:pPr>
        <w:pStyle w:val="Geenafstand"/>
        <w:rPr>
          <w:b/>
          <w:shd w:val="clear" w:color="auto" w:fill="FFFFFF"/>
        </w:rPr>
      </w:pPr>
      <w:r>
        <w:rPr>
          <w:b/>
          <w:shd w:val="clear" w:color="auto" w:fill="FFFFFF"/>
        </w:rPr>
        <w:t>Opdracht 4</w:t>
      </w:r>
    </w:p>
    <w:p w14:paraId="2A10F03B" w14:textId="77777777" w:rsidR="007A2EE9" w:rsidRDefault="007A2EE9" w:rsidP="007A2EE9">
      <w:pPr>
        <w:pStyle w:val="Geenafstand"/>
      </w:pPr>
      <w:r w:rsidRPr="008055EA">
        <w:t>Bereid een praktische demonstratie voor waarbij het accent ligt op</w:t>
      </w:r>
      <w:r>
        <w:t xml:space="preserve"> de behandeling.</w:t>
      </w:r>
    </w:p>
    <w:p w14:paraId="66DCE099" w14:textId="77777777" w:rsidR="002F1F82" w:rsidRPr="008055EA" w:rsidRDefault="002F1F82" w:rsidP="007A2EE9">
      <w:pPr>
        <w:pStyle w:val="Geenafstand"/>
      </w:pPr>
    </w:p>
    <w:p w14:paraId="42A12D44" w14:textId="77777777" w:rsidR="004E0A99" w:rsidRPr="002F1F82" w:rsidRDefault="002F1F82" w:rsidP="002F1F82">
      <w:pPr>
        <w:pStyle w:val="Kop3"/>
        <w:rPr>
          <w:rStyle w:val="Kop2Teken"/>
          <w:bCs w:val="0"/>
          <w:color w:val="1F4D78" w:themeColor="accent1" w:themeShade="7F"/>
          <w:szCs w:val="24"/>
        </w:rPr>
      </w:pPr>
      <w:r>
        <w:t>Trainingsbijeenkomst</w:t>
      </w:r>
    </w:p>
    <w:p w14:paraId="3C5261D2" w14:textId="6876E051" w:rsidR="00513AC4" w:rsidRDefault="00513AC4" w:rsidP="00CE1D03">
      <w:pPr>
        <w:pStyle w:val="Geenafstand"/>
        <w:numPr>
          <w:ilvl w:val="0"/>
          <w:numId w:val="13"/>
        </w:numPr>
      </w:pPr>
      <w:r w:rsidRPr="00513AC4">
        <w:t>De trainers zullen tijdens deze bijeenkomst aandacht besteden aan de voorbereide opdrachten van de IOF leden. Hierbij zullen verschillen in de geraadpleegde bronnen worden besproken. Er zal vooral gekeken worden naar hoe de IOF leden aan de desbetreffende informatie zijn gekomen.</w:t>
      </w:r>
      <w:r>
        <w:t xml:space="preserve"> Deze wordt eventueel aangevuld en </w:t>
      </w:r>
      <w:r w:rsidR="008B7537">
        <w:t>voorzien</w:t>
      </w:r>
      <w:r>
        <w:t xml:space="preserve"> van feedback.</w:t>
      </w:r>
    </w:p>
    <w:p w14:paraId="3F7F8025" w14:textId="77777777" w:rsidR="007F2CC2" w:rsidRDefault="007F2CC2" w:rsidP="00CE1D03">
      <w:pPr>
        <w:pStyle w:val="Geenafstand"/>
        <w:numPr>
          <w:ilvl w:val="0"/>
          <w:numId w:val="3"/>
        </w:numPr>
      </w:pPr>
      <w:r>
        <w:t>De trainers zullen verder ingaan op de neurotmesis van de n. femoralis.</w:t>
      </w:r>
    </w:p>
    <w:p w14:paraId="1963D087" w14:textId="12BF1C3F" w:rsidR="007F2CC2" w:rsidRDefault="007F2CC2" w:rsidP="00CE1D03">
      <w:pPr>
        <w:pStyle w:val="Geenafstand"/>
        <w:numPr>
          <w:ilvl w:val="0"/>
          <w:numId w:val="3"/>
        </w:numPr>
      </w:pPr>
      <w:r>
        <w:t xml:space="preserve">De IOF leden zal gevraagd worden een presentatie te verzorgen van het voorbereide opdrachten. Hierbij zal feedback gegeven worden op de verschillende vaardigheden, welke in de betreffende patiënten context worden gedemonstreerd en geoefend. Deze wordt eventueel aangevuld en </w:t>
      </w:r>
      <w:r w:rsidR="008B7537">
        <w:t>voorzien</w:t>
      </w:r>
      <w:r>
        <w:t xml:space="preserve"> van feedback.</w:t>
      </w:r>
    </w:p>
    <w:p w14:paraId="254390A7" w14:textId="77777777" w:rsidR="00F72702" w:rsidRPr="00F72702" w:rsidRDefault="00F72702" w:rsidP="00044800">
      <w:pPr>
        <w:pStyle w:val="Geenafstand"/>
      </w:pPr>
    </w:p>
    <w:p w14:paraId="2C1126B1" w14:textId="77777777" w:rsidR="004D1468" w:rsidRPr="000548C3" w:rsidRDefault="004D1468" w:rsidP="004D1468">
      <w:pPr>
        <w:pStyle w:val="Geenafstand"/>
      </w:pPr>
      <w:r w:rsidRPr="00B11B5F">
        <w:rPr>
          <w:rStyle w:val="Kop3Teken"/>
        </w:rPr>
        <w:t>Verwerkingsopdracht</w:t>
      </w:r>
      <w:r w:rsidR="00F72702" w:rsidRPr="00F72702">
        <w:rPr>
          <w:rStyle w:val="Kop2Teken"/>
        </w:rPr>
        <w:br/>
      </w:r>
      <w:r w:rsidRPr="000548C3">
        <w:t>Verwerk het commentaar en de lesstof van de 3</w:t>
      </w:r>
      <w:r w:rsidRPr="000548C3">
        <w:rPr>
          <w:vertAlign w:val="superscript"/>
        </w:rPr>
        <w:t>e</w:t>
      </w:r>
      <w:r w:rsidRPr="000548C3">
        <w:t xml:space="preserve"> trainingsdag. Gebruik hierbij de voorbereidingsopdrachten en de feedback die daarop is gegeven tijdens de trainingsdag. Het resultaat van de verwerkingsopdracht moet zijn dat er een complete anamnese, onderzoek en behandeling is geformuleerd voor </w:t>
      </w:r>
      <w:r w:rsidR="00B14439">
        <w:t>een patiënt met een neurotmesis.</w:t>
      </w:r>
    </w:p>
    <w:p w14:paraId="29062DD8" w14:textId="77777777" w:rsidR="00977297" w:rsidRPr="000548C3" w:rsidRDefault="00977297" w:rsidP="004D1468">
      <w:pPr>
        <w:pStyle w:val="Geenafstand"/>
      </w:pPr>
    </w:p>
    <w:p w14:paraId="6D196D44" w14:textId="77777777" w:rsidR="00977297" w:rsidRDefault="00977297" w:rsidP="00B52186">
      <w:pPr>
        <w:pStyle w:val="Kop1"/>
      </w:pPr>
    </w:p>
    <w:p w14:paraId="0381B395" w14:textId="77777777" w:rsidR="00C74AEF" w:rsidRDefault="00C74AEF" w:rsidP="00C74AEF">
      <w:pPr>
        <w:pStyle w:val="Geenafstand"/>
      </w:pPr>
    </w:p>
    <w:p w14:paraId="21D30192" w14:textId="77777777" w:rsidR="003E67DC" w:rsidRDefault="003E67DC">
      <w:pPr>
        <w:spacing w:after="160" w:line="259" w:lineRule="auto"/>
        <w:rPr>
          <w:rFonts w:asciiTheme="majorHAnsi" w:eastAsiaTheme="majorEastAsia" w:hAnsiTheme="majorHAnsi" w:cstheme="majorBidi"/>
          <w:bCs/>
          <w:color w:val="2E74B5" w:themeColor="accent1" w:themeShade="BF"/>
          <w:sz w:val="28"/>
          <w:szCs w:val="28"/>
        </w:rPr>
      </w:pPr>
      <w:bookmarkStart w:id="22" w:name="_Toc415680314"/>
      <w:r>
        <w:br w:type="page"/>
      </w:r>
    </w:p>
    <w:p w14:paraId="36EFF87C" w14:textId="77777777" w:rsidR="00623618" w:rsidRDefault="00C74AEF" w:rsidP="00623618">
      <w:pPr>
        <w:pStyle w:val="Kop1"/>
      </w:pPr>
      <w:bookmarkStart w:id="23" w:name="_Toc289978716"/>
      <w:r>
        <w:lastRenderedPageBreak/>
        <w:t>T</w:t>
      </w:r>
      <w:r w:rsidR="00623618">
        <w:t>rainingsdag 4</w:t>
      </w:r>
      <w:bookmarkEnd w:id="22"/>
      <w:bookmarkEnd w:id="23"/>
    </w:p>
    <w:p w14:paraId="2F1C7A99" w14:textId="77777777" w:rsidR="00D02A2F" w:rsidRPr="000548C3" w:rsidRDefault="00D02A2F" w:rsidP="00D02A2F">
      <w:pPr>
        <w:pStyle w:val="Geenafstand"/>
      </w:pPr>
      <w:r>
        <w:t>Tijdens deze trainingsdag behandelen we een aandoening van de onderste extremiteit: Mortonse neuralgie.</w:t>
      </w:r>
    </w:p>
    <w:p w14:paraId="72981958" w14:textId="77777777" w:rsidR="00D02A2F" w:rsidRPr="00D02A2F" w:rsidRDefault="00D02A2F" w:rsidP="00D02A2F">
      <w:pPr>
        <w:pStyle w:val="Geenafstand"/>
        <w:rPr>
          <w:rStyle w:val="Kop2Teken"/>
          <w:rFonts w:asciiTheme="minorHAnsi" w:eastAsiaTheme="minorHAnsi" w:hAnsiTheme="minorHAnsi" w:cstheme="minorBidi"/>
          <w:b/>
          <w:bCs w:val="0"/>
          <w:color w:val="auto"/>
          <w:sz w:val="22"/>
          <w:szCs w:val="22"/>
        </w:rPr>
      </w:pPr>
    </w:p>
    <w:p w14:paraId="50113609" w14:textId="77777777" w:rsidR="00D02A2F" w:rsidRDefault="00D02A2F" w:rsidP="00B11B5F">
      <w:pPr>
        <w:pStyle w:val="Kop3"/>
      </w:pPr>
      <w:r>
        <w:t>Lesdoelen</w:t>
      </w:r>
    </w:p>
    <w:p w14:paraId="3F52D4DB" w14:textId="77777777" w:rsidR="00D02A2F" w:rsidRPr="003D3A08" w:rsidRDefault="00D02A2F" w:rsidP="00CE1D03">
      <w:pPr>
        <w:pStyle w:val="Geenafstand"/>
        <w:numPr>
          <w:ilvl w:val="0"/>
          <w:numId w:val="4"/>
        </w:numPr>
        <w:rPr>
          <w:b/>
        </w:rPr>
      </w:pPr>
      <w:r>
        <w:t>De IOF leden zijn in staat om het patroon van een Mortonse neuralgie te herkennen.</w:t>
      </w:r>
    </w:p>
    <w:p w14:paraId="67BCAA60" w14:textId="77777777" w:rsidR="00D02A2F" w:rsidRPr="00513AC4" w:rsidRDefault="00D02A2F" w:rsidP="00CE1D03">
      <w:pPr>
        <w:pStyle w:val="Geenafstand"/>
        <w:numPr>
          <w:ilvl w:val="0"/>
          <w:numId w:val="4"/>
        </w:numPr>
        <w:rPr>
          <w:b/>
        </w:rPr>
      </w:pPr>
      <w:r>
        <w:t>De IOF leden zijn in staat om een screening, anamnese, onderzoek en behandeling bij een Mortonse neuralgie uit te voeren.</w:t>
      </w:r>
    </w:p>
    <w:p w14:paraId="4BE11664" w14:textId="77777777" w:rsidR="00D02A2F" w:rsidRPr="000548C3" w:rsidRDefault="00D02A2F" w:rsidP="00D02A2F">
      <w:pPr>
        <w:pStyle w:val="Geenafstand"/>
      </w:pPr>
    </w:p>
    <w:p w14:paraId="1524DB4A" w14:textId="77777777" w:rsidR="00623618" w:rsidRDefault="00623618" w:rsidP="00B11B5F">
      <w:pPr>
        <w:pStyle w:val="Kop3"/>
      </w:pPr>
      <w:r>
        <w:t>Voorbereidingsopdrachten</w:t>
      </w:r>
    </w:p>
    <w:p w14:paraId="41FD5B02" w14:textId="77777777" w:rsidR="00623618" w:rsidRPr="008055EA" w:rsidRDefault="00623618" w:rsidP="00623618">
      <w:pPr>
        <w:pStyle w:val="Geenafstand"/>
        <w:rPr>
          <w:b/>
        </w:rPr>
      </w:pPr>
      <w:r w:rsidRPr="008055EA">
        <w:rPr>
          <w:b/>
        </w:rPr>
        <w:t>Opdracht 1</w:t>
      </w:r>
    </w:p>
    <w:p w14:paraId="2F992D40" w14:textId="77777777" w:rsidR="00623618" w:rsidRDefault="00623618" w:rsidP="00623618">
      <w:pPr>
        <w:pStyle w:val="Geenafstand"/>
      </w:pPr>
      <w:r>
        <w:t>Zoek in de literatuur naar informati</w:t>
      </w:r>
      <w:r w:rsidR="00D02A2F">
        <w:t>e over het ziektebeeld M</w:t>
      </w:r>
      <w:r>
        <w:t>ortonse neuralgie.</w:t>
      </w:r>
    </w:p>
    <w:p w14:paraId="2269BBB4" w14:textId="77777777" w:rsidR="00623618" w:rsidRDefault="00623618" w:rsidP="00623618">
      <w:pPr>
        <w:pStyle w:val="Geenafstand"/>
      </w:pPr>
    </w:p>
    <w:p w14:paraId="4D52BEDB" w14:textId="77777777" w:rsidR="00623618" w:rsidRPr="008055EA" w:rsidRDefault="00623618" w:rsidP="00623618">
      <w:pPr>
        <w:pStyle w:val="Geenafstand"/>
        <w:rPr>
          <w:b/>
        </w:rPr>
      </w:pPr>
      <w:r w:rsidRPr="008055EA">
        <w:rPr>
          <w:b/>
        </w:rPr>
        <w:t>Opdracht 2</w:t>
      </w:r>
    </w:p>
    <w:p w14:paraId="7A70C8EC" w14:textId="77777777" w:rsidR="00623618" w:rsidRDefault="00623618" w:rsidP="00623618">
      <w:pPr>
        <w:pStyle w:val="Geenafstand"/>
      </w:pPr>
      <w:r>
        <w:t>Beantwoord de volgende vragen ter voorbereiding op de les:</w:t>
      </w:r>
    </w:p>
    <w:p w14:paraId="53D8FF1E" w14:textId="77777777" w:rsidR="00623618" w:rsidRDefault="00623618" w:rsidP="00CE1D03">
      <w:pPr>
        <w:pStyle w:val="Geenafstand"/>
        <w:numPr>
          <w:ilvl w:val="0"/>
          <w:numId w:val="8"/>
        </w:numPr>
      </w:pPr>
      <w:r>
        <w:t>Welke klachtenpatronen kun je verwachten?</w:t>
      </w:r>
    </w:p>
    <w:p w14:paraId="46C005A1" w14:textId="77777777" w:rsidR="00623618" w:rsidRDefault="00623618" w:rsidP="00CE1D03">
      <w:pPr>
        <w:pStyle w:val="Geenafstand"/>
        <w:numPr>
          <w:ilvl w:val="0"/>
          <w:numId w:val="8"/>
        </w:numPr>
      </w:pPr>
      <w:r>
        <w:t>Beschrijf vervolgens de mogelijke lokaal en/of algemeen belemmerende factoren voor</w:t>
      </w:r>
    </w:p>
    <w:p w14:paraId="4FA4C243" w14:textId="77777777" w:rsidR="00623618" w:rsidRDefault="00623618" w:rsidP="00CE1D03">
      <w:pPr>
        <w:pStyle w:val="Geenafstand"/>
        <w:numPr>
          <w:ilvl w:val="0"/>
          <w:numId w:val="8"/>
        </w:numPr>
      </w:pPr>
      <w:r>
        <w:t>herstel.</w:t>
      </w:r>
    </w:p>
    <w:p w14:paraId="7EBD56D5" w14:textId="77777777" w:rsidR="00623618" w:rsidRDefault="00623618" w:rsidP="00623618">
      <w:pPr>
        <w:pStyle w:val="Geenafstand"/>
      </w:pPr>
    </w:p>
    <w:p w14:paraId="40B9290F" w14:textId="77777777" w:rsidR="00623618" w:rsidRPr="008055EA" w:rsidRDefault="00623618" w:rsidP="00623618">
      <w:pPr>
        <w:pStyle w:val="Geenafstand"/>
        <w:rPr>
          <w:b/>
        </w:rPr>
      </w:pPr>
      <w:r w:rsidRPr="008055EA">
        <w:rPr>
          <w:b/>
        </w:rPr>
        <w:t>Opdracht 3</w:t>
      </w:r>
    </w:p>
    <w:p w14:paraId="1A68EBB5" w14:textId="77777777" w:rsidR="00623618" w:rsidRDefault="00623618" w:rsidP="00623618">
      <w:pPr>
        <w:pStyle w:val="Geenafstand"/>
      </w:pPr>
      <w:r w:rsidRPr="008055EA">
        <w:t>Bereid een praktische demonstratie voor</w:t>
      </w:r>
      <w:r w:rsidR="008D29F7">
        <w:t xml:space="preserve"> aan de hand van casuïstiek</w:t>
      </w:r>
      <w:r w:rsidR="00CC2F3A">
        <w:t xml:space="preserve"> 3</w:t>
      </w:r>
      <w:r w:rsidRPr="008055EA">
        <w:t xml:space="preserve"> </w:t>
      </w:r>
      <w:r w:rsidR="008D29F7">
        <w:t xml:space="preserve">in bijlage 6 </w:t>
      </w:r>
      <w:r w:rsidRPr="008055EA">
        <w:t>waarbij het accent ligt op</w:t>
      </w:r>
      <w:r>
        <w:t xml:space="preserve"> de screening</w:t>
      </w:r>
      <w:r w:rsidRPr="008055EA">
        <w:t xml:space="preserve">. </w:t>
      </w:r>
    </w:p>
    <w:p w14:paraId="46274EA1" w14:textId="77777777" w:rsidR="00B11B5F" w:rsidRPr="008055EA" w:rsidRDefault="00B11B5F" w:rsidP="00623618">
      <w:pPr>
        <w:pStyle w:val="Geenafstand"/>
      </w:pPr>
    </w:p>
    <w:p w14:paraId="6D004217" w14:textId="77777777" w:rsidR="00623618" w:rsidRDefault="00623618" w:rsidP="00B11B5F">
      <w:pPr>
        <w:pStyle w:val="Kop3"/>
      </w:pPr>
      <w:r>
        <w:t>Trainingsbijeenkomst</w:t>
      </w:r>
    </w:p>
    <w:p w14:paraId="3DF450C3" w14:textId="77777777" w:rsidR="00623618" w:rsidRDefault="00623618" w:rsidP="00CE1D03">
      <w:pPr>
        <w:pStyle w:val="Geenafstand"/>
        <w:numPr>
          <w:ilvl w:val="0"/>
          <w:numId w:val="3"/>
        </w:numPr>
      </w:pPr>
      <w:r>
        <w:t xml:space="preserve">De trainers zullen tijdens deze bijeenkomst aandacht besteden aan de voorbereide opdrachten van de IOF leden. Hierbij zullen de verschillen in de uitwerking van de opdrachten worden besproken en nagegaan worden waardoor deze verschillen zijn ontstaan. Hierbij wordt dan vooral gekeken naar hoe de IOF leden aan de desbetreffende informatie komen. </w:t>
      </w:r>
    </w:p>
    <w:p w14:paraId="60CB0B99" w14:textId="77777777" w:rsidR="00623618" w:rsidRDefault="00623618" w:rsidP="00CE1D03">
      <w:pPr>
        <w:pStyle w:val="Geenafstand"/>
        <w:numPr>
          <w:ilvl w:val="0"/>
          <w:numId w:val="3"/>
        </w:numPr>
      </w:pPr>
      <w:r>
        <w:t>De trainers zullen ve</w:t>
      </w:r>
      <w:r w:rsidR="00A0268B">
        <w:t>rder ingaan op het ziektebeeld M</w:t>
      </w:r>
      <w:r>
        <w:t>ortonse neuralgie</w:t>
      </w:r>
      <w:r w:rsidR="009D1603">
        <w:t>.</w:t>
      </w:r>
    </w:p>
    <w:p w14:paraId="6888E6B7" w14:textId="71A0D5A6" w:rsidR="00623618" w:rsidRDefault="00623618" w:rsidP="00CE1D03">
      <w:pPr>
        <w:pStyle w:val="Geenafstand"/>
        <w:numPr>
          <w:ilvl w:val="0"/>
          <w:numId w:val="3"/>
        </w:numPr>
      </w:pPr>
      <w:r>
        <w:t xml:space="preserve">De IOF leden gaan een </w:t>
      </w:r>
      <w:r w:rsidR="00A0268B">
        <w:t>screening uitvoeren gericht op M</w:t>
      </w:r>
      <w:r>
        <w:t xml:space="preserve">ortonse neuralgie. Deze wordt eventueel aangevuld en </w:t>
      </w:r>
      <w:r w:rsidR="008B7537">
        <w:t>voorzien</w:t>
      </w:r>
      <w:r>
        <w:t xml:space="preserve"> van feedback.</w:t>
      </w:r>
    </w:p>
    <w:p w14:paraId="6707D72A" w14:textId="77777777" w:rsidR="00623618" w:rsidRDefault="00623618" w:rsidP="00623618">
      <w:pPr>
        <w:pStyle w:val="Geenafstand"/>
      </w:pPr>
    </w:p>
    <w:p w14:paraId="32D65A8C" w14:textId="77777777" w:rsidR="00623618" w:rsidRPr="004D1468" w:rsidRDefault="00623618" w:rsidP="00B11B5F">
      <w:pPr>
        <w:pStyle w:val="Kop3"/>
      </w:pPr>
      <w:r>
        <w:t>Verwerkingsopdracht</w:t>
      </w:r>
    </w:p>
    <w:p w14:paraId="645C831A" w14:textId="77777777" w:rsidR="00623618" w:rsidRDefault="00D52048" w:rsidP="00D52048">
      <w:pPr>
        <w:pStyle w:val="Geenafstand"/>
      </w:pPr>
      <w:r w:rsidRPr="000548C3">
        <w:t>Verwerk het c</w:t>
      </w:r>
      <w:r>
        <w:t>ommentaar en de lesstof van de 4</w:t>
      </w:r>
      <w:r w:rsidRPr="000548C3">
        <w:rPr>
          <w:vertAlign w:val="superscript"/>
        </w:rPr>
        <w:t>e</w:t>
      </w:r>
      <w:r w:rsidRPr="000548C3">
        <w:t xml:space="preserve"> trainingsdag. Gebruik hierbij de voorbereidingsopdrachten en de feedback die daarop is gegeven tijdens de trainingsdag. Het resultaat van de verwerkingsopdracht moet zijn dat er een complete anamnese, onderzoek en behandeling is geformuleerd voor </w:t>
      </w:r>
      <w:r>
        <w:t>een patiënt met een Mortonse neuralgie.</w:t>
      </w:r>
    </w:p>
    <w:p w14:paraId="4C1E58E8" w14:textId="77777777" w:rsidR="00623618" w:rsidRDefault="00623618" w:rsidP="00623618"/>
    <w:p w14:paraId="43459BAA" w14:textId="77777777" w:rsidR="00623618" w:rsidRDefault="00623618" w:rsidP="00623618"/>
    <w:p w14:paraId="6071AB5D" w14:textId="77777777" w:rsidR="00623618" w:rsidRDefault="00623618" w:rsidP="00623618"/>
    <w:p w14:paraId="03C7EA20" w14:textId="77777777" w:rsidR="00623618" w:rsidRPr="00623618" w:rsidRDefault="00623618" w:rsidP="00623618"/>
    <w:p w14:paraId="276D9136" w14:textId="77777777" w:rsidR="00B712B7" w:rsidRDefault="00623618" w:rsidP="00B712B7">
      <w:pPr>
        <w:pStyle w:val="Kop1"/>
      </w:pPr>
      <w:bookmarkStart w:id="24" w:name="_Toc415680315"/>
      <w:bookmarkStart w:id="25" w:name="_Toc289978717"/>
      <w:r>
        <w:lastRenderedPageBreak/>
        <w:t>Trainingsdag 5</w:t>
      </w:r>
      <w:bookmarkEnd w:id="24"/>
      <w:bookmarkEnd w:id="25"/>
    </w:p>
    <w:p w14:paraId="31689850" w14:textId="77777777" w:rsidR="00FC3DCE" w:rsidRDefault="00FC3DCE" w:rsidP="00FC3DCE">
      <w:pPr>
        <w:pStyle w:val="Geenafstand"/>
      </w:pPr>
      <w:r>
        <w:t>Tijdens deze trainingsdag behandelen we een aandoening van de onderste extremiteit: Guillain-Barré syndroom.</w:t>
      </w:r>
    </w:p>
    <w:p w14:paraId="14A80AC9" w14:textId="77777777" w:rsidR="00841273" w:rsidRPr="00841273" w:rsidRDefault="00841273" w:rsidP="00841273">
      <w:pPr>
        <w:pStyle w:val="Geenafstand"/>
        <w:rPr>
          <w:rStyle w:val="Kop2Teken"/>
          <w:rFonts w:asciiTheme="minorHAnsi" w:eastAsiaTheme="minorHAnsi" w:hAnsiTheme="minorHAnsi" w:cstheme="minorBidi"/>
          <w:bCs w:val="0"/>
          <w:color w:val="auto"/>
          <w:sz w:val="22"/>
          <w:szCs w:val="22"/>
        </w:rPr>
      </w:pPr>
    </w:p>
    <w:p w14:paraId="0DB26CB5" w14:textId="77777777" w:rsidR="00FC3DCE" w:rsidRDefault="00FC3DCE" w:rsidP="00B11B5F">
      <w:pPr>
        <w:pStyle w:val="Kop3"/>
      </w:pPr>
      <w:r>
        <w:t>Lesdoelen</w:t>
      </w:r>
    </w:p>
    <w:p w14:paraId="11010B43" w14:textId="77777777" w:rsidR="00FC3DCE" w:rsidRPr="003D3A08" w:rsidRDefault="00FC3DCE" w:rsidP="00CE1D03">
      <w:pPr>
        <w:pStyle w:val="Geenafstand"/>
        <w:numPr>
          <w:ilvl w:val="0"/>
          <w:numId w:val="4"/>
        </w:numPr>
        <w:rPr>
          <w:b/>
        </w:rPr>
      </w:pPr>
      <w:r>
        <w:t>De IOF leden zijn in staat om het patroon van een Guillain-Barré syndroom te herkennen.</w:t>
      </w:r>
    </w:p>
    <w:p w14:paraId="7019C2F5" w14:textId="77777777" w:rsidR="00FC3DCE" w:rsidRPr="00513AC4" w:rsidRDefault="00FC3DCE" w:rsidP="00CE1D03">
      <w:pPr>
        <w:pStyle w:val="Geenafstand"/>
        <w:numPr>
          <w:ilvl w:val="0"/>
          <w:numId w:val="4"/>
        </w:numPr>
        <w:rPr>
          <w:b/>
        </w:rPr>
      </w:pPr>
      <w:r>
        <w:t>De IOF leden zijn in staat om een screening, anamnese, onderzoek en behandeling bij een Guillain-Barré syndroom uit te voeren.</w:t>
      </w:r>
    </w:p>
    <w:p w14:paraId="275924FF" w14:textId="77777777" w:rsidR="00B712B7" w:rsidRDefault="00B712B7" w:rsidP="00B712B7">
      <w:pPr>
        <w:pStyle w:val="Geenafstand"/>
      </w:pPr>
    </w:p>
    <w:p w14:paraId="21ED0502" w14:textId="77777777" w:rsidR="00B712B7" w:rsidRDefault="00B712B7" w:rsidP="00B11B5F">
      <w:pPr>
        <w:pStyle w:val="Kop3"/>
      </w:pPr>
      <w:r>
        <w:t>Voorbereidingsopdrachten</w:t>
      </w:r>
    </w:p>
    <w:p w14:paraId="1CE5E450" w14:textId="77777777" w:rsidR="00B712B7" w:rsidRDefault="00B712B7" w:rsidP="00B712B7">
      <w:pPr>
        <w:pStyle w:val="Geenafstand"/>
        <w:rPr>
          <w:b/>
        </w:rPr>
      </w:pPr>
      <w:r>
        <w:rPr>
          <w:b/>
        </w:rPr>
        <w:t>Opdracht 1</w:t>
      </w:r>
    </w:p>
    <w:p w14:paraId="3A748896" w14:textId="77777777" w:rsidR="00B712B7" w:rsidRDefault="00B712B7" w:rsidP="00B712B7">
      <w:pPr>
        <w:pStyle w:val="Geenafstand"/>
      </w:pPr>
      <w:r>
        <w:t>Zoek in betrouwbare literatuur informatie over het Guillain-Barré syndroom. Bestudeer deze informatie zodat in de les vragen over deze aandoening gesteld kunnen worden.</w:t>
      </w:r>
    </w:p>
    <w:p w14:paraId="23A8ACD3" w14:textId="77777777" w:rsidR="00B712B7" w:rsidRDefault="00B712B7" w:rsidP="00B712B7">
      <w:pPr>
        <w:pStyle w:val="Geenafstand"/>
      </w:pPr>
    </w:p>
    <w:p w14:paraId="18FAD553" w14:textId="77777777" w:rsidR="00FC3DCE" w:rsidRPr="000548C3" w:rsidRDefault="00FC3DCE" w:rsidP="00FC3DCE">
      <w:pPr>
        <w:pStyle w:val="Geenafstand"/>
        <w:rPr>
          <w:rStyle w:val="apple-converted-space"/>
          <w:b/>
          <w:shd w:val="clear" w:color="auto" w:fill="FFFFFF"/>
        </w:rPr>
      </w:pPr>
      <w:r w:rsidRPr="000548C3">
        <w:rPr>
          <w:b/>
          <w:shd w:val="clear" w:color="auto" w:fill="FFFFFF"/>
        </w:rPr>
        <w:t>Opdracht</w:t>
      </w:r>
      <w:r>
        <w:rPr>
          <w:b/>
          <w:shd w:val="clear" w:color="auto" w:fill="FFFFFF"/>
        </w:rPr>
        <w:t xml:space="preserve"> 2</w:t>
      </w:r>
      <w:r w:rsidRPr="000548C3">
        <w:rPr>
          <w:b/>
          <w:shd w:val="clear" w:color="auto" w:fill="FFFFFF"/>
        </w:rPr>
        <w:t>        </w:t>
      </w:r>
      <w:r w:rsidRPr="000548C3">
        <w:rPr>
          <w:rStyle w:val="apple-converted-space"/>
          <w:b/>
          <w:shd w:val="clear" w:color="auto" w:fill="FFFFFF"/>
        </w:rPr>
        <w:t> </w:t>
      </w:r>
    </w:p>
    <w:p w14:paraId="69D68D3E" w14:textId="77777777" w:rsidR="00FC3DCE" w:rsidRDefault="00FC3DCE" w:rsidP="00FC3DCE">
      <w:pPr>
        <w:pStyle w:val="Geenafstand"/>
        <w:rPr>
          <w:shd w:val="clear" w:color="auto" w:fill="FFFFFF"/>
        </w:rPr>
      </w:pPr>
      <w:r w:rsidRPr="000548C3">
        <w:rPr>
          <w:shd w:val="clear" w:color="auto" w:fill="FFFFFF"/>
        </w:rPr>
        <w:t>Zoek</w:t>
      </w:r>
      <w:r>
        <w:rPr>
          <w:shd w:val="clear" w:color="auto" w:fill="FFFFFF"/>
        </w:rPr>
        <w:t xml:space="preserve"> in de literatuur naar de </w:t>
      </w:r>
      <w:r w:rsidRPr="000548C3">
        <w:rPr>
          <w:shd w:val="clear" w:color="auto" w:fill="FFFFFF"/>
        </w:rPr>
        <w:t>me</w:t>
      </w:r>
      <w:r>
        <w:rPr>
          <w:shd w:val="clear" w:color="auto" w:fill="FFFFFF"/>
        </w:rPr>
        <w:t xml:space="preserve">est voorkomende oorzaken met betrekking tot Guillain-Barré syndroom. </w:t>
      </w:r>
    </w:p>
    <w:p w14:paraId="66F57749" w14:textId="77777777" w:rsidR="00FC3DCE" w:rsidRDefault="00FC3DCE" w:rsidP="00FC3DCE">
      <w:pPr>
        <w:pStyle w:val="Geenafstand"/>
        <w:rPr>
          <w:shd w:val="clear" w:color="auto" w:fill="FFFFFF"/>
        </w:rPr>
      </w:pPr>
    </w:p>
    <w:p w14:paraId="71EE1DB5" w14:textId="77777777" w:rsidR="00FC3DCE" w:rsidRPr="00EB48CF" w:rsidRDefault="00FC3DCE" w:rsidP="00FC3DCE">
      <w:pPr>
        <w:pStyle w:val="Geenafstand"/>
        <w:rPr>
          <w:b/>
          <w:shd w:val="clear" w:color="auto" w:fill="FFFFFF"/>
        </w:rPr>
      </w:pPr>
      <w:r>
        <w:rPr>
          <w:b/>
          <w:shd w:val="clear" w:color="auto" w:fill="FFFFFF"/>
        </w:rPr>
        <w:t>Opdracht 3</w:t>
      </w:r>
    </w:p>
    <w:p w14:paraId="56F6A210" w14:textId="77777777" w:rsidR="00FC3DCE" w:rsidRDefault="00FC3DCE" w:rsidP="00B712B7">
      <w:pPr>
        <w:pStyle w:val="Geenafstand"/>
      </w:pPr>
      <w:r w:rsidRPr="008055EA">
        <w:t>Bereid een praktische demonstratie voor waarbij het accent ligt op</w:t>
      </w:r>
      <w:r>
        <w:t xml:space="preserve"> het onderzoek bij het Guillain-Barré syndroom.</w:t>
      </w:r>
    </w:p>
    <w:p w14:paraId="4EB41CA6" w14:textId="77777777" w:rsidR="00C251A1" w:rsidRDefault="00C251A1" w:rsidP="00B712B7">
      <w:pPr>
        <w:pStyle w:val="Geenafstand"/>
      </w:pPr>
    </w:p>
    <w:p w14:paraId="6EBBE82A" w14:textId="77777777" w:rsidR="00C251A1" w:rsidRDefault="00C251A1" w:rsidP="00B712B7">
      <w:pPr>
        <w:pStyle w:val="Geenafstand"/>
        <w:rPr>
          <w:b/>
        </w:rPr>
      </w:pPr>
      <w:r>
        <w:rPr>
          <w:b/>
        </w:rPr>
        <w:t>Opdracht 4</w:t>
      </w:r>
    </w:p>
    <w:p w14:paraId="39C6879F" w14:textId="77777777" w:rsidR="00C251A1" w:rsidRDefault="00C251A1" w:rsidP="00C251A1">
      <w:pPr>
        <w:pStyle w:val="Geenafstand"/>
      </w:pPr>
      <w:r>
        <w:t xml:space="preserve">Zoek in betrouwbare literatuur informatie over de behandeling van het Guillain-Barré syndroom. Hier wordt in de les meer aandacht aan besteed. </w:t>
      </w:r>
    </w:p>
    <w:p w14:paraId="104DBC0D" w14:textId="77777777" w:rsidR="00C251A1" w:rsidRPr="00C251A1" w:rsidRDefault="00C251A1" w:rsidP="00B712B7">
      <w:pPr>
        <w:pStyle w:val="Geenafstand"/>
      </w:pPr>
    </w:p>
    <w:p w14:paraId="1133F7AC" w14:textId="77777777" w:rsidR="00B712B7" w:rsidRDefault="00B712B7" w:rsidP="00B11B5F">
      <w:pPr>
        <w:pStyle w:val="Kop3"/>
      </w:pPr>
      <w:r>
        <w:t>Trainingsbijeenkomst</w:t>
      </w:r>
    </w:p>
    <w:p w14:paraId="11B136C3" w14:textId="77777777" w:rsidR="00B712B7" w:rsidRDefault="00B712B7" w:rsidP="00CE1D03">
      <w:pPr>
        <w:pStyle w:val="Geenafstand"/>
        <w:numPr>
          <w:ilvl w:val="0"/>
          <w:numId w:val="3"/>
        </w:numPr>
      </w:pPr>
      <w:r>
        <w:t xml:space="preserve">De trainers zullen tijdens deze bijeenkomst aandacht besteden aan de voorbereide opdrachten van de IOF leden. Hierbij zullen de verschillen in de uitwerking van de opdrachten worden besproken en nagegaan worden waardoor deze verschillen zijn ontstaan. Hierbij wordt dan vooral gekeken naar hoe de IOF leden aan de desbetreffende informatie komen. </w:t>
      </w:r>
    </w:p>
    <w:p w14:paraId="568E8FEF" w14:textId="77777777" w:rsidR="009D1603" w:rsidRDefault="009D1603" w:rsidP="00CE1D03">
      <w:pPr>
        <w:pStyle w:val="Geenafstand"/>
        <w:numPr>
          <w:ilvl w:val="0"/>
          <w:numId w:val="3"/>
        </w:numPr>
      </w:pPr>
      <w:r>
        <w:t>De trainers zullen verder ingaan op het Guillain-Barré syndroom.</w:t>
      </w:r>
    </w:p>
    <w:p w14:paraId="3634AD66" w14:textId="77777777" w:rsidR="00B712B7" w:rsidRDefault="00B712B7" w:rsidP="00CE1D03">
      <w:pPr>
        <w:pStyle w:val="Geenafstand"/>
        <w:numPr>
          <w:ilvl w:val="0"/>
          <w:numId w:val="3"/>
        </w:numPr>
      </w:pPr>
      <w:r>
        <w:t>De IOF leden</w:t>
      </w:r>
      <w:r w:rsidR="000B1935">
        <w:t xml:space="preserve"> gaan het </w:t>
      </w:r>
      <w:r>
        <w:t>onderzoek uitvoeren bij elkaar. Hierbij wordt tijdens het onderzoek feedback gegeven. En na het onderzoek wordt een conclusie gegeven van de gevonden bevindingen.</w:t>
      </w:r>
    </w:p>
    <w:p w14:paraId="1DECF946" w14:textId="77777777" w:rsidR="00B712B7" w:rsidRDefault="00402C11" w:rsidP="00CE1D03">
      <w:pPr>
        <w:pStyle w:val="Geenafstand"/>
        <w:numPr>
          <w:ilvl w:val="0"/>
          <w:numId w:val="3"/>
        </w:numPr>
      </w:pPr>
      <w:r>
        <w:t>De IOF leden gaan een behandeling formuleren en praktisch uit</w:t>
      </w:r>
      <w:r w:rsidR="00B712B7">
        <w:t>voeren voor een patiënt met het Guillain-Barré syndroom.</w:t>
      </w:r>
    </w:p>
    <w:p w14:paraId="2723B664" w14:textId="77777777" w:rsidR="00B712B7" w:rsidRDefault="00B712B7" w:rsidP="00B712B7">
      <w:pPr>
        <w:pStyle w:val="Geenafstand"/>
      </w:pPr>
    </w:p>
    <w:p w14:paraId="2018EA81" w14:textId="77777777" w:rsidR="00B712B7" w:rsidRDefault="00B712B7" w:rsidP="00B11B5F">
      <w:pPr>
        <w:pStyle w:val="Kop3"/>
      </w:pPr>
      <w:r>
        <w:t xml:space="preserve">Verwerkingsopdracht </w:t>
      </w:r>
    </w:p>
    <w:p w14:paraId="76E917F9" w14:textId="77777777" w:rsidR="00B712B7" w:rsidRDefault="00B712B7" w:rsidP="00B712B7">
      <w:pPr>
        <w:pStyle w:val="Geenafstand"/>
      </w:pPr>
      <w:r>
        <w:t xml:space="preserve">Verwerk het commentaar en de lesstof van de </w:t>
      </w:r>
      <w:r w:rsidR="0049754E">
        <w:t>5</w:t>
      </w:r>
      <w:r>
        <w:rPr>
          <w:vertAlign w:val="superscript"/>
        </w:rPr>
        <w:t>e</w:t>
      </w:r>
      <w:r>
        <w:t xml:space="preserve"> trainingsdag. Gebruik hierbij de voorbereidingsopdrachten en de feedback die daarop is gegeven tijdens de trainingsdag. Het resultaat van de verwerkingsopdracht moet zijn dat er een onderzoek en behandeling is geformuleerd voor een patiënt met het Guillain-Barré syndroom.</w:t>
      </w:r>
    </w:p>
    <w:p w14:paraId="6749A5BD" w14:textId="77777777" w:rsidR="00B52186" w:rsidRPr="00F92A13" w:rsidRDefault="00B52186" w:rsidP="00B52186">
      <w:pPr>
        <w:pStyle w:val="Geenafstand"/>
      </w:pPr>
    </w:p>
    <w:p w14:paraId="0F682E49" w14:textId="77777777" w:rsidR="00727DEF" w:rsidRDefault="00727DEF" w:rsidP="00A6735A"/>
    <w:p w14:paraId="2AC46C34" w14:textId="77777777" w:rsidR="00B712B7" w:rsidRDefault="00B712B7" w:rsidP="00B712B7">
      <w:pPr>
        <w:pStyle w:val="Kop1"/>
      </w:pPr>
      <w:bookmarkStart w:id="26" w:name="_Toc415680316"/>
      <w:bookmarkStart w:id="27" w:name="_Toc289978718"/>
      <w:r>
        <w:lastRenderedPageBreak/>
        <w:t>Trainingsdag 6</w:t>
      </w:r>
      <w:bookmarkEnd w:id="26"/>
      <w:bookmarkEnd w:id="27"/>
    </w:p>
    <w:p w14:paraId="4C77DDE2" w14:textId="760CD102" w:rsidR="00B712B7" w:rsidRDefault="00B712B7" w:rsidP="00B712B7">
      <w:pPr>
        <w:pStyle w:val="Geenafstand"/>
      </w:pPr>
      <w:r>
        <w:t>Na eerst 5 trainingsdagen gericht te hebben op perifeer neurologische aandoeninge</w:t>
      </w:r>
      <w:r w:rsidR="008B7537">
        <w:t>n aan de onderste extremiteit, g</w:t>
      </w:r>
      <w:r>
        <w:t>aan we ons nu richten op perifeer neurologische aandoeninge</w:t>
      </w:r>
      <w:r w:rsidR="00363E17">
        <w:t xml:space="preserve">n aan de bovenste extremiteit. </w:t>
      </w:r>
      <w:r>
        <w:t xml:space="preserve"> </w:t>
      </w:r>
    </w:p>
    <w:p w14:paraId="2D87FC85" w14:textId="77777777" w:rsidR="00363E17" w:rsidRDefault="00363E17" w:rsidP="00B712B7">
      <w:pPr>
        <w:pStyle w:val="Geenafstand"/>
      </w:pPr>
    </w:p>
    <w:p w14:paraId="54EF56DA" w14:textId="77777777" w:rsidR="00363E17" w:rsidRDefault="00363E17" w:rsidP="00B11B5F">
      <w:pPr>
        <w:pStyle w:val="Kop3"/>
      </w:pPr>
      <w:r>
        <w:t>Lesdoelen</w:t>
      </w:r>
    </w:p>
    <w:p w14:paraId="7CE3CF8B" w14:textId="77777777" w:rsidR="00363E17" w:rsidRDefault="00363E17" w:rsidP="00CE1D03">
      <w:pPr>
        <w:pStyle w:val="Geenafstand"/>
        <w:numPr>
          <w:ilvl w:val="0"/>
          <w:numId w:val="10"/>
        </w:numPr>
      </w:pPr>
      <w:r>
        <w:t>De IOF leden beheersen de anatomie van de bovenste extremiteit met het accent op het perifere zenuwstelsel.</w:t>
      </w:r>
    </w:p>
    <w:p w14:paraId="4A9E0C58" w14:textId="77777777" w:rsidR="00363E17" w:rsidRPr="00363E17" w:rsidRDefault="00363E17" w:rsidP="00363E17">
      <w:pPr>
        <w:pStyle w:val="Geenafstand"/>
      </w:pPr>
    </w:p>
    <w:p w14:paraId="2C4C67C2" w14:textId="77777777" w:rsidR="00B712B7" w:rsidRDefault="00B712B7" w:rsidP="00B11B5F">
      <w:pPr>
        <w:pStyle w:val="Kop3"/>
      </w:pPr>
      <w:r>
        <w:t>Voorbereidingsopdrachten</w:t>
      </w:r>
    </w:p>
    <w:p w14:paraId="0A354483" w14:textId="77777777" w:rsidR="00B712B7" w:rsidRDefault="00B712B7" w:rsidP="00B712B7">
      <w:pPr>
        <w:pStyle w:val="Geenafstand"/>
        <w:rPr>
          <w:b/>
        </w:rPr>
      </w:pPr>
      <w:r>
        <w:rPr>
          <w:b/>
        </w:rPr>
        <w:t>Opdracht 1</w:t>
      </w:r>
    </w:p>
    <w:p w14:paraId="3892108F" w14:textId="7D11D822" w:rsidR="00B712B7" w:rsidRDefault="00B712B7" w:rsidP="00B712B7">
      <w:pPr>
        <w:pStyle w:val="Geenafstand"/>
      </w:pPr>
      <w:r>
        <w:t>Bestudeer en leer de anatomie van de bovenste extremiteit</w:t>
      </w:r>
      <w:r w:rsidR="008B7537">
        <w:t xml:space="preserve"> met het accent op het perifere </w:t>
      </w:r>
      <w:r>
        <w:t>zenuwstelsel.</w:t>
      </w:r>
    </w:p>
    <w:p w14:paraId="569215EA" w14:textId="77777777" w:rsidR="00B712B7" w:rsidRDefault="00B712B7" w:rsidP="00B712B7">
      <w:pPr>
        <w:pStyle w:val="Geenafstand"/>
      </w:pPr>
    </w:p>
    <w:p w14:paraId="3D5F954A" w14:textId="77777777" w:rsidR="00B712B7" w:rsidRDefault="000548C3" w:rsidP="00B712B7">
      <w:pPr>
        <w:pStyle w:val="Geenafstand"/>
        <w:rPr>
          <w:b/>
        </w:rPr>
      </w:pPr>
      <w:r>
        <w:rPr>
          <w:b/>
        </w:rPr>
        <w:t>Opdracht 2</w:t>
      </w:r>
    </w:p>
    <w:p w14:paraId="16EF0536" w14:textId="77777777" w:rsidR="00B712B7" w:rsidRDefault="00B712B7" w:rsidP="00B712B7">
      <w:pPr>
        <w:pStyle w:val="Geenafstand"/>
      </w:pPr>
      <w:r>
        <w:t>Zoek in betrouwbare literatuur de screening (rode vlaggen) op van de bovenste extremiteit.</w:t>
      </w:r>
    </w:p>
    <w:p w14:paraId="6AA7AD79" w14:textId="77777777" w:rsidR="00B712B7" w:rsidRDefault="00B712B7" w:rsidP="00B712B7">
      <w:pPr>
        <w:pStyle w:val="Geenafstand"/>
      </w:pPr>
    </w:p>
    <w:p w14:paraId="3DB6F863" w14:textId="77777777" w:rsidR="00B712B7" w:rsidRDefault="000548C3" w:rsidP="00B712B7">
      <w:pPr>
        <w:pStyle w:val="Geenafstand"/>
        <w:rPr>
          <w:b/>
        </w:rPr>
      </w:pPr>
      <w:r>
        <w:rPr>
          <w:b/>
        </w:rPr>
        <w:t>Opdracht 3</w:t>
      </w:r>
    </w:p>
    <w:p w14:paraId="2F63CA5A" w14:textId="77777777" w:rsidR="00B712B7" w:rsidRDefault="00B712B7" w:rsidP="00B712B7">
      <w:pPr>
        <w:pStyle w:val="Geenafstand"/>
      </w:pPr>
      <w:r>
        <w:t xml:space="preserve">Bereid een screening voor aan de hand van de opgezochte informatie, </w:t>
      </w:r>
      <w:r w:rsidRPr="000548C3">
        <w:t xml:space="preserve">bijlage </w:t>
      </w:r>
      <w:r w:rsidR="00B17D5C">
        <w:t>2, bijlage 3 en casuïstiek</w:t>
      </w:r>
      <w:r w:rsidR="00CC2F3A">
        <w:t xml:space="preserve"> 5</w:t>
      </w:r>
      <w:r w:rsidR="00B17D5C">
        <w:t xml:space="preserve"> in bijlage 7</w:t>
      </w:r>
      <w:r w:rsidRPr="000548C3">
        <w:t>.</w:t>
      </w:r>
    </w:p>
    <w:p w14:paraId="2256B71D" w14:textId="77777777" w:rsidR="00841273" w:rsidRDefault="00841273" w:rsidP="00B712B7">
      <w:pPr>
        <w:pStyle w:val="Geenafstand"/>
      </w:pPr>
    </w:p>
    <w:p w14:paraId="73BB93E5" w14:textId="77777777" w:rsidR="00B712B7" w:rsidRDefault="00B712B7" w:rsidP="00B11B5F">
      <w:pPr>
        <w:pStyle w:val="Kop3"/>
      </w:pPr>
      <w:r>
        <w:t>Trainingsbijeenkomst</w:t>
      </w:r>
    </w:p>
    <w:p w14:paraId="7E25B984" w14:textId="77777777" w:rsidR="00B712B7" w:rsidRDefault="00B712B7" w:rsidP="00CE1D03">
      <w:pPr>
        <w:pStyle w:val="Geenafstand"/>
        <w:numPr>
          <w:ilvl w:val="0"/>
          <w:numId w:val="3"/>
        </w:numPr>
      </w:pPr>
      <w:r>
        <w:t xml:space="preserve">De trainers zullen tijdens deze bijeenkomst aandacht besteden aan de voorbereide opdrachten van de IOF leden. Hierbij zullen de verschillen in de uitwerking van de opdrachten worden besproken en nagegaan worden waardoor deze verschillen zijn ontstaan. Hierbij wordt dan vooral gekeken naar hoe de IOF leden aan de desbetreffende informatie komen. </w:t>
      </w:r>
    </w:p>
    <w:p w14:paraId="084AEA94" w14:textId="2801866F" w:rsidR="00B712B7" w:rsidRDefault="00B712B7" w:rsidP="00CE1D03">
      <w:pPr>
        <w:pStyle w:val="Geenafstand"/>
        <w:numPr>
          <w:ilvl w:val="0"/>
          <w:numId w:val="3"/>
        </w:numPr>
      </w:pPr>
      <w:r>
        <w:t>De trainers zullen verder ingaan op de neurologie van de bovenste extremitei</w:t>
      </w:r>
      <w:r w:rsidR="008B7537">
        <w:t>t met het accent op het perifere</w:t>
      </w:r>
      <w:r>
        <w:t xml:space="preserve"> zenuwstelsel.</w:t>
      </w:r>
    </w:p>
    <w:p w14:paraId="3D15D95A" w14:textId="57A206D1" w:rsidR="00B712B7" w:rsidRDefault="00B712B7" w:rsidP="00CE1D03">
      <w:pPr>
        <w:pStyle w:val="Geenafstand"/>
        <w:numPr>
          <w:ilvl w:val="0"/>
          <w:numId w:val="3"/>
        </w:numPr>
      </w:pPr>
      <w:r>
        <w:t xml:space="preserve">De IOF leden gaan een screening uitvoeren gericht op perifere neurologische aandoeningen aan de bovenste extremiteit. Deze wordt eventueel aangevuld en </w:t>
      </w:r>
      <w:r w:rsidR="008B7537">
        <w:t>voorzien</w:t>
      </w:r>
      <w:r>
        <w:t xml:space="preserve"> van feedback.</w:t>
      </w:r>
    </w:p>
    <w:p w14:paraId="0A402445" w14:textId="77777777" w:rsidR="00B712B7" w:rsidRDefault="00B712B7" w:rsidP="00B712B7">
      <w:pPr>
        <w:pStyle w:val="Geenafstand"/>
      </w:pPr>
    </w:p>
    <w:p w14:paraId="59BC24FC" w14:textId="77777777" w:rsidR="00B712B7" w:rsidRDefault="00B712B7" w:rsidP="00B11B5F">
      <w:pPr>
        <w:pStyle w:val="Kop3"/>
      </w:pPr>
      <w:r>
        <w:t xml:space="preserve">Verwerkingsopdracht </w:t>
      </w:r>
    </w:p>
    <w:p w14:paraId="21E3C10C" w14:textId="77777777" w:rsidR="00B712B7" w:rsidRDefault="00B712B7" w:rsidP="00B712B7">
      <w:pPr>
        <w:pStyle w:val="Geenafstand"/>
      </w:pPr>
      <w:r>
        <w:t>Verwerk het comm</w:t>
      </w:r>
      <w:r w:rsidR="00306E5F">
        <w:t>entaar en de lesstof van de 6</w:t>
      </w:r>
      <w:r>
        <w:rPr>
          <w:vertAlign w:val="superscript"/>
        </w:rPr>
        <w:t>e</w:t>
      </w:r>
      <w:r>
        <w:t xml:space="preserve"> trainingsdag. Gebruik hierbij de voorbereidingsopdrachten en de feedback die daarop is gegeven tijdens de trainingsdag. Het resultaat van de verwerkingsopdracht moet zijn dat de anatomie van de bovenste extremiteit met accent op het perifeer zenuwstelsel duidelijk is en het wordt begrepen.</w:t>
      </w:r>
    </w:p>
    <w:p w14:paraId="3971B99C" w14:textId="77777777" w:rsidR="00B52186" w:rsidRPr="00F92A13" w:rsidRDefault="00B52186" w:rsidP="00B52186">
      <w:pPr>
        <w:pStyle w:val="Geenafstand"/>
      </w:pPr>
    </w:p>
    <w:p w14:paraId="5AEA5DC0" w14:textId="77777777" w:rsidR="00977297" w:rsidRDefault="00977297" w:rsidP="00B52186">
      <w:pPr>
        <w:pStyle w:val="Kop1"/>
      </w:pPr>
    </w:p>
    <w:p w14:paraId="6C1B84E9" w14:textId="77777777" w:rsidR="00977297" w:rsidRDefault="00977297" w:rsidP="00B52186">
      <w:pPr>
        <w:pStyle w:val="Kop1"/>
      </w:pPr>
    </w:p>
    <w:p w14:paraId="76C6C9A4" w14:textId="77777777" w:rsidR="002C37D8" w:rsidRDefault="002C37D8" w:rsidP="002C37D8"/>
    <w:p w14:paraId="4332811A" w14:textId="77777777" w:rsidR="002C37D8" w:rsidRDefault="002C37D8" w:rsidP="002C37D8"/>
    <w:p w14:paraId="038FAB46" w14:textId="77777777" w:rsidR="00B52186" w:rsidRDefault="00D004DF" w:rsidP="00B52186">
      <w:pPr>
        <w:pStyle w:val="Kop1"/>
      </w:pPr>
      <w:bookmarkStart w:id="28" w:name="_Toc415680317"/>
      <w:bookmarkStart w:id="29" w:name="_Toc289978719"/>
      <w:r>
        <w:lastRenderedPageBreak/>
        <w:t>T</w:t>
      </w:r>
      <w:r w:rsidR="00B52186">
        <w:t>rainingsdag 7</w:t>
      </w:r>
      <w:bookmarkEnd w:id="28"/>
      <w:bookmarkEnd w:id="29"/>
    </w:p>
    <w:p w14:paraId="39AA5454" w14:textId="77777777" w:rsidR="00D004DF" w:rsidRDefault="00D004DF" w:rsidP="00D004DF">
      <w:pPr>
        <w:pStyle w:val="Geenafstand"/>
      </w:pPr>
      <w:r>
        <w:t>Tijdens deze trainingsdag behandelen we een aandoening van de bovenste extremiteit: TOC</w:t>
      </w:r>
      <w:r w:rsidR="00B73DCF">
        <w:t>.</w:t>
      </w:r>
    </w:p>
    <w:p w14:paraId="5671E152" w14:textId="77777777" w:rsidR="00B73DCF" w:rsidRPr="00B73DCF" w:rsidRDefault="00B73DCF" w:rsidP="00B73DCF">
      <w:pPr>
        <w:pStyle w:val="Geenafstand"/>
        <w:rPr>
          <w:rStyle w:val="Kop2Teken"/>
          <w:rFonts w:asciiTheme="minorHAnsi" w:eastAsiaTheme="minorHAnsi" w:hAnsiTheme="minorHAnsi" w:cstheme="minorBidi"/>
          <w:bCs w:val="0"/>
          <w:color w:val="auto"/>
          <w:sz w:val="22"/>
          <w:szCs w:val="22"/>
        </w:rPr>
      </w:pPr>
    </w:p>
    <w:p w14:paraId="69DDF994" w14:textId="77777777" w:rsidR="00D004DF" w:rsidRDefault="00D004DF" w:rsidP="00B11B5F">
      <w:pPr>
        <w:pStyle w:val="Kop3"/>
      </w:pPr>
      <w:r>
        <w:t>Lesdoelen</w:t>
      </w:r>
    </w:p>
    <w:p w14:paraId="03BC8719" w14:textId="77777777" w:rsidR="00D004DF" w:rsidRPr="003D3A08" w:rsidRDefault="00D004DF" w:rsidP="00CE1D03">
      <w:pPr>
        <w:pStyle w:val="Geenafstand"/>
        <w:numPr>
          <w:ilvl w:val="0"/>
          <w:numId w:val="4"/>
        </w:numPr>
        <w:rPr>
          <w:b/>
        </w:rPr>
      </w:pPr>
      <w:r>
        <w:t>De IOF leden zijn in staat om het patroon van een TOC te herkennen.</w:t>
      </w:r>
    </w:p>
    <w:p w14:paraId="729785DF" w14:textId="77777777" w:rsidR="00D004DF" w:rsidRPr="00513AC4" w:rsidRDefault="00D004DF" w:rsidP="00CE1D03">
      <w:pPr>
        <w:pStyle w:val="Geenafstand"/>
        <w:numPr>
          <w:ilvl w:val="0"/>
          <w:numId w:val="4"/>
        </w:numPr>
        <w:rPr>
          <w:b/>
        </w:rPr>
      </w:pPr>
      <w:r>
        <w:t>De IOF leden zijn in staat om een screening, anamnese, onderzoek en behandeling bij een TOC uit te voeren.</w:t>
      </w:r>
    </w:p>
    <w:p w14:paraId="39F7BA44" w14:textId="77777777" w:rsidR="00977297" w:rsidRPr="00B73DCF" w:rsidRDefault="00977297" w:rsidP="00B73DCF">
      <w:pPr>
        <w:pStyle w:val="Geenafstand"/>
      </w:pPr>
    </w:p>
    <w:p w14:paraId="6FB19F16" w14:textId="77777777" w:rsidR="00B52186" w:rsidRDefault="00B75E0C" w:rsidP="00B11B5F">
      <w:pPr>
        <w:pStyle w:val="Kop3"/>
      </w:pPr>
      <w:r>
        <w:t>Voorbereidingsopdrachten</w:t>
      </w:r>
    </w:p>
    <w:p w14:paraId="0C310DC6" w14:textId="77777777" w:rsidR="0026037F" w:rsidRDefault="00B75E0C" w:rsidP="00B75E0C">
      <w:pPr>
        <w:pStyle w:val="Geenafstand"/>
      </w:pPr>
      <w:r>
        <w:rPr>
          <w:b/>
        </w:rPr>
        <w:t>Opdracht 1</w:t>
      </w:r>
      <w:r w:rsidR="00DA001E">
        <w:br/>
        <w:t xml:space="preserve">Zoek in de literatuur </w:t>
      </w:r>
    </w:p>
    <w:p w14:paraId="50EA254B" w14:textId="77777777" w:rsidR="00B75E0C" w:rsidRDefault="0026037F" w:rsidP="00CE1D03">
      <w:pPr>
        <w:pStyle w:val="Geenafstand"/>
        <w:numPr>
          <w:ilvl w:val="0"/>
          <w:numId w:val="11"/>
        </w:numPr>
      </w:pPr>
      <w:r>
        <w:t>W</w:t>
      </w:r>
      <w:r w:rsidR="00DA001E">
        <w:t xml:space="preserve">elke </w:t>
      </w:r>
      <w:r w:rsidR="00B75E0C">
        <w:t>verschillende poorten er zijn</w:t>
      </w:r>
      <w:r w:rsidR="009654E9">
        <w:t xml:space="preserve"> en uit welke structuren</w:t>
      </w:r>
      <w:r w:rsidR="00B75E0C">
        <w:t xml:space="preserve"> deze poorten</w:t>
      </w:r>
      <w:r w:rsidR="009654E9">
        <w:t xml:space="preserve"> bestaan</w:t>
      </w:r>
      <w:r w:rsidR="00B75E0C">
        <w:t>. Welke st</w:t>
      </w:r>
      <w:r w:rsidR="009654E9">
        <w:t>ructuren lopen door welke poort?</w:t>
      </w:r>
    </w:p>
    <w:p w14:paraId="41A58936" w14:textId="0BEAE060" w:rsidR="0026037F" w:rsidRDefault="0026037F" w:rsidP="00CE1D03">
      <w:pPr>
        <w:pStyle w:val="Geenafstand"/>
        <w:numPr>
          <w:ilvl w:val="0"/>
          <w:numId w:val="11"/>
        </w:numPr>
      </w:pPr>
      <w:r>
        <w:t>Wa</w:t>
      </w:r>
      <w:r w:rsidR="00115B15">
        <w:t>t voor symptomen</w:t>
      </w:r>
      <w:r>
        <w:t xml:space="preserve"> horen bij een patiënt met TOC?</w:t>
      </w:r>
    </w:p>
    <w:p w14:paraId="068DA3BA" w14:textId="5C9D4541" w:rsidR="00006946" w:rsidRDefault="00115B15" w:rsidP="00CE1D03">
      <w:pPr>
        <w:pStyle w:val="Geenafstand"/>
        <w:numPr>
          <w:ilvl w:val="0"/>
          <w:numId w:val="11"/>
        </w:numPr>
      </w:pPr>
      <w:r>
        <w:t>Welke provocatie</w:t>
      </w:r>
      <w:r w:rsidR="00006946">
        <w:t>testen er zijn voor TOC met daarin de</w:t>
      </w:r>
      <w:r w:rsidR="00006946" w:rsidRPr="00B81656">
        <w:t xml:space="preserve"> </w:t>
      </w:r>
      <w:r w:rsidR="00006946">
        <w:t>betrouwbaarheid en validiteit van deze testen. Tevens welke test gebruik je voor welke poort?</w:t>
      </w:r>
    </w:p>
    <w:p w14:paraId="02CED883" w14:textId="77777777" w:rsidR="00B75E0C" w:rsidRDefault="00B75E0C" w:rsidP="00B75E0C">
      <w:pPr>
        <w:pStyle w:val="Geenafstand"/>
        <w:rPr>
          <w:b/>
        </w:rPr>
      </w:pPr>
    </w:p>
    <w:p w14:paraId="5454C712" w14:textId="77777777" w:rsidR="00006946" w:rsidRDefault="00006946" w:rsidP="00006946">
      <w:pPr>
        <w:pStyle w:val="Geenafstand"/>
        <w:rPr>
          <w:b/>
        </w:rPr>
      </w:pPr>
      <w:r>
        <w:rPr>
          <w:b/>
        </w:rPr>
        <w:t>Opdracht 2</w:t>
      </w:r>
    </w:p>
    <w:p w14:paraId="5365E132" w14:textId="77777777" w:rsidR="00006946" w:rsidRDefault="00B17D5C" w:rsidP="00006946">
      <w:pPr>
        <w:pStyle w:val="Geenafstand"/>
      </w:pPr>
      <w:r>
        <w:t>Lees casuïstiek</w:t>
      </w:r>
      <w:r w:rsidR="00006946">
        <w:t xml:space="preserve"> </w:t>
      </w:r>
      <w:r w:rsidR="00CC2F3A">
        <w:t>5</w:t>
      </w:r>
      <w:r w:rsidR="00006946">
        <w:rPr>
          <w:b/>
          <w:color w:val="FF0000"/>
        </w:rPr>
        <w:t xml:space="preserve"> </w:t>
      </w:r>
      <w:r>
        <w:t>in de bijlage 8</w:t>
      </w:r>
      <w:r w:rsidR="00006946">
        <w:t>. Welke g</w:t>
      </w:r>
      <w:r>
        <w:t>egevens uit de anamnese doen je denken aan een</w:t>
      </w:r>
      <w:r w:rsidR="00006946">
        <w:t xml:space="preserve"> </w:t>
      </w:r>
      <w:r w:rsidR="00CC2F3A">
        <w:t>TOC</w:t>
      </w:r>
      <w:r w:rsidR="00006946">
        <w:t>. Denk hierbij aan rode vlaggen, beloop, patroonherkenning en de hulpvraag.</w:t>
      </w:r>
    </w:p>
    <w:p w14:paraId="067D1BFA" w14:textId="77777777" w:rsidR="00006946" w:rsidRDefault="00006946" w:rsidP="00006946">
      <w:pPr>
        <w:pStyle w:val="Geenafstand"/>
      </w:pPr>
    </w:p>
    <w:p w14:paraId="08A6ED03" w14:textId="77777777" w:rsidR="00006946" w:rsidRDefault="00006946" w:rsidP="00006946">
      <w:pPr>
        <w:pStyle w:val="Geenafstand"/>
        <w:rPr>
          <w:b/>
        </w:rPr>
      </w:pPr>
      <w:r>
        <w:rPr>
          <w:b/>
        </w:rPr>
        <w:t>Opdracht 3</w:t>
      </w:r>
    </w:p>
    <w:p w14:paraId="06DF3F7F" w14:textId="77777777" w:rsidR="00006946" w:rsidRDefault="00006946" w:rsidP="00006946">
      <w:pPr>
        <w:pStyle w:val="Geenafstand"/>
      </w:pPr>
      <w:r>
        <w:t>Welke aanvullende vragen wil je nog stellen aan de patiënt van de betreffende casus in het kader van het screeningsproces van een TOC? Noteer deze.</w:t>
      </w:r>
    </w:p>
    <w:p w14:paraId="3D938F7A" w14:textId="77777777" w:rsidR="00006946" w:rsidRDefault="00006946" w:rsidP="00006946">
      <w:pPr>
        <w:pStyle w:val="Geenafstand"/>
      </w:pPr>
    </w:p>
    <w:p w14:paraId="60F418D4" w14:textId="77777777" w:rsidR="00006946" w:rsidRDefault="00006946" w:rsidP="00006946">
      <w:pPr>
        <w:pStyle w:val="Geenafstand"/>
        <w:rPr>
          <w:b/>
        </w:rPr>
      </w:pPr>
      <w:r>
        <w:rPr>
          <w:b/>
        </w:rPr>
        <w:t>Opdracht 4</w:t>
      </w:r>
    </w:p>
    <w:p w14:paraId="0F69713C" w14:textId="77777777" w:rsidR="00006946" w:rsidRDefault="00006946" w:rsidP="00006946">
      <w:pPr>
        <w:pStyle w:val="Geenafstand"/>
      </w:pPr>
      <w:r>
        <w:t>Formuleer SMART-onderzoeksdoelstellingen bij deze casus om te kunnen aantonen dat er sprake is van een TOC. Noteer deze.</w:t>
      </w:r>
    </w:p>
    <w:p w14:paraId="5B29B3B5" w14:textId="77777777" w:rsidR="00006946" w:rsidRDefault="00006946" w:rsidP="00006946">
      <w:pPr>
        <w:pStyle w:val="Geenafstand"/>
      </w:pPr>
    </w:p>
    <w:p w14:paraId="69E00756" w14:textId="77777777" w:rsidR="00B75E0C" w:rsidRDefault="00B75E0C" w:rsidP="00B11B5F">
      <w:pPr>
        <w:pStyle w:val="Kop3"/>
      </w:pPr>
      <w:r>
        <w:t>Trainingsbijeenkomst</w:t>
      </w:r>
    </w:p>
    <w:p w14:paraId="52864D40" w14:textId="77777777" w:rsidR="00F824DD" w:rsidRDefault="00F824DD" w:rsidP="00CE1D03">
      <w:pPr>
        <w:pStyle w:val="Geenafstand"/>
        <w:numPr>
          <w:ilvl w:val="0"/>
          <w:numId w:val="5"/>
        </w:numPr>
      </w:pPr>
      <w:r>
        <w:t xml:space="preserve">De trainers zullen tijdens deze bijeenkomst aandacht besteden aan de voorbereide opdrachten van de IOF leden. Hierbij zullen de verschillen in de uitwerking van de opdrachten worden besproken en nagegaan worden waardoor deze verschillen zijn ontstaan. Hierbij wordt dan vooral gekeken naar hoe de IOF leden aan de desbetreffende informatie komen. </w:t>
      </w:r>
    </w:p>
    <w:p w14:paraId="054E7662" w14:textId="77777777" w:rsidR="00DD30EA" w:rsidRDefault="00DD30EA" w:rsidP="00CE1D03">
      <w:pPr>
        <w:pStyle w:val="Geenafstand"/>
        <w:numPr>
          <w:ilvl w:val="0"/>
          <w:numId w:val="5"/>
        </w:numPr>
      </w:pPr>
      <w:r>
        <w:t>De trainers zullen verder ingaan op het ziektebeeld van TOC</w:t>
      </w:r>
      <w:r w:rsidR="006400DF">
        <w:t>.</w:t>
      </w:r>
    </w:p>
    <w:p w14:paraId="2E2030D2" w14:textId="52EDFE2E" w:rsidR="00B75E0C" w:rsidRDefault="00F824DD" w:rsidP="00CE1D03">
      <w:pPr>
        <w:pStyle w:val="Geenafstand"/>
        <w:numPr>
          <w:ilvl w:val="0"/>
          <w:numId w:val="5"/>
        </w:numPr>
      </w:pPr>
      <w:r>
        <w:t>De IOF leden</w:t>
      </w:r>
      <w:r w:rsidR="000548C3">
        <w:t xml:space="preserve"> zal gevraagd worden een presentatie te verzorgen van </w:t>
      </w:r>
      <w:r w:rsidR="00115B15">
        <w:t>de</w:t>
      </w:r>
      <w:r w:rsidR="000548C3">
        <w:t xml:space="preserve"> voorbereide opdrachten. Hierbij zal feedback gegeven worden op de verschillende vaardigheden, welke in de betreffende</w:t>
      </w:r>
      <w:r w:rsidR="00DD30EA">
        <w:t xml:space="preserve"> </w:t>
      </w:r>
      <w:r w:rsidR="000548C3">
        <w:t>patiënten</w:t>
      </w:r>
      <w:r w:rsidR="00C75B8D">
        <w:t xml:space="preserve"> </w:t>
      </w:r>
      <w:r w:rsidR="00115B15">
        <w:t>context wordt</w:t>
      </w:r>
      <w:r w:rsidR="000548C3">
        <w:t xml:space="preserve"> gedemonstreerd en geoefend.</w:t>
      </w:r>
    </w:p>
    <w:p w14:paraId="23FDAA01" w14:textId="3223CF8F" w:rsidR="00F824DD" w:rsidRDefault="00F824DD" w:rsidP="00CE1D03">
      <w:pPr>
        <w:pStyle w:val="Geenafstand"/>
        <w:numPr>
          <w:ilvl w:val="0"/>
          <w:numId w:val="5"/>
        </w:numPr>
      </w:pPr>
      <w:r>
        <w:t xml:space="preserve">Deze wordt eventueel aangevuld en </w:t>
      </w:r>
      <w:r w:rsidR="00115B15">
        <w:t>voorzien</w:t>
      </w:r>
      <w:r>
        <w:t xml:space="preserve"> van feedback.</w:t>
      </w:r>
    </w:p>
    <w:p w14:paraId="556FA74D" w14:textId="77777777" w:rsidR="00B73DCF" w:rsidRDefault="00B73DCF" w:rsidP="00B73DCF">
      <w:pPr>
        <w:pStyle w:val="Geenafstand"/>
      </w:pPr>
    </w:p>
    <w:p w14:paraId="377224FE" w14:textId="77777777" w:rsidR="00B75E0C" w:rsidRDefault="00B712B7" w:rsidP="00B11B5F">
      <w:pPr>
        <w:pStyle w:val="Kop3"/>
      </w:pPr>
      <w:r>
        <w:t>Verwerkingsopdracht</w:t>
      </w:r>
    </w:p>
    <w:p w14:paraId="3101ECF5" w14:textId="77777777" w:rsidR="00CC2F3A" w:rsidRDefault="00CC2F3A" w:rsidP="00CC2F3A">
      <w:pPr>
        <w:pStyle w:val="Geenafstand"/>
      </w:pPr>
      <w:r>
        <w:t>Verwerk het commentaar en de lesstof van de 7</w:t>
      </w:r>
      <w:r>
        <w:rPr>
          <w:vertAlign w:val="superscript"/>
        </w:rPr>
        <w:t>e</w:t>
      </w:r>
      <w:r>
        <w:t xml:space="preserve"> trainingsdag. Gebruik hierbij de voorbereidingsopdrachten en de feedback die daarop is gegeven tijdens de trainingsdag. Het resultaat van de verwerkingsopdracht moet zijn dat er een onderzoek en behandeling is geformuleerd voor een patiënt met het TOC.</w:t>
      </w:r>
    </w:p>
    <w:p w14:paraId="31EC2DD3" w14:textId="77777777" w:rsidR="00B52186" w:rsidRDefault="00B52186" w:rsidP="00B52186">
      <w:pPr>
        <w:pStyle w:val="Geenafstand"/>
      </w:pPr>
    </w:p>
    <w:p w14:paraId="4CA6C1AE" w14:textId="77777777" w:rsidR="00B52186" w:rsidRDefault="004B3729" w:rsidP="00B52186">
      <w:pPr>
        <w:pStyle w:val="Kop1"/>
      </w:pPr>
      <w:bookmarkStart w:id="30" w:name="_Toc415680318"/>
      <w:bookmarkStart w:id="31" w:name="_Toc289978720"/>
      <w:r>
        <w:lastRenderedPageBreak/>
        <w:t>T</w:t>
      </w:r>
      <w:r w:rsidR="00B52186">
        <w:t>rainingsdag 8</w:t>
      </w:r>
      <w:bookmarkEnd w:id="30"/>
      <w:bookmarkEnd w:id="31"/>
    </w:p>
    <w:p w14:paraId="34611BBC" w14:textId="77777777" w:rsidR="000A27D0" w:rsidRDefault="000A27D0" w:rsidP="000A27D0">
      <w:pPr>
        <w:pStyle w:val="Geenafstand"/>
      </w:pPr>
      <w:r>
        <w:t xml:space="preserve">Tijdens deze trainingsdag behandelen we een aandoening van de bovenste extremiteit: </w:t>
      </w:r>
      <w:r w:rsidR="00B17D5C">
        <w:t>Carpaal Tunnel Syndroom (CTS).</w:t>
      </w:r>
    </w:p>
    <w:p w14:paraId="0C71C7E1" w14:textId="77777777" w:rsidR="00B73DCF" w:rsidRPr="00B73DCF" w:rsidRDefault="00B73DCF" w:rsidP="00B73DCF">
      <w:pPr>
        <w:pStyle w:val="Geenafstand"/>
        <w:rPr>
          <w:rStyle w:val="Kop2Teken"/>
          <w:rFonts w:asciiTheme="minorHAnsi" w:eastAsiaTheme="minorHAnsi" w:hAnsiTheme="minorHAnsi" w:cstheme="minorBidi"/>
          <w:bCs w:val="0"/>
          <w:color w:val="auto"/>
          <w:sz w:val="22"/>
          <w:szCs w:val="22"/>
        </w:rPr>
      </w:pPr>
    </w:p>
    <w:p w14:paraId="040DA848" w14:textId="77777777" w:rsidR="000A27D0" w:rsidRDefault="000A27D0" w:rsidP="00B11B5F">
      <w:pPr>
        <w:pStyle w:val="Kop3"/>
      </w:pPr>
      <w:r>
        <w:t>Lesdoelen</w:t>
      </w:r>
    </w:p>
    <w:p w14:paraId="1AFD85B6" w14:textId="77777777" w:rsidR="000A27D0" w:rsidRPr="003D3A08" w:rsidRDefault="000A27D0" w:rsidP="00CE1D03">
      <w:pPr>
        <w:pStyle w:val="Geenafstand"/>
        <w:numPr>
          <w:ilvl w:val="0"/>
          <w:numId w:val="4"/>
        </w:numPr>
        <w:rPr>
          <w:b/>
        </w:rPr>
      </w:pPr>
      <w:r>
        <w:t>De IOF leden zijn in staat om het patroon van een CTS te herkennen.</w:t>
      </w:r>
    </w:p>
    <w:p w14:paraId="0AFF4966" w14:textId="77777777" w:rsidR="000A27D0" w:rsidRPr="00513AC4" w:rsidRDefault="000A27D0" w:rsidP="00CE1D03">
      <w:pPr>
        <w:pStyle w:val="Geenafstand"/>
        <w:numPr>
          <w:ilvl w:val="0"/>
          <w:numId w:val="4"/>
        </w:numPr>
        <w:rPr>
          <w:b/>
        </w:rPr>
      </w:pPr>
      <w:r>
        <w:t>De IOF leden zijn in staat om een screening, anamnese, onderzoek en behandeling bij een CTS uit te voeren.</w:t>
      </w:r>
    </w:p>
    <w:p w14:paraId="7EAF7CF5" w14:textId="77777777" w:rsidR="000A27D0" w:rsidRDefault="000A27D0" w:rsidP="00B73DCF">
      <w:pPr>
        <w:pStyle w:val="Geenafstand"/>
      </w:pPr>
    </w:p>
    <w:p w14:paraId="2D59B7F8" w14:textId="77777777" w:rsidR="00B52186" w:rsidRDefault="00B52186" w:rsidP="00B11B5F">
      <w:pPr>
        <w:pStyle w:val="Kop3"/>
      </w:pPr>
      <w:r>
        <w:t>Voorbereidingsopdrachten</w:t>
      </w:r>
    </w:p>
    <w:p w14:paraId="65F36D66" w14:textId="77777777" w:rsidR="009654E9" w:rsidRDefault="009654E9" w:rsidP="009654E9">
      <w:pPr>
        <w:pStyle w:val="Geenafstand"/>
        <w:rPr>
          <w:rFonts w:ascii="Calibri" w:hAnsi="Calibri"/>
          <w:b/>
        </w:rPr>
      </w:pPr>
      <w:r>
        <w:rPr>
          <w:rFonts w:ascii="Calibri" w:eastAsia="Arial Unicode MS" w:hAnsi="Calibri" w:cs="Arial Unicode MS"/>
          <w:b/>
        </w:rPr>
        <w:t>Opdracht 1</w:t>
      </w:r>
    </w:p>
    <w:p w14:paraId="46B8C6C2" w14:textId="77777777" w:rsidR="009654E9" w:rsidRDefault="009654E9" w:rsidP="009654E9">
      <w:pPr>
        <w:pStyle w:val="Geenafstand"/>
        <w:rPr>
          <w:rFonts w:ascii="Calibri" w:hAnsi="Calibri"/>
        </w:rPr>
      </w:pPr>
      <w:r>
        <w:rPr>
          <w:rFonts w:ascii="Calibri" w:eastAsia="Arial Unicode MS" w:hAnsi="Calibri" w:cs="Arial Unicode MS"/>
        </w:rPr>
        <w:t xml:space="preserve">Zoek in de literatuur naar informatie over het ziektebeeld </w:t>
      </w:r>
      <w:r w:rsidR="00CC2F3A">
        <w:rPr>
          <w:rFonts w:ascii="Calibri" w:eastAsia="Arial Unicode MS" w:hAnsi="Calibri" w:cs="Arial Unicode MS"/>
        </w:rPr>
        <w:t>C</w:t>
      </w:r>
      <w:r w:rsidR="00B17D5C">
        <w:rPr>
          <w:rFonts w:ascii="Calibri" w:eastAsia="Arial Unicode MS" w:hAnsi="Calibri" w:cs="Arial Unicode MS"/>
        </w:rPr>
        <w:t>TS</w:t>
      </w:r>
      <w:r w:rsidR="00801A8F">
        <w:rPr>
          <w:rFonts w:ascii="Calibri" w:eastAsia="Arial Unicode MS" w:hAnsi="Calibri" w:cs="Arial Unicode MS"/>
        </w:rPr>
        <w:t>.</w:t>
      </w:r>
    </w:p>
    <w:p w14:paraId="39ADDF1D" w14:textId="77777777" w:rsidR="009654E9" w:rsidRDefault="009654E9" w:rsidP="009654E9">
      <w:pPr>
        <w:pStyle w:val="Geenafstand"/>
        <w:rPr>
          <w:rFonts w:ascii="Calibri" w:eastAsia="Arial Unicode MS" w:hAnsi="Calibri" w:cs="Arial Unicode MS"/>
          <w:b/>
        </w:rPr>
      </w:pPr>
    </w:p>
    <w:p w14:paraId="5E551ED2" w14:textId="77777777" w:rsidR="009654E9" w:rsidRDefault="009654E9" w:rsidP="009654E9">
      <w:pPr>
        <w:pStyle w:val="Geenafstand"/>
        <w:rPr>
          <w:rFonts w:ascii="Calibri" w:eastAsia="Arial Unicode MS" w:hAnsi="Calibri" w:cs="Arial Unicode MS"/>
          <w:b/>
        </w:rPr>
      </w:pPr>
      <w:r>
        <w:rPr>
          <w:rFonts w:ascii="Calibri" w:eastAsia="Arial Unicode MS" w:hAnsi="Calibri" w:cs="Arial Unicode MS"/>
          <w:b/>
        </w:rPr>
        <w:t>Opdracht 2</w:t>
      </w:r>
    </w:p>
    <w:p w14:paraId="028C3C7A" w14:textId="22DE81E9" w:rsidR="00CC2F3A" w:rsidRPr="000548C3" w:rsidRDefault="00CC2F3A" w:rsidP="00CC2F3A">
      <w:pPr>
        <w:pStyle w:val="Geenafstand"/>
      </w:pPr>
      <w:r>
        <w:t xml:space="preserve">Bestudeer en leer de anatomie van de </w:t>
      </w:r>
      <w:r w:rsidRPr="000548C3">
        <w:t xml:space="preserve">n. </w:t>
      </w:r>
      <w:r w:rsidR="00B17D5C">
        <w:t>medianus met</w:t>
      </w:r>
      <w:r w:rsidR="00115B15">
        <w:t xml:space="preserve"> het</w:t>
      </w:r>
      <w:r w:rsidR="00B17D5C">
        <w:t xml:space="preserve"> accent op de carpale t</w:t>
      </w:r>
      <w:r>
        <w:t>unnel.</w:t>
      </w:r>
    </w:p>
    <w:p w14:paraId="58F8D428" w14:textId="77777777" w:rsidR="00CC2F3A" w:rsidRPr="00CC2F3A" w:rsidRDefault="00CC2F3A" w:rsidP="009654E9">
      <w:pPr>
        <w:pStyle w:val="Geenafstand"/>
        <w:rPr>
          <w:rFonts w:ascii="Calibri" w:hAnsi="Calibri"/>
          <w:b/>
        </w:rPr>
      </w:pPr>
    </w:p>
    <w:p w14:paraId="5CEFF971" w14:textId="77777777" w:rsidR="00CC2F3A" w:rsidRDefault="00CC2F3A" w:rsidP="00CC2F3A">
      <w:pPr>
        <w:pStyle w:val="Geenafstand"/>
        <w:rPr>
          <w:b/>
        </w:rPr>
      </w:pPr>
      <w:r>
        <w:rPr>
          <w:b/>
        </w:rPr>
        <w:t>Opdracht 3</w:t>
      </w:r>
    </w:p>
    <w:p w14:paraId="7D415F01" w14:textId="77777777" w:rsidR="00CC2F3A" w:rsidRDefault="00801A8F" w:rsidP="00CC2F3A">
      <w:pPr>
        <w:pStyle w:val="Geenafstand"/>
      </w:pPr>
      <w:r>
        <w:t>Lees casuïstiek</w:t>
      </w:r>
      <w:r w:rsidR="00CC2F3A">
        <w:t xml:space="preserve"> 6</w:t>
      </w:r>
      <w:r w:rsidR="00CC2F3A">
        <w:rPr>
          <w:b/>
          <w:color w:val="FF0000"/>
        </w:rPr>
        <w:t xml:space="preserve"> </w:t>
      </w:r>
      <w:r>
        <w:t xml:space="preserve">in de bijlage </w:t>
      </w:r>
      <w:r w:rsidR="00262E32">
        <w:t>9</w:t>
      </w:r>
      <w:r w:rsidR="00CC2F3A">
        <w:t>. Welke g</w:t>
      </w:r>
      <w:r w:rsidR="00262E32">
        <w:t>egevens uit de anamnese doen je denken aan een</w:t>
      </w:r>
      <w:r w:rsidR="00CC2F3A">
        <w:t xml:space="preserve"> CTS. Denk hierbij aan rode vlaggen, beloop, patroonherkenning en de hulpvraag.</w:t>
      </w:r>
    </w:p>
    <w:p w14:paraId="4FE6AC56" w14:textId="77777777" w:rsidR="00CC2F3A" w:rsidRDefault="00CC2F3A" w:rsidP="00CC2F3A">
      <w:pPr>
        <w:pStyle w:val="Geenafstand"/>
      </w:pPr>
    </w:p>
    <w:p w14:paraId="5F6E4C90" w14:textId="77777777" w:rsidR="00CC2F3A" w:rsidRDefault="00CC2F3A" w:rsidP="00CC2F3A">
      <w:pPr>
        <w:pStyle w:val="Geenafstand"/>
        <w:rPr>
          <w:b/>
        </w:rPr>
      </w:pPr>
      <w:r>
        <w:rPr>
          <w:b/>
        </w:rPr>
        <w:t>Opdracht 4</w:t>
      </w:r>
    </w:p>
    <w:p w14:paraId="257C0AAE" w14:textId="77777777" w:rsidR="00CC2F3A" w:rsidRDefault="00CC2F3A" w:rsidP="00CC2F3A">
      <w:pPr>
        <w:pStyle w:val="Geenafstand"/>
      </w:pPr>
      <w:r>
        <w:t>Formuleer SMART-onderzoeksdoelstellingen bij deze casus om te kunnen aantonen dat er sprake is van een CTS. Noteer deze.</w:t>
      </w:r>
    </w:p>
    <w:p w14:paraId="22B26AF0" w14:textId="77777777" w:rsidR="00B52186" w:rsidRDefault="00B52186" w:rsidP="00B52186">
      <w:pPr>
        <w:pStyle w:val="Geenafstand"/>
      </w:pPr>
    </w:p>
    <w:p w14:paraId="31BD35BB" w14:textId="77777777" w:rsidR="00B52186" w:rsidRDefault="00B52186" w:rsidP="00B11B5F">
      <w:pPr>
        <w:pStyle w:val="Kop3"/>
      </w:pPr>
      <w:r>
        <w:t>Trainingsbijeenkomst</w:t>
      </w:r>
    </w:p>
    <w:p w14:paraId="42C317C8" w14:textId="77777777" w:rsidR="00F824DD" w:rsidRDefault="00F824DD" w:rsidP="00CE1D03">
      <w:pPr>
        <w:pStyle w:val="Geenafstand"/>
        <w:numPr>
          <w:ilvl w:val="0"/>
          <w:numId w:val="5"/>
        </w:numPr>
      </w:pPr>
      <w:r>
        <w:t xml:space="preserve">De trainers zullen tijdens deze bijeenkomst aandacht besteden aan de voorbereide opdrachten van de IOF leden. Hierbij zullen de verschillen in de uitwerking van de opdrachten worden besproken en nagegaan worden waardoor deze verschillen zijn ontstaan. Hierbij wordt dan vooral gekeken naar hoe de IOF leden aan de desbetreffende informatie komen. </w:t>
      </w:r>
    </w:p>
    <w:p w14:paraId="51742D1F" w14:textId="77777777" w:rsidR="003005CA" w:rsidRDefault="003005CA" w:rsidP="00CE1D03">
      <w:pPr>
        <w:pStyle w:val="Geenafstand"/>
        <w:numPr>
          <w:ilvl w:val="0"/>
          <w:numId w:val="5"/>
        </w:numPr>
      </w:pPr>
      <w:r>
        <w:t>De trainers zullen verder ingaan op het ziektebeeld van CTS</w:t>
      </w:r>
      <w:r w:rsidR="006400DF">
        <w:t>.</w:t>
      </w:r>
    </w:p>
    <w:p w14:paraId="70F3D374" w14:textId="353CDE8A" w:rsidR="00F824DD" w:rsidRDefault="00F824DD" w:rsidP="00CE1D03">
      <w:pPr>
        <w:pStyle w:val="Geenafstand"/>
        <w:numPr>
          <w:ilvl w:val="0"/>
          <w:numId w:val="5"/>
        </w:numPr>
      </w:pPr>
      <w:r>
        <w:t>De IOF leden</w:t>
      </w:r>
      <w:r w:rsidR="003005CA">
        <w:t xml:space="preserve"> zal gevraagd worden een </w:t>
      </w:r>
      <w:r w:rsidR="00115B15">
        <w:t>presentatie te verzorgen van de</w:t>
      </w:r>
      <w:r w:rsidR="003005CA">
        <w:t xml:space="preserve"> voorbereide opdrachten. Hierbij zal feedback gegeven worden op de verschillende vaardigheden, welke in de betreffende patiënten</w:t>
      </w:r>
      <w:r w:rsidR="00482964">
        <w:t xml:space="preserve"> </w:t>
      </w:r>
      <w:r w:rsidR="00115B15">
        <w:t>context wordt</w:t>
      </w:r>
      <w:r w:rsidR="003005CA">
        <w:t xml:space="preserve"> gedemonstreerd en geoefend.</w:t>
      </w:r>
      <w:r>
        <w:t xml:space="preserve"> Deze wordt eventueel aangevuld en </w:t>
      </w:r>
      <w:r w:rsidR="00115B15">
        <w:t>voorzien</w:t>
      </w:r>
      <w:r>
        <w:t xml:space="preserve"> van feedback.</w:t>
      </w:r>
    </w:p>
    <w:p w14:paraId="5503F722" w14:textId="77777777" w:rsidR="00B52186" w:rsidRPr="00482964" w:rsidRDefault="00B52186" w:rsidP="00482964">
      <w:pPr>
        <w:pStyle w:val="Geenafstand"/>
      </w:pPr>
    </w:p>
    <w:p w14:paraId="142CC612" w14:textId="77777777" w:rsidR="009654E9" w:rsidRDefault="00B52186" w:rsidP="00B11B5F">
      <w:pPr>
        <w:pStyle w:val="Kop3"/>
      </w:pPr>
      <w:r>
        <w:t xml:space="preserve">Verwerkingsopdracht </w:t>
      </w:r>
    </w:p>
    <w:p w14:paraId="14B7578A" w14:textId="77777777" w:rsidR="00CC2F3A" w:rsidRDefault="00CC2F3A" w:rsidP="00CC2F3A">
      <w:pPr>
        <w:pStyle w:val="Geenafstand"/>
      </w:pPr>
      <w:r>
        <w:t>Verwerk het commentaar en de lesstof van de 8</w:t>
      </w:r>
      <w:r>
        <w:rPr>
          <w:vertAlign w:val="superscript"/>
        </w:rPr>
        <w:t>e</w:t>
      </w:r>
      <w:r>
        <w:t xml:space="preserve"> trainingsdag. Gebruik hierbij de voorbereidingsopdrachten en de feedback die daarop is gegeven tijdens de trainingsdag. Het resultaat van de verwerkingsopdracht moet zijn dat er een onderzoek en behandeling is geformuleerd voor een patiënt met het CTS.</w:t>
      </w:r>
    </w:p>
    <w:p w14:paraId="58A6090C" w14:textId="77777777" w:rsidR="00A6735A" w:rsidRDefault="00A6735A" w:rsidP="00A6735A"/>
    <w:p w14:paraId="74B5E8DF" w14:textId="77777777" w:rsidR="00CC2F3A" w:rsidRDefault="00CC2F3A" w:rsidP="00A6735A"/>
    <w:p w14:paraId="01B3B936" w14:textId="77777777" w:rsidR="00B11B5F" w:rsidRDefault="00B11B5F" w:rsidP="00A6735A"/>
    <w:p w14:paraId="66D50C61" w14:textId="77777777" w:rsidR="003D275D" w:rsidRDefault="00727DEF" w:rsidP="003D275D">
      <w:pPr>
        <w:pStyle w:val="Kop1"/>
      </w:pPr>
      <w:bookmarkStart w:id="32" w:name="_Toc415680319"/>
      <w:bookmarkStart w:id="33" w:name="_Toc289978721"/>
      <w:r>
        <w:lastRenderedPageBreak/>
        <w:t>Trainingsdag 9</w:t>
      </w:r>
      <w:bookmarkEnd w:id="32"/>
      <w:bookmarkEnd w:id="33"/>
    </w:p>
    <w:p w14:paraId="1648D530" w14:textId="77777777" w:rsidR="00CC2F3A" w:rsidRDefault="00CC2F3A" w:rsidP="00CC2F3A">
      <w:pPr>
        <w:pStyle w:val="Geenafstand"/>
      </w:pPr>
      <w:r>
        <w:t>Tijdens deze trainingsdag behandelen we een aandoening van de bovenste extremiteit: KANS/RSI</w:t>
      </w:r>
      <w:r w:rsidR="00482964">
        <w:t>.</w:t>
      </w:r>
    </w:p>
    <w:p w14:paraId="032744CB" w14:textId="77777777" w:rsidR="00482964" w:rsidRPr="00D02A2F" w:rsidRDefault="00482964" w:rsidP="00CC2F3A">
      <w:pPr>
        <w:pStyle w:val="Geenafstand"/>
        <w:rPr>
          <w:rStyle w:val="Kop2Teken"/>
          <w:rFonts w:asciiTheme="minorHAnsi" w:eastAsiaTheme="minorHAnsi" w:hAnsiTheme="minorHAnsi" w:cstheme="minorBidi"/>
          <w:b/>
          <w:bCs w:val="0"/>
          <w:color w:val="auto"/>
          <w:sz w:val="22"/>
          <w:szCs w:val="22"/>
        </w:rPr>
      </w:pPr>
    </w:p>
    <w:p w14:paraId="1486D59F" w14:textId="77777777" w:rsidR="00CC2F3A" w:rsidRDefault="00CC2F3A" w:rsidP="00B11B5F">
      <w:pPr>
        <w:pStyle w:val="Kop3"/>
      </w:pPr>
      <w:r>
        <w:t>Lesdoelen</w:t>
      </w:r>
    </w:p>
    <w:p w14:paraId="13BDFF3F" w14:textId="77777777" w:rsidR="00CC2F3A" w:rsidRPr="003D3A08" w:rsidRDefault="00CC2F3A" w:rsidP="00CE1D03">
      <w:pPr>
        <w:pStyle w:val="Geenafstand"/>
        <w:numPr>
          <w:ilvl w:val="0"/>
          <w:numId w:val="4"/>
        </w:numPr>
        <w:rPr>
          <w:b/>
        </w:rPr>
      </w:pPr>
      <w:r>
        <w:t>De IOF leden zijn in staat om het patroon van KANS/RSI te herkennen.</w:t>
      </w:r>
    </w:p>
    <w:p w14:paraId="7AF5CD21" w14:textId="77777777" w:rsidR="00CC2F3A" w:rsidRPr="00513AC4" w:rsidRDefault="00CC2F3A" w:rsidP="00CE1D03">
      <w:pPr>
        <w:pStyle w:val="Geenafstand"/>
        <w:numPr>
          <w:ilvl w:val="0"/>
          <w:numId w:val="4"/>
        </w:numPr>
        <w:rPr>
          <w:b/>
        </w:rPr>
      </w:pPr>
      <w:r>
        <w:t>De IOF leden zijn in staat om een screening, anamnese, onderzoek en behandeling bij  KANS/RSI uit te voeren.</w:t>
      </w:r>
    </w:p>
    <w:p w14:paraId="42CB6280" w14:textId="77777777" w:rsidR="00CC2F3A" w:rsidRPr="00CC2F3A" w:rsidRDefault="00CC2F3A" w:rsidP="00CC2F3A"/>
    <w:p w14:paraId="0F8E978D" w14:textId="77777777" w:rsidR="00727DEF" w:rsidRDefault="00CC2F3A" w:rsidP="00B11B5F">
      <w:pPr>
        <w:pStyle w:val="Kop3"/>
      </w:pPr>
      <w:r>
        <w:t>V</w:t>
      </w:r>
      <w:r w:rsidR="00727DEF">
        <w:t>oorbereidingsopdrachten</w:t>
      </w:r>
    </w:p>
    <w:p w14:paraId="6C58C7E6" w14:textId="77777777" w:rsidR="00727DEF" w:rsidRPr="008055EA" w:rsidRDefault="00727DEF" w:rsidP="00727DEF">
      <w:pPr>
        <w:pStyle w:val="Geenafstand"/>
        <w:rPr>
          <w:b/>
        </w:rPr>
      </w:pPr>
      <w:r w:rsidRPr="008055EA">
        <w:rPr>
          <w:b/>
        </w:rPr>
        <w:t>Opdracht 1</w:t>
      </w:r>
    </w:p>
    <w:p w14:paraId="24F9ADEE" w14:textId="77777777" w:rsidR="00727DEF" w:rsidRPr="00293966" w:rsidRDefault="00727DEF" w:rsidP="00727DEF">
      <w:pPr>
        <w:pStyle w:val="Geenafstand"/>
      </w:pPr>
      <w:r>
        <w:t>Lee</w:t>
      </w:r>
      <w:r w:rsidR="00C006A2">
        <w:t>s de KANS richtlijn door op</w:t>
      </w:r>
      <w:r>
        <w:t xml:space="preserve"> </w:t>
      </w:r>
      <w:hyperlink r:id="rId14" w:history="1">
        <w:r>
          <w:rPr>
            <w:rStyle w:val="Hyperlink"/>
          </w:rPr>
          <w:t>http://www.fysionet-evidencebased.nl/</w:t>
        </w:r>
      </w:hyperlink>
    </w:p>
    <w:p w14:paraId="1992422E" w14:textId="77777777" w:rsidR="00727DEF" w:rsidRDefault="00727DEF" w:rsidP="00CE1D03">
      <w:pPr>
        <w:pStyle w:val="Geenafstand"/>
        <w:numPr>
          <w:ilvl w:val="0"/>
          <w:numId w:val="12"/>
        </w:numPr>
      </w:pPr>
      <w:r>
        <w:t>Bestudeer</w:t>
      </w:r>
      <w:r w:rsidR="00293966">
        <w:t xml:space="preserve"> hier</w:t>
      </w:r>
      <w:r>
        <w:t xml:space="preserve"> </w:t>
      </w:r>
      <w:r w:rsidR="00C006A2">
        <w:t xml:space="preserve">goed </w:t>
      </w:r>
      <w:r>
        <w:t>de rode vlaggen waarnaar gekeken word</w:t>
      </w:r>
      <w:r w:rsidR="00C006A2">
        <w:t>t</w:t>
      </w:r>
      <w:r>
        <w:t xml:space="preserve"> bij </w:t>
      </w:r>
      <w:r w:rsidR="00C006A2">
        <w:t>patiënten</w:t>
      </w:r>
      <w:r>
        <w:t xml:space="preserve"> met KANS.</w:t>
      </w:r>
    </w:p>
    <w:p w14:paraId="1B019377" w14:textId="77777777" w:rsidR="00727DEF" w:rsidRDefault="00727DEF" w:rsidP="00727DEF">
      <w:pPr>
        <w:pStyle w:val="Geenafstand"/>
      </w:pPr>
    </w:p>
    <w:p w14:paraId="2682EAEA" w14:textId="77777777" w:rsidR="00293966" w:rsidRDefault="00C006A2" w:rsidP="00293966">
      <w:pPr>
        <w:pStyle w:val="Geenafstand"/>
        <w:rPr>
          <w:b/>
        </w:rPr>
      </w:pPr>
      <w:r>
        <w:rPr>
          <w:b/>
        </w:rPr>
        <w:t>Opdracht 2</w:t>
      </w:r>
    </w:p>
    <w:p w14:paraId="077ACCB5" w14:textId="77777777" w:rsidR="00293966" w:rsidRDefault="00C006A2" w:rsidP="00293966">
      <w:pPr>
        <w:pStyle w:val="Geenafstand"/>
      </w:pPr>
      <w:r>
        <w:t xml:space="preserve">Lees casuïstiek 7 in bijlage 10. </w:t>
      </w:r>
      <w:r w:rsidR="00293966">
        <w:t>Welke aanvullende vragen wil je nog stellen aan de patiënt van de betreffende casus in het kader van het screeningsproces van KANS/RSI? Noteer deze.</w:t>
      </w:r>
    </w:p>
    <w:p w14:paraId="0D0BE9FD" w14:textId="77777777" w:rsidR="00293966" w:rsidRDefault="00293966" w:rsidP="00293966">
      <w:pPr>
        <w:pStyle w:val="Geenafstand"/>
      </w:pPr>
    </w:p>
    <w:p w14:paraId="1D1C4529" w14:textId="77777777" w:rsidR="00293966" w:rsidRDefault="00C006A2" w:rsidP="00293966">
      <w:pPr>
        <w:pStyle w:val="Geenafstand"/>
        <w:rPr>
          <w:b/>
        </w:rPr>
      </w:pPr>
      <w:r>
        <w:rPr>
          <w:b/>
        </w:rPr>
        <w:t>Opdracht 3</w:t>
      </w:r>
    </w:p>
    <w:p w14:paraId="6095FCDA" w14:textId="77777777" w:rsidR="00293966" w:rsidRDefault="00293966" w:rsidP="00293966">
      <w:pPr>
        <w:pStyle w:val="Geenafstand"/>
      </w:pPr>
      <w:r>
        <w:t>Formuleer SMART-onderzoeksdoelstellingen bij deze casus om te kunnen aantonen dat er sprake is van KANS/RSI. Noteer deze.</w:t>
      </w:r>
    </w:p>
    <w:p w14:paraId="7512118E" w14:textId="77777777" w:rsidR="00727DEF" w:rsidRDefault="00727DEF" w:rsidP="00727DEF">
      <w:pPr>
        <w:pStyle w:val="Geenafstand"/>
      </w:pPr>
    </w:p>
    <w:p w14:paraId="51387709" w14:textId="77777777" w:rsidR="00293966" w:rsidRPr="008055EA" w:rsidRDefault="00482964" w:rsidP="00293966">
      <w:pPr>
        <w:pStyle w:val="Geenafstand"/>
        <w:rPr>
          <w:b/>
        </w:rPr>
      </w:pPr>
      <w:r>
        <w:rPr>
          <w:b/>
        </w:rPr>
        <w:t>Opdracht 4</w:t>
      </w:r>
    </w:p>
    <w:p w14:paraId="7E3B773F" w14:textId="77777777" w:rsidR="00293966" w:rsidRPr="008055EA" w:rsidRDefault="00293966" w:rsidP="00293966">
      <w:pPr>
        <w:pStyle w:val="Geenafstand"/>
      </w:pPr>
      <w:r w:rsidRPr="008055EA">
        <w:t>Bereid een praktische demonstratie voor</w:t>
      </w:r>
      <w:r w:rsidR="00C006A2">
        <w:t xml:space="preserve"> aan de hand van casuïstiek 7 in bijlage 10,</w:t>
      </w:r>
      <w:r w:rsidRPr="008055EA">
        <w:t xml:space="preserve"> waarbij </w:t>
      </w:r>
      <w:r>
        <w:t>zowel de screening, anamnese, onderzoek en behandeling aan bod komen.</w:t>
      </w:r>
    </w:p>
    <w:p w14:paraId="4A5AAA11" w14:textId="77777777" w:rsidR="00727DEF" w:rsidRDefault="00727DEF" w:rsidP="00727DEF">
      <w:pPr>
        <w:pStyle w:val="Geenafstand"/>
      </w:pPr>
    </w:p>
    <w:p w14:paraId="133B2386" w14:textId="77777777" w:rsidR="00727DEF" w:rsidRDefault="00727DEF" w:rsidP="00B11B5F">
      <w:pPr>
        <w:pStyle w:val="Kop3"/>
      </w:pPr>
      <w:r>
        <w:t>Trainingsbijeenkomst</w:t>
      </w:r>
    </w:p>
    <w:p w14:paraId="5ECE7AE2" w14:textId="77777777" w:rsidR="00F824DD" w:rsidRDefault="00F824DD" w:rsidP="00CE1D03">
      <w:pPr>
        <w:pStyle w:val="Geenafstand"/>
        <w:numPr>
          <w:ilvl w:val="0"/>
          <w:numId w:val="5"/>
        </w:numPr>
      </w:pPr>
      <w:r>
        <w:t xml:space="preserve">De trainers zullen tijdens deze bijeenkomst aandacht besteden aan de voorbereide opdrachten van de IOF leden. Hierbij zullen de verschillen in de uitwerking van de opdrachten worden besproken en nagegaan worden waardoor deze verschillen zijn ontstaan. Hierbij wordt dan vooral gekeken naar hoe de IOF leden aan de desbetreffende informatie komen. </w:t>
      </w:r>
    </w:p>
    <w:p w14:paraId="324D1A93" w14:textId="77777777" w:rsidR="003005CA" w:rsidRDefault="003005CA" w:rsidP="00CE1D03">
      <w:pPr>
        <w:pStyle w:val="Geenafstand"/>
        <w:numPr>
          <w:ilvl w:val="0"/>
          <w:numId w:val="5"/>
        </w:numPr>
      </w:pPr>
      <w:r>
        <w:t>De trainers zullen verder ingaan op het ziektebeeld van KANS/RSI</w:t>
      </w:r>
      <w:r w:rsidR="00482964">
        <w:t>.</w:t>
      </w:r>
    </w:p>
    <w:p w14:paraId="53015783" w14:textId="3251AED0" w:rsidR="00F824DD" w:rsidRDefault="00F824DD" w:rsidP="00CE1D03">
      <w:pPr>
        <w:pStyle w:val="Geenafstand"/>
        <w:numPr>
          <w:ilvl w:val="0"/>
          <w:numId w:val="5"/>
        </w:numPr>
      </w:pPr>
      <w:r>
        <w:t>De IOF leden</w:t>
      </w:r>
      <w:r w:rsidR="003005CA">
        <w:t xml:space="preserve"> zal gevraagd worden een presentatie te verzorgen van </w:t>
      </w:r>
      <w:r w:rsidR="00115B15">
        <w:t>de</w:t>
      </w:r>
      <w:r w:rsidR="003005CA">
        <w:t xml:space="preserve"> voorbereide opdrachten. Hierbij zal feedback gegeven worden op de verschillende vaardigheden, welke in de betreffende patiënten</w:t>
      </w:r>
      <w:r w:rsidR="00482964">
        <w:t xml:space="preserve"> </w:t>
      </w:r>
      <w:r w:rsidR="00115B15">
        <w:t>context wordt</w:t>
      </w:r>
      <w:r w:rsidR="003005CA">
        <w:t xml:space="preserve"> gedemonstreerd en geoefend.</w:t>
      </w:r>
      <w:r>
        <w:t xml:space="preserve"> Deze wordt eventueel aangevuld en </w:t>
      </w:r>
      <w:r w:rsidR="00115B15">
        <w:t>voorzien</w:t>
      </w:r>
      <w:r>
        <w:t xml:space="preserve"> van feedback.</w:t>
      </w:r>
    </w:p>
    <w:p w14:paraId="75871BD2" w14:textId="77777777" w:rsidR="00F824DD" w:rsidRDefault="00F824DD" w:rsidP="00482964">
      <w:pPr>
        <w:pStyle w:val="Geenafstand"/>
      </w:pPr>
    </w:p>
    <w:p w14:paraId="5B434252" w14:textId="77777777" w:rsidR="00727DEF" w:rsidRPr="00B712B7" w:rsidRDefault="00B712B7" w:rsidP="00B11B5F">
      <w:pPr>
        <w:pStyle w:val="Kop3"/>
      </w:pPr>
      <w:r>
        <w:t>Verwerkingsopdracht</w:t>
      </w:r>
    </w:p>
    <w:p w14:paraId="3E542785" w14:textId="77777777" w:rsidR="00293966" w:rsidRDefault="00293966" w:rsidP="00293966">
      <w:pPr>
        <w:pStyle w:val="Geenafstand"/>
      </w:pPr>
      <w:r>
        <w:t>Verwerk het c</w:t>
      </w:r>
      <w:r w:rsidR="004A3A20">
        <w:t>ommentaar en de lesstof van de 9</w:t>
      </w:r>
      <w:r>
        <w:rPr>
          <w:vertAlign w:val="superscript"/>
        </w:rPr>
        <w:t>e</w:t>
      </w:r>
      <w:r>
        <w:t xml:space="preserve"> trainingsdag. Gebruik hierbij de voorbereidingsopdrachten en de feedback die daarop is gegeven tijdens de trainingsdag. Het resultaat van de verwerkingsopdracht moet zijn dat er een onderzoek en behandeling is geformuleerd voor een patiënt met het KANS/RSI.</w:t>
      </w:r>
    </w:p>
    <w:p w14:paraId="3D7CEA17" w14:textId="77777777" w:rsidR="00977297" w:rsidRDefault="00977297" w:rsidP="00B52186">
      <w:pPr>
        <w:pStyle w:val="Kop1"/>
      </w:pPr>
    </w:p>
    <w:p w14:paraId="7C2D46D9" w14:textId="77777777" w:rsidR="00B75E0C" w:rsidRDefault="00B75E0C" w:rsidP="00B75E0C"/>
    <w:p w14:paraId="7003F282" w14:textId="77777777" w:rsidR="003E67DC" w:rsidRDefault="003E67DC">
      <w:pPr>
        <w:spacing w:after="160" w:line="259" w:lineRule="auto"/>
        <w:rPr>
          <w:rFonts w:asciiTheme="majorHAnsi" w:eastAsiaTheme="majorEastAsia" w:hAnsiTheme="majorHAnsi" w:cstheme="majorBidi"/>
          <w:bCs/>
          <w:color w:val="2E74B5" w:themeColor="accent1" w:themeShade="BF"/>
          <w:sz w:val="28"/>
          <w:szCs w:val="28"/>
        </w:rPr>
      </w:pPr>
      <w:bookmarkStart w:id="34" w:name="_Toc415680320"/>
      <w:r>
        <w:br w:type="page"/>
      </w:r>
    </w:p>
    <w:p w14:paraId="627B52D8" w14:textId="77777777" w:rsidR="00B52186" w:rsidRDefault="00B52186" w:rsidP="00B52186">
      <w:pPr>
        <w:pStyle w:val="Kop1"/>
      </w:pPr>
      <w:bookmarkStart w:id="35" w:name="_Toc289978722"/>
      <w:r>
        <w:lastRenderedPageBreak/>
        <w:t>Trainingsdag 10</w:t>
      </w:r>
      <w:bookmarkEnd w:id="34"/>
      <w:bookmarkEnd w:id="35"/>
    </w:p>
    <w:p w14:paraId="30261EC8" w14:textId="77777777" w:rsidR="00CC2F3A" w:rsidRDefault="00CC2F3A" w:rsidP="00CC2F3A">
      <w:pPr>
        <w:pStyle w:val="Geenafstand"/>
      </w:pPr>
      <w:r>
        <w:t>Tijdens onze laatste trainingsdag behandelen we een aandoening van de bovenste extr</w:t>
      </w:r>
      <w:r w:rsidR="000A5F09">
        <w:t>emiteit: neuropraxie van de n. u</w:t>
      </w:r>
      <w:r>
        <w:t>lnaris</w:t>
      </w:r>
      <w:r w:rsidR="00482964">
        <w:t>.</w:t>
      </w:r>
    </w:p>
    <w:p w14:paraId="4177B13A" w14:textId="77777777" w:rsidR="00482964" w:rsidRPr="00D02A2F" w:rsidRDefault="00482964" w:rsidP="00CC2F3A">
      <w:pPr>
        <w:pStyle w:val="Geenafstand"/>
        <w:rPr>
          <w:rStyle w:val="Kop2Teken"/>
          <w:rFonts w:asciiTheme="minorHAnsi" w:eastAsiaTheme="minorHAnsi" w:hAnsiTheme="minorHAnsi" w:cstheme="minorBidi"/>
          <w:b/>
          <w:bCs w:val="0"/>
          <w:color w:val="auto"/>
          <w:sz w:val="22"/>
          <w:szCs w:val="22"/>
        </w:rPr>
      </w:pPr>
    </w:p>
    <w:p w14:paraId="27D6DE5B" w14:textId="77777777" w:rsidR="00CC2F3A" w:rsidRDefault="00CC2F3A" w:rsidP="00B11B5F">
      <w:pPr>
        <w:pStyle w:val="Kop3"/>
      </w:pPr>
      <w:r>
        <w:t>Lesdoelen</w:t>
      </w:r>
    </w:p>
    <w:p w14:paraId="791D0C31" w14:textId="77777777" w:rsidR="00CC2F3A" w:rsidRPr="003D3A08" w:rsidRDefault="00CC2F3A" w:rsidP="00CE1D03">
      <w:pPr>
        <w:pStyle w:val="Geenafstand"/>
        <w:numPr>
          <w:ilvl w:val="0"/>
          <w:numId w:val="4"/>
        </w:numPr>
        <w:rPr>
          <w:b/>
        </w:rPr>
      </w:pPr>
      <w:r>
        <w:t>De IOF leden zijn in staat om het patroon van een neuropraxie te herkennen.</w:t>
      </w:r>
    </w:p>
    <w:p w14:paraId="6A69AA69" w14:textId="77777777" w:rsidR="00CC2F3A" w:rsidRPr="00513AC4" w:rsidRDefault="00CC2F3A" w:rsidP="00CE1D03">
      <w:pPr>
        <w:pStyle w:val="Geenafstand"/>
        <w:numPr>
          <w:ilvl w:val="0"/>
          <w:numId w:val="4"/>
        </w:numPr>
        <w:rPr>
          <w:b/>
        </w:rPr>
      </w:pPr>
      <w:r>
        <w:t xml:space="preserve">De IOF leden zijn in staat om een screening, anamnese, onderzoek en behandeling bij </w:t>
      </w:r>
      <w:r w:rsidR="000A5F09">
        <w:t xml:space="preserve">een </w:t>
      </w:r>
      <w:r>
        <w:t>neuropraxie uit te voeren.</w:t>
      </w:r>
    </w:p>
    <w:p w14:paraId="72BB6CA9" w14:textId="77777777" w:rsidR="00B52186" w:rsidRDefault="00B52186" w:rsidP="000A5F09">
      <w:pPr>
        <w:pStyle w:val="Geenafstand"/>
      </w:pPr>
    </w:p>
    <w:p w14:paraId="1B448C87" w14:textId="77777777" w:rsidR="00B52186" w:rsidRDefault="00B52186" w:rsidP="00B11B5F">
      <w:pPr>
        <w:pStyle w:val="Kop3"/>
      </w:pPr>
      <w:r>
        <w:t>Voorbereidingsopdrachten</w:t>
      </w:r>
    </w:p>
    <w:p w14:paraId="2FCFD7B5" w14:textId="77777777" w:rsidR="00293966" w:rsidRDefault="00293966" w:rsidP="00C230B0">
      <w:pPr>
        <w:pStyle w:val="Geenafstand"/>
        <w:rPr>
          <w:b/>
        </w:rPr>
      </w:pPr>
      <w:r>
        <w:rPr>
          <w:b/>
        </w:rPr>
        <w:t>Opdracht 1</w:t>
      </w:r>
    </w:p>
    <w:p w14:paraId="53930B3A" w14:textId="77777777" w:rsidR="00293966" w:rsidRDefault="00293966" w:rsidP="00293966">
      <w:pPr>
        <w:pStyle w:val="Geenafstand"/>
      </w:pPr>
      <w:r>
        <w:t xml:space="preserve">Zoek in betrouwbare literatuur informatie </w:t>
      </w:r>
      <w:r w:rsidR="000A5F09">
        <w:t>over neuropraxie van de n. u</w:t>
      </w:r>
      <w:r>
        <w:t>lnaris. Bestudeer daarnaast ook de relevante anatomie.</w:t>
      </w:r>
    </w:p>
    <w:p w14:paraId="4B228D0E" w14:textId="77777777" w:rsidR="00293966" w:rsidRPr="00293966" w:rsidRDefault="00293966" w:rsidP="00C230B0">
      <w:pPr>
        <w:pStyle w:val="Geenafstand"/>
      </w:pPr>
    </w:p>
    <w:p w14:paraId="078A3BE3" w14:textId="77777777" w:rsidR="00293966" w:rsidRPr="008055EA" w:rsidRDefault="00293966" w:rsidP="00293966">
      <w:pPr>
        <w:pStyle w:val="Geenafstand"/>
        <w:rPr>
          <w:b/>
        </w:rPr>
      </w:pPr>
      <w:r w:rsidRPr="008055EA">
        <w:rPr>
          <w:b/>
        </w:rPr>
        <w:t>Opdracht 2</w:t>
      </w:r>
    </w:p>
    <w:p w14:paraId="5D283939" w14:textId="77777777" w:rsidR="00293966" w:rsidRDefault="00293966" w:rsidP="00293966">
      <w:pPr>
        <w:pStyle w:val="Geenafstand"/>
      </w:pPr>
      <w:r>
        <w:t>Beantwoord de volgende vragen ter voorbereiding op de les:</w:t>
      </w:r>
    </w:p>
    <w:p w14:paraId="6B281DAA" w14:textId="77777777" w:rsidR="00293966" w:rsidRDefault="000A5F09" w:rsidP="00CE1D03">
      <w:pPr>
        <w:pStyle w:val="Geenafstand"/>
        <w:numPr>
          <w:ilvl w:val="0"/>
          <w:numId w:val="8"/>
        </w:numPr>
      </w:pPr>
      <w:r>
        <w:t>Welke klachtenpatronen</w:t>
      </w:r>
      <w:r w:rsidR="00293966">
        <w:t xml:space="preserve"> kun je verwachten?</w:t>
      </w:r>
    </w:p>
    <w:p w14:paraId="7D06FA6A" w14:textId="77777777" w:rsidR="00293966" w:rsidRDefault="00293966" w:rsidP="00CE1D03">
      <w:pPr>
        <w:pStyle w:val="Geenafstand"/>
        <w:numPr>
          <w:ilvl w:val="0"/>
          <w:numId w:val="8"/>
        </w:numPr>
      </w:pPr>
      <w:r>
        <w:t>Beschrijf vervolgens de mogelijke lokaal en/of algemeen belemmerende factoren voor</w:t>
      </w:r>
    </w:p>
    <w:p w14:paraId="0FC1B7DC" w14:textId="77777777" w:rsidR="00293966" w:rsidRDefault="00293966" w:rsidP="00CE1D03">
      <w:pPr>
        <w:pStyle w:val="Geenafstand"/>
        <w:numPr>
          <w:ilvl w:val="0"/>
          <w:numId w:val="8"/>
        </w:numPr>
      </w:pPr>
      <w:r>
        <w:t>herstel.</w:t>
      </w:r>
    </w:p>
    <w:p w14:paraId="15B7366F" w14:textId="77777777" w:rsidR="00293966" w:rsidRDefault="00293966" w:rsidP="00293966">
      <w:pPr>
        <w:pStyle w:val="Geenafstand"/>
      </w:pPr>
    </w:p>
    <w:p w14:paraId="30B00D0D" w14:textId="77777777" w:rsidR="00293966" w:rsidRPr="008055EA" w:rsidRDefault="00293966" w:rsidP="00293966">
      <w:pPr>
        <w:pStyle w:val="Geenafstand"/>
        <w:rPr>
          <w:b/>
        </w:rPr>
      </w:pPr>
      <w:r w:rsidRPr="008055EA">
        <w:rPr>
          <w:b/>
        </w:rPr>
        <w:t>Opdracht 3</w:t>
      </w:r>
    </w:p>
    <w:p w14:paraId="6CF1858F" w14:textId="77777777" w:rsidR="00293966" w:rsidRDefault="00293966" w:rsidP="00293966">
      <w:pPr>
        <w:pStyle w:val="Geenafstand"/>
      </w:pPr>
      <w:r w:rsidRPr="008055EA">
        <w:t>Bereid een praktische demonstratie voor</w:t>
      </w:r>
      <w:r w:rsidR="000A5F09">
        <w:t xml:space="preserve"> aan de hand van casuïstiek 8</w:t>
      </w:r>
      <w:r w:rsidRPr="008055EA">
        <w:t xml:space="preserve"> </w:t>
      </w:r>
      <w:r w:rsidR="000A5F09">
        <w:t>in bijlage 11</w:t>
      </w:r>
      <w:r>
        <w:t xml:space="preserve"> </w:t>
      </w:r>
      <w:r w:rsidRPr="008055EA">
        <w:t xml:space="preserve">waarbij </w:t>
      </w:r>
      <w:r>
        <w:t>zowel de screening, anamnese, onderzoek en behandeling aan bod komen.</w:t>
      </w:r>
    </w:p>
    <w:p w14:paraId="089DB6FD" w14:textId="77777777" w:rsidR="00482964" w:rsidRPr="00482964" w:rsidRDefault="00482964" w:rsidP="00482964">
      <w:pPr>
        <w:pStyle w:val="Geenafstand"/>
      </w:pPr>
    </w:p>
    <w:p w14:paraId="2581BB17" w14:textId="77777777" w:rsidR="00B52186" w:rsidRDefault="00B52186" w:rsidP="00B11B5F">
      <w:pPr>
        <w:pStyle w:val="Kop3"/>
      </w:pPr>
      <w:r>
        <w:t>Trainingsbijeenkomst</w:t>
      </w:r>
    </w:p>
    <w:p w14:paraId="7CF31727" w14:textId="77777777" w:rsidR="00F824DD" w:rsidRDefault="00F824DD" w:rsidP="00CE1D03">
      <w:pPr>
        <w:pStyle w:val="Geenafstand"/>
        <w:numPr>
          <w:ilvl w:val="0"/>
          <w:numId w:val="5"/>
        </w:numPr>
      </w:pPr>
      <w:r>
        <w:t xml:space="preserve">De trainers zullen tijdens deze bijeenkomst aandacht besteden aan de voorbereide opdrachten van de IOF leden. Hierbij zullen de verschillen in de uitwerking van de opdrachten worden besproken en nagegaan worden waardoor deze verschillen zijn ontstaan. Hierbij wordt dan vooral gekeken naar hoe de IOF leden aan de desbetreffende informatie komen. </w:t>
      </w:r>
    </w:p>
    <w:p w14:paraId="14CC1D0B" w14:textId="02AC3303" w:rsidR="003005CA" w:rsidRDefault="003005CA" w:rsidP="00CE1D03">
      <w:pPr>
        <w:pStyle w:val="Geenafstand"/>
        <w:numPr>
          <w:ilvl w:val="0"/>
          <w:numId w:val="5"/>
        </w:numPr>
      </w:pPr>
      <w:r>
        <w:t>De trainers zullen verder ingaan op het ziektebeeld van</w:t>
      </w:r>
      <w:r w:rsidR="00115B15">
        <w:t xml:space="preserve"> een</w:t>
      </w:r>
      <w:r>
        <w:t xml:space="preserve"> </w:t>
      </w:r>
      <w:r w:rsidR="00B11B5F">
        <w:t>Neuropraxie</w:t>
      </w:r>
      <w:r w:rsidR="00293966">
        <w:t>.</w:t>
      </w:r>
    </w:p>
    <w:p w14:paraId="7582FBCB" w14:textId="004B7DC3" w:rsidR="003005CA" w:rsidRDefault="00F824DD" w:rsidP="00CE1D03">
      <w:pPr>
        <w:pStyle w:val="Geenafstand"/>
        <w:numPr>
          <w:ilvl w:val="0"/>
          <w:numId w:val="5"/>
        </w:numPr>
      </w:pPr>
      <w:r>
        <w:t>De IOF leden</w:t>
      </w:r>
      <w:r w:rsidR="003005CA">
        <w:t xml:space="preserve"> zal gevraagd worden een presentatie te verzorgen van het voorbereide opdrachten. Hierbij zal feedback gegeven worden op de verschillende vaardigheden, welke in de betreffende patiënten</w:t>
      </w:r>
      <w:r w:rsidR="000A5F09">
        <w:t xml:space="preserve"> </w:t>
      </w:r>
      <w:r w:rsidR="00115B15">
        <w:t>context wordt</w:t>
      </w:r>
      <w:r w:rsidR="003005CA">
        <w:t xml:space="preserve"> gedemonstreerd en geoefend.</w:t>
      </w:r>
      <w:r>
        <w:t xml:space="preserve"> Deze wordt eventueel aangevuld en </w:t>
      </w:r>
      <w:r w:rsidR="00115B15">
        <w:t>voorzien</w:t>
      </w:r>
      <w:r>
        <w:t xml:space="preserve"> van feedback.</w:t>
      </w:r>
    </w:p>
    <w:p w14:paraId="3D02A1EB" w14:textId="77777777" w:rsidR="00B52186" w:rsidRDefault="00B52186" w:rsidP="00B52186">
      <w:pPr>
        <w:pStyle w:val="Geenafstand"/>
      </w:pPr>
    </w:p>
    <w:p w14:paraId="290A81EC" w14:textId="77777777" w:rsidR="00B52186" w:rsidRDefault="00B712B7" w:rsidP="00B11B5F">
      <w:pPr>
        <w:pStyle w:val="Kop3"/>
      </w:pPr>
      <w:r>
        <w:t>Verwerkingsopdracht</w:t>
      </w:r>
      <w:r w:rsidR="00B52186">
        <w:t xml:space="preserve"> </w:t>
      </w:r>
    </w:p>
    <w:p w14:paraId="13271480" w14:textId="3A6FA25E" w:rsidR="003C0380" w:rsidRPr="00B712B7" w:rsidRDefault="003C0380" w:rsidP="003C0380">
      <w:pPr>
        <w:pStyle w:val="Geenafstand"/>
        <w:rPr>
          <w:b/>
        </w:rPr>
      </w:pPr>
      <w:r>
        <w:t>Verwerk het commentaar en de lesstof van de laatste train</w:t>
      </w:r>
      <w:r w:rsidR="000A5F09">
        <w:t>in</w:t>
      </w:r>
      <w:r>
        <w:t>gsdag. Ge</w:t>
      </w:r>
      <w:r w:rsidR="000A5F09">
        <w:t>bruik hierbij je voorberei</w:t>
      </w:r>
      <w:r>
        <w:t>dingsopdrachten. Als re</w:t>
      </w:r>
      <w:r w:rsidR="000A5F09">
        <w:t>sultaat zal</w:t>
      </w:r>
      <w:r w:rsidR="00293966">
        <w:t xml:space="preserve"> je dan een complete screening, anamnese, </w:t>
      </w:r>
      <w:r w:rsidR="00115B15">
        <w:t>onderzoek en behandeling hebben. O</w:t>
      </w:r>
      <w:r>
        <w:t xml:space="preserve">efen deze zodat je er vaardig in </w:t>
      </w:r>
      <w:r w:rsidRPr="00B712B7">
        <w:t>wordt.</w:t>
      </w:r>
      <w:r w:rsidR="00B712B7" w:rsidRPr="00B712B7">
        <w:t xml:space="preserve"> Zorg ook dat je</w:t>
      </w:r>
      <w:r>
        <w:t xml:space="preserve"> alle behandelde stof </w:t>
      </w:r>
      <w:r w:rsidR="00B712B7">
        <w:t xml:space="preserve">herhaald </w:t>
      </w:r>
      <w:r w:rsidR="000A5F09">
        <w:t>aan de hand van alle gemaakte</w:t>
      </w:r>
      <w:r>
        <w:t xml:space="preserve"> verwerkingsopdrachten. </w:t>
      </w:r>
    </w:p>
    <w:p w14:paraId="5D4A3D34" w14:textId="77777777" w:rsidR="00977297" w:rsidRDefault="00977297" w:rsidP="00977297"/>
    <w:p w14:paraId="041AD168" w14:textId="77777777" w:rsidR="00977297" w:rsidRDefault="00977297" w:rsidP="00977297"/>
    <w:p w14:paraId="13E02A45" w14:textId="77777777" w:rsidR="00B11B5F" w:rsidRDefault="00B11B5F" w:rsidP="00977297"/>
    <w:p w14:paraId="19C26858" w14:textId="77777777" w:rsidR="00B11B5F" w:rsidRDefault="00B11B5F" w:rsidP="002374EB"/>
    <w:p w14:paraId="5229B230" w14:textId="77777777" w:rsidR="003E67DC" w:rsidRDefault="003E67DC">
      <w:pPr>
        <w:spacing w:after="160" w:line="259" w:lineRule="auto"/>
        <w:rPr>
          <w:rFonts w:asciiTheme="majorHAnsi" w:eastAsiaTheme="majorEastAsia" w:hAnsiTheme="majorHAnsi" w:cstheme="majorBidi"/>
          <w:bCs/>
          <w:color w:val="2E74B5" w:themeColor="accent1" w:themeShade="BF"/>
          <w:sz w:val="28"/>
          <w:szCs w:val="28"/>
        </w:rPr>
      </w:pPr>
      <w:bookmarkStart w:id="36" w:name="_Toc415680322"/>
    </w:p>
    <w:p w14:paraId="24A5BA73" w14:textId="77777777" w:rsidR="002374EB" w:rsidRDefault="002374EB" w:rsidP="002374EB">
      <w:pPr>
        <w:pStyle w:val="Kop1"/>
      </w:pPr>
      <w:bookmarkStart w:id="37" w:name="_Toc289978723"/>
      <w:r>
        <w:lastRenderedPageBreak/>
        <w:t>Bijlage 1</w:t>
      </w:r>
      <w:r w:rsidR="00663CCE">
        <w:t>:</w:t>
      </w:r>
      <w:r>
        <w:t xml:space="preserve"> EBP</w:t>
      </w:r>
      <w:bookmarkEnd w:id="36"/>
      <w:bookmarkEnd w:id="37"/>
    </w:p>
    <w:p w14:paraId="04EE8D8C" w14:textId="77777777" w:rsidR="00663CCE" w:rsidRPr="0092371F" w:rsidRDefault="00663CCE" w:rsidP="00663CCE">
      <w:pPr>
        <w:pStyle w:val="Kop2"/>
      </w:pPr>
      <w:bookmarkStart w:id="38" w:name="_Toc289899363"/>
      <w:bookmarkStart w:id="39" w:name="_Toc289978724"/>
      <w:r w:rsidRPr="0092371F">
        <w:t>Wat is Evidence Based Practice?</w:t>
      </w:r>
      <w:bookmarkEnd w:id="38"/>
      <w:bookmarkEnd w:id="39"/>
    </w:p>
    <w:p w14:paraId="4EB8D713" w14:textId="77777777" w:rsidR="00663CCE" w:rsidRPr="00080210" w:rsidRDefault="00663CCE" w:rsidP="00663CCE">
      <w:pPr>
        <w:rPr>
          <w:sz w:val="24"/>
          <w:szCs w:val="24"/>
        </w:rPr>
      </w:pPr>
      <w:r w:rsidRPr="00690439">
        <w:t>In deze deelvraag wordt beschreven wat E</w:t>
      </w:r>
      <w:r>
        <w:t xml:space="preserve">vidence </w:t>
      </w:r>
      <w:r w:rsidRPr="00690439">
        <w:t>B</w:t>
      </w:r>
      <w:r>
        <w:t xml:space="preserve">ased </w:t>
      </w:r>
      <w:r w:rsidRPr="00690439">
        <w:t>P</w:t>
      </w:r>
      <w:r>
        <w:t>ractice (EBP)</w:t>
      </w:r>
      <w:r w:rsidRPr="00690439">
        <w:t xml:space="preserve"> is en waaruit EBP bestaat. Waarom het zo belangrijk is dat je als fysiotherapeut volgens deze methode werkt en hoe je deze methode moet gebruiken. Ook worden de ontwikkelingen van EBP tussen 2005 en 2015 beschreven. Dit betekent dat je als fysiotherapeut bewust moet zijn van je</w:t>
      </w:r>
      <w:r>
        <w:t xml:space="preserve">  fysiotherapeutisch handelen. O</w:t>
      </w:r>
      <w:r w:rsidRPr="00690439">
        <w:t>nderzoeksresultaten</w:t>
      </w:r>
      <w:r>
        <w:t xml:space="preserve"> kunnen niet meer zomaar</w:t>
      </w:r>
      <w:r w:rsidRPr="00690439">
        <w:t xml:space="preserve"> in elke situatie</w:t>
      </w:r>
      <w:r>
        <w:t xml:space="preserve"> worden gebruikt</w:t>
      </w:r>
      <w:r w:rsidRPr="00690439">
        <w:t>. Je moet als fysiot</w:t>
      </w:r>
      <w:r>
        <w:t xml:space="preserve">herapeut competent zijn, of competent </w:t>
      </w:r>
      <w:r w:rsidRPr="00690439">
        <w:t>door scholing worden in de nieuwe handelswijze. De fysiotherapeut moet het bewijs van handelen kunnen aantonen en de patiënt moet er mee akkoord willen gaan.</w:t>
      </w:r>
    </w:p>
    <w:p w14:paraId="241FDBFB" w14:textId="77777777" w:rsidR="00663CCE" w:rsidRPr="00690439" w:rsidRDefault="00663CCE" w:rsidP="00663CCE">
      <w:pPr>
        <w:widowControl w:val="0"/>
        <w:autoSpaceDE w:val="0"/>
        <w:autoSpaceDN w:val="0"/>
        <w:adjustRightInd w:val="0"/>
        <w:rPr>
          <w:rFonts w:cs="Times"/>
        </w:rPr>
      </w:pPr>
      <w:r w:rsidRPr="00690439">
        <w:t xml:space="preserve">Van de huidige fysiotherapeut wordt verwacht dat hij </w:t>
      </w:r>
      <w:r>
        <w:t xml:space="preserve">(EBP) handelt. </w:t>
      </w:r>
      <w:r w:rsidRPr="00690439">
        <w:t>EBP betekent letterlijk:</w:t>
      </w:r>
      <w:r>
        <w:t>”</w:t>
      </w:r>
      <w:r w:rsidRPr="00690439">
        <w:t xml:space="preserve"> het gewetensvol, expliciet en oordeelkundig gebruik maken van het aanwezige en beste bewijsmateriaal (evidence) om beslissingen te nemen voor in</w:t>
      </w:r>
      <w:r>
        <w:t>dividuele patiënten” (Sackett e</w:t>
      </w:r>
      <w:r w:rsidRPr="00690439">
        <w:t>.</w:t>
      </w:r>
      <w:r>
        <w:t>a.</w:t>
      </w:r>
      <w:r w:rsidRPr="00690439">
        <w:t xml:space="preserve"> 1996). De Beroepsbeoefenaar (in ons geval de fysiotherapeut) richt zich op de behandeling naar aanleiding van feitelijke bewijzen. Het is een (para)medische werkwijze die tegenwoordig ook wordt toegepast in de fysiotherapie. </w:t>
      </w:r>
    </w:p>
    <w:p w14:paraId="7546EB1F" w14:textId="77777777" w:rsidR="00663CCE" w:rsidRPr="00690439" w:rsidRDefault="00663CCE" w:rsidP="00663CCE">
      <w:r w:rsidRPr="00690439">
        <w:t>Het is als fysiotherapeut de bedoeling dat zowel klinische expertise, externe wetenschappelijke bewijzen en de voorkeuren met verwachtingen van de patiënt integreert in je werkwijze. Op deze wijze kan er snel in kaart worden gebracht of de gekozen behandeling wel bewezen effectief is en of er alternat</w:t>
      </w:r>
      <w:r>
        <w:t>ieve behandelwijze bestaan. De h</w:t>
      </w:r>
      <w:r w:rsidRPr="00690439">
        <w:t>ulpvraag van de patiënt staat altijd centraal.</w:t>
      </w:r>
      <w:r>
        <w:t xml:space="preserve">  </w:t>
      </w:r>
      <w:r w:rsidRPr="00690439">
        <w:t>Bij het zoeken naar EBP kan gebruik worden gemaakt van de Vijf</w:t>
      </w:r>
      <w:r>
        <w:t>-stap-</w:t>
      </w:r>
      <w:r w:rsidRPr="00690439">
        <w:t>methode van Sackett:</w:t>
      </w:r>
      <w:r>
        <w:t xml:space="preserve"> </w:t>
      </w:r>
    </w:p>
    <w:p w14:paraId="3CB6F448" w14:textId="77777777" w:rsidR="00663CCE" w:rsidRPr="00690439" w:rsidRDefault="00663CCE" w:rsidP="00CE1D03">
      <w:pPr>
        <w:widowControl w:val="0"/>
        <w:numPr>
          <w:ilvl w:val="0"/>
          <w:numId w:val="15"/>
        </w:numPr>
        <w:autoSpaceDE w:val="0"/>
        <w:autoSpaceDN w:val="0"/>
        <w:adjustRightInd w:val="0"/>
        <w:spacing w:line="240" w:lineRule="auto"/>
      </w:pPr>
      <w:r w:rsidRPr="00690439">
        <w:t>Het klinisch probleem vertalen in een beantwoordbare vraag</w:t>
      </w:r>
      <w:r>
        <w:t>.</w:t>
      </w:r>
    </w:p>
    <w:p w14:paraId="51C636E9" w14:textId="77777777" w:rsidR="00663CCE" w:rsidRPr="00690439" w:rsidRDefault="00663CCE" w:rsidP="00CE1D03">
      <w:pPr>
        <w:widowControl w:val="0"/>
        <w:numPr>
          <w:ilvl w:val="0"/>
          <w:numId w:val="15"/>
        </w:numPr>
        <w:autoSpaceDE w:val="0"/>
        <w:autoSpaceDN w:val="0"/>
        <w:adjustRightInd w:val="0"/>
        <w:spacing w:line="240" w:lineRule="auto"/>
      </w:pPr>
      <w:r w:rsidRPr="00690439">
        <w:t>Het efficiënt zoeken naar het beste bewijsmateriaal</w:t>
      </w:r>
      <w:r>
        <w:t>.</w:t>
      </w:r>
    </w:p>
    <w:p w14:paraId="3C3570CC" w14:textId="77777777" w:rsidR="00663CCE" w:rsidRPr="00690439" w:rsidRDefault="00663CCE" w:rsidP="00CE1D03">
      <w:pPr>
        <w:widowControl w:val="0"/>
        <w:numPr>
          <w:ilvl w:val="0"/>
          <w:numId w:val="15"/>
        </w:numPr>
        <w:autoSpaceDE w:val="0"/>
        <w:autoSpaceDN w:val="0"/>
        <w:adjustRightInd w:val="0"/>
        <w:spacing w:line="240" w:lineRule="auto"/>
      </w:pPr>
      <w:r w:rsidRPr="00690439">
        <w:t>Het wegen van het gevonden bewijs op kwaliteit en toepasbaarheid</w:t>
      </w:r>
      <w:r>
        <w:t>.</w:t>
      </w:r>
    </w:p>
    <w:p w14:paraId="69350804" w14:textId="77777777" w:rsidR="00663CCE" w:rsidRPr="00690439" w:rsidRDefault="00663CCE" w:rsidP="00CE1D03">
      <w:pPr>
        <w:widowControl w:val="0"/>
        <w:numPr>
          <w:ilvl w:val="0"/>
          <w:numId w:val="15"/>
        </w:numPr>
        <w:autoSpaceDE w:val="0"/>
        <w:autoSpaceDN w:val="0"/>
        <w:adjustRightInd w:val="0"/>
        <w:spacing w:line="240" w:lineRule="auto"/>
      </w:pPr>
      <w:r w:rsidRPr="00690439">
        <w:t>Het nemen van een beslissing op grond van beschikbaar bewijs</w:t>
      </w:r>
      <w:r>
        <w:t>.</w:t>
      </w:r>
    </w:p>
    <w:p w14:paraId="32816D5A" w14:textId="77777777" w:rsidR="00663CCE" w:rsidRDefault="00663CCE" w:rsidP="00CE1D03">
      <w:pPr>
        <w:widowControl w:val="0"/>
        <w:numPr>
          <w:ilvl w:val="0"/>
          <w:numId w:val="15"/>
        </w:numPr>
        <w:autoSpaceDE w:val="0"/>
        <w:autoSpaceDN w:val="0"/>
        <w:adjustRightInd w:val="0"/>
        <w:spacing w:line="240" w:lineRule="auto"/>
      </w:pPr>
      <w:r w:rsidRPr="00690439">
        <w:t>Het regelmatig evalueren van de kwaliteit van dit proces</w:t>
      </w:r>
      <w:r>
        <w:t>.</w:t>
      </w:r>
    </w:p>
    <w:p w14:paraId="2A4CDEC1" w14:textId="77777777" w:rsidR="00663CCE" w:rsidRDefault="00663CCE" w:rsidP="00663CCE">
      <w:pPr>
        <w:pStyle w:val="Geenafstand"/>
      </w:pPr>
      <w:r>
        <w:tab/>
        <w:t xml:space="preserve">(Trimbos e.a. 2010) </w:t>
      </w:r>
    </w:p>
    <w:p w14:paraId="5BA1ED5B" w14:textId="77777777" w:rsidR="0068005D" w:rsidRPr="00690439" w:rsidRDefault="0068005D" w:rsidP="00663CCE">
      <w:pPr>
        <w:pStyle w:val="Geenafstand"/>
      </w:pPr>
    </w:p>
    <w:p w14:paraId="620A4969" w14:textId="77777777" w:rsidR="00663CCE" w:rsidRPr="0068005D" w:rsidRDefault="00663CCE" w:rsidP="00663CCE">
      <w:pPr>
        <w:pStyle w:val="Kop3"/>
        <w:rPr>
          <w:color w:val="2E74B5" w:themeColor="accent1" w:themeShade="BF"/>
        </w:rPr>
      </w:pPr>
      <w:bookmarkStart w:id="40" w:name="_Toc289899364"/>
      <w:r w:rsidRPr="0068005D">
        <w:rPr>
          <w:color w:val="2E74B5" w:themeColor="accent1" w:themeShade="BF"/>
        </w:rPr>
        <w:t>Ontwikkelingen van Evidence Based Practice die zijn gemaakt tussen 2005 en 2015</w:t>
      </w:r>
      <w:bookmarkEnd w:id="40"/>
    </w:p>
    <w:p w14:paraId="3FAF1CEF" w14:textId="5C7086BD" w:rsidR="00663CCE" w:rsidRPr="00690439" w:rsidRDefault="00663CCE" w:rsidP="00663CCE">
      <w:r w:rsidRPr="00690439">
        <w:t xml:space="preserve">Omdat </w:t>
      </w:r>
      <w:r w:rsidR="00F06E12">
        <w:t>jullie</w:t>
      </w:r>
      <w:r w:rsidRPr="00690439">
        <w:t xml:space="preserve"> vanaf 2005 niet meer in Nederland als fysiotherapeut hebben gewerkt,  wordt er gekeken naar eventuele veranderi</w:t>
      </w:r>
      <w:r>
        <w:t xml:space="preserve">ng in de EBP </w:t>
      </w:r>
      <w:r w:rsidRPr="00690439">
        <w:t>van 2005 en de EBP van nu. Er zal duidelijk gemaakt worden wat er veranderd is en ho</w:t>
      </w:r>
      <w:r>
        <w:t>e het er tegenwoordig uit ziet.</w:t>
      </w:r>
    </w:p>
    <w:p w14:paraId="3BF5C3DB" w14:textId="77777777" w:rsidR="00663CCE" w:rsidRPr="0068005D" w:rsidRDefault="00663CCE" w:rsidP="00663CCE">
      <w:pPr>
        <w:pStyle w:val="Kop4"/>
        <w:rPr>
          <w:b w:val="0"/>
          <w:i w:val="0"/>
          <w:sz w:val="24"/>
          <w:szCs w:val="24"/>
        </w:rPr>
      </w:pPr>
      <w:bookmarkStart w:id="41" w:name="_Toc289899365"/>
      <w:r w:rsidRPr="0068005D">
        <w:rPr>
          <w:b w:val="0"/>
          <w:i w:val="0"/>
          <w:sz w:val="24"/>
          <w:szCs w:val="24"/>
        </w:rPr>
        <w:t>Evidence Based Practice tot 2005</w:t>
      </w:r>
      <w:bookmarkEnd w:id="41"/>
    </w:p>
    <w:p w14:paraId="5E6789E4" w14:textId="77777777" w:rsidR="00663CCE" w:rsidRPr="00690439" w:rsidRDefault="00663CCE" w:rsidP="00663CCE">
      <w:r w:rsidRPr="00690439">
        <w:t>EBP werd in 2005 gezien als het zorgvuldig, nadrukkelijk en verstandig gebruik van het huidige best beschikbare bewijsmateriaal om beslissingen te nemen voor individuele patiënten.</w:t>
      </w:r>
      <w:r>
        <w:t xml:space="preserve"> De vijf-stap-</w:t>
      </w:r>
      <w:r w:rsidRPr="00690439">
        <w:t>methode zag er hetzelfde uit als dat het er nu uit ziet. Het was een besluitvormingsproces, waarbij k</w:t>
      </w:r>
      <w:r>
        <w:t>linische beslissingen genomen we</w:t>
      </w:r>
      <w:r w:rsidRPr="00690439">
        <w:t>rden, dit op basis van klinische experti</w:t>
      </w:r>
      <w:r>
        <w:t xml:space="preserve">se van de behandelaar. Ook </w:t>
      </w:r>
      <w:r>
        <w:lastRenderedPageBreak/>
        <w:t>werd</w:t>
      </w:r>
      <w:r w:rsidRPr="00690439">
        <w:t xml:space="preserve"> deze beslissing genomen op basis van externe bewijsmateriaal vanuit systematisch onderzoek en de voorkeur of wens van de patiënt. </w:t>
      </w:r>
    </w:p>
    <w:p w14:paraId="4521C7CB" w14:textId="77777777" w:rsidR="00663CCE" w:rsidRPr="00992056" w:rsidRDefault="00663CCE" w:rsidP="00663CCE">
      <w:r w:rsidRPr="00690439">
        <w:t>Het doel van EBP is het verantwoorden van de kwaliteit van de zorg, het verbeteren hiervan en ook het onderbouwen van de besl</w:t>
      </w:r>
      <w:r>
        <w:t>issingen die de therapeut neemt. D</w:t>
      </w:r>
      <w:r w:rsidRPr="00690439">
        <w:t>eze beslissing zal genomen worden met behulp van het beste (wetenschappelijke) bewijs. Het draagt bij aan het invoeren van verbeteringen of ve</w:t>
      </w:r>
      <w:r>
        <w:t>randeringen van bewezen waarde.</w:t>
      </w:r>
    </w:p>
    <w:p w14:paraId="3BFA9A07" w14:textId="77777777" w:rsidR="00663CCE" w:rsidRPr="0068005D" w:rsidRDefault="00663CCE" w:rsidP="00663CCE">
      <w:pPr>
        <w:pStyle w:val="Kop4"/>
        <w:rPr>
          <w:b w:val="0"/>
          <w:i w:val="0"/>
          <w:sz w:val="24"/>
          <w:szCs w:val="24"/>
        </w:rPr>
      </w:pPr>
      <w:bookmarkStart w:id="42" w:name="_Toc289899366"/>
      <w:r w:rsidRPr="0068005D">
        <w:rPr>
          <w:b w:val="0"/>
          <w:i w:val="0"/>
          <w:sz w:val="24"/>
          <w:szCs w:val="24"/>
        </w:rPr>
        <w:t>Het gebruik van EPB in 2005</w:t>
      </w:r>
      <w:bookmarkEnd w:id="42"/>
    </w:p>
    <w:p w14:paraId="17F3CBDF" w14:textId="77777777" w:rsidR="00663CCE" w:rsidRPr="00690439" w:rsidRDefault="00663CCE" w:rsidP="00663CCE">
      <w:r w:rsidRPr="00690439">
        <w:t>De uitvoering van EBP is tweevoudig. Aan de ene kant gaat het om h</w:t>
      </w:r>
      <w:r>
        <w:t>et toepassen van de methodiek, h</w:t>
      </w:r>
      <w:r w:rsidRPr="00690439">
        <w:t xml:space="preserve">ierbij betrek je het extern bewijs bij klinische beslissingen. De </w:t>
      </w:r>
      <w:r>
        <w:t>fysio</w:t>
      </w:r>
      <w:r w:rsidRPr="00690439">
        <w:t>therapeut moet zorgen dat hij altijd op de hoogte is van het best beschikbare bewijs, zoals nieuwe richtlijnen. Aan de andere kant de invoering van het gevonden resultaat. Het kan zo zijn, dat de behandeling er anders uitziet na het gebruiken van EBP. Hiervoor is gedragsverandering van de therap</w:t>
      </w:r>
      <w:r>
        <w:t>eut nodig. Dit heeft vijf fases:</w:t>
      </w:r>
    </w:p>
    <w:p w14:paraId="7EE0EEDE" w14:textId="77777777" w:rsidR="00663CCE" w:rsidRPr="00690439" w:rsidRDefault="00663CCE" w:rsidP="00CE1D03">
      <w:pPr>
        <w:pStyle w:val="Lijstalinea"/>
        <w:numPr>
          <w:ilvl w:val="0"/>
          <w:numId w:val="19"/>
        </w:numPr>
        <w:spacing w:after="0" w:line="240" w:lineRule="auto"/>
      </w:pPr>
      <w:r w:rsidRPr="00690439">
        <w:t>Pre contemplatie: de fysiotherapeut heeft geen intentie tot verandering.</w:t>
      </w:r>
    </w:p>
    <w:p w14:paraId="1638B815" w14:textId="77777777" w:rsidR="00663CCE" w:rsidRPr="00690439" w:rsidRDefault="00663CCE" w:rsidP="00CE1D03">
      <w:pPr>
        <w:pStyle w:val="Lijstalinea"/>
        <w:numPr>
          <w:ilvl w:val="0"/>
          <w:numId w:val="19"/>
        </w:numPr>
        <w:spacing w:after="0" w:line="240" w:lineRule="auto"/>
      </w:pPr>
      <w:r w:rsidRPr="00690439">
        <w:t>Contemplatie: de fysiotherapeut overweegt verandering</w:t>
      </w:r>
      <w:r>
        <w:t>.</w:t>
      </w:r>
    </w:p>
    <w:p w14:paraId="18FAB3CE" w14:textId="77777777" w:rsidR="00663CCE" w:rsidRPr="00690439" w:rsidRDefault="00663CCE" w:rsidP="00CE1D03">
      <w:pPr>
        <w:pStyle w:val="Lijstalinea"/>
        <w:numPr>
          <w:ilvl w:val="0"/>
          <w:numId w:val="19"/>
        </w:numPr>
        <w:spacing w:after="0" w:line="240" w:lineRule="auto"/>
      </w:pPr>
      <w:r w:rsidRPr="00690439">
        <w:t>Preparatie: de fysiotherapeut bereidt zich voor op verandering.</w:t>
      </w:r>
    </w:p>
    <w:p w14:paraId="64D0A5D3" w14:textId="77777777" w:rsidR="00663CCE" w:rsidRPr="00690439" w:rsidRDefault="00663CCE" w:rsidP="00CE1D03">
      <w:pPr>
        <w:pStyle w:val="Lijstalinea"/>
        <w:numPr>
          <w:ilvl w:val="0"/>
          <w:numId w:val="19"/>
        </w:numPr>
        <w:spacing w:after="0" w:line="240" w:lineRule="auto"/>
      </w:pPr>
      <w:r w:rsidRPr="00690439">
        <w:t>Actie: De fysiotherapeut gaat over tot de toepassing van de verandering in zijn handelen.</w:t>
      </w:r>
    </w:p>
    <w:p w14:paraId="33766E23" w14:textId="77777777" w:rsidR="00663CCE" w:rsidRPr="00690439" w:rsidRDefault="00663CCE" w:rsidP="00CE1D03">
      <w:pPr>
        <w:pStyle w:val="Lijstalinea"/>
        <w:numPr>
          <w:ilvl w:val="0"/>
          <w:numId w:val="19"/>
        </w:numPr>
        <w:spacing w:after="0" w:line="240" w:lineRule="auto"/>
      </w:pPr>
      <w:r w:rsidRPr="00690439">
        <w:t>Behoud: Er is permanente gedragsverandering: de fysiotherapeut werkt evidence-based.</w:t>
      </w:r>
      <w:r>
        <w:br/>
      </w:r>
    </w:p>
    <w:p w14:paraId="616C106D" w14:textId="702FC01F" w:rsidR="00663CCE" w:rsidRDefault="00663CCE" w:rsidP="00663CCE">
      <w:r>
        <w:t>Zo kan de fysiotherapeut</w:t>
      </w:r>
      <w:r w:rsidRPr="00690439">
        <w:t xml:space="preserve"> op </w:t>
      </w:r>
      <w:r>
        <w:t>de best- en snelst mogelijke</w:t>
      </w:r>
      <w:r w:rsidRPr="00690439">
        <w:t xml:space="preserve"> manie</w:t>
      </w:r>
      <w:r>
        <w:t>r de E</w:t>
      </w:r>
      <w:r w:rsidR="0068005D">
        <w:t>BP in zijn handelen krijgen, zodat hij</w:t>
      </w:r>
      <w:r>
        <w:t xml:space="preserve"> adequater te</w:t>
      </w:r>
      <w:r w:rsidRPr="00690439">
        <w:t xml:space="preserve"> werk</w:t>
      </w:r>
      <w:r w:rsidR="0068005D">
        <w:t xml:space="preserve"> kan</w:t>
      </w:r>
      <w:r w:rsidRPr="00690439">
        <w:t xml:space="preserve"> gaan. </w:t>
      </w:r>
    </w:p>
    <w:p w14:paraId="09BF0C07" w14:textId="72EA5C3F" w:rsidR="00663CCE" w:rsidRPr="00690439" w:rsidRDefault="00663CCE" w:rsidP="00663CCE">
      <w:r w:rsidRPr="00690439">
        <w:t xml:space="preserve">Er zijn weinig ontwikkelingen gemaakt binnen EBP. Het grootste verschil is dat de fysiotherapeuten in 2005 nog moesten wennen aan het idee van EBP en het leren werken hiermee. In 2015 werkt iedere fysiotherapeut met evidence-based practice. </w:t>
      </w:r>
      <w:r>
        <w:t>(</w:t>
      </w:r>
      <w:r w:rsidRPr="00733CC8">
        <w:rPr>
          <w:i/>
        </w:rPr>
        <w:t>Verhoef</w:t>
      </w:r>
      <w:r>
        <w:rPr>
          <w:i/>
        </w:rPr>
        <w:t xml:space="preserve"> e.a. 2005)</w:t>
      </w:r>
    </w:p>
    <w:p w14:paraId="013D27A3" w14:textId="77777777" w:rsidR="00663CCE" w:rsidRPr="0068005D" w:rsidRDefault="00663CCE" w:rsidP="00663CCE">
      <w:pPr>
        <w:pStyle w:val="Kop3"/>
        <w:rPr>
          <w:color w:val="0070C0"/>
        </w:rPr>
      </w:pPr>
      <w:bookmarkStart w:id="43" w:name="_Toc289899367"/>
      <w:r w:rsidRPr="0068005D">
        <w:rPr>
          <w:color w:val="0070C0"/>
        </w:rPr>
        <w:t>Waar bestaat EBP uit?</w:t>
      </w:r>
      <w:bookmarkEnd w:id="43"/>
    </w:p>
    <w:p w14:paraId="22264972" w14:textId="77777777" w:rsidR="00663CCE" w:rsidRDefault="00663CCE" w:rsidP="00663CCE">
      <w:pPr>
        <w:widowControl w:val="0"/>
        <w:autoSpaceDE w:val="0"/>
        <w:autoSpaceDN w:val="0"/>
        <w:adjustRightInd w:val="0"/>
      </w:pPr>
      <w:r w:rsidRPr="00690439">
        <w:t>Individuele klinische expertise, het beste beschikbare bewijs en de waarden en voorkeuren van de patiënt is waar Evidence Based Practice uit bestaat. Zie de afbeeldin</w:t>
      </w:r>
      <w:r>
        <w:t>g hieronder</w:t>
      </w:r>
      <w:r w:rsidRPr="00690439">
        <w:tab/>
      </w:r>
    </w:p>
    <w:p w14:paraId="31DC5ADB" w14:textId="77777777" w:rsidR="00663CCE" w:rsidRPr="00690439" w:rsidRDefault="00663CCE" w:rsidP="00663CCE">
      <w:pPr>
        <w:widowControl w:val="0"/>
        <w:autoSpaceDE w:val="0"/>
        <w:autoSpaceDN w:val="0"/>
        <w:adjustRightInd w:val="0"/>
      </w:pPr>
      <w:r w:rsidRPr="00690439">
        <w:tab/>
      </w:r>
      <w:r w:rsidRPr="00690439">
        <w:rPr>
          <w:noProof/>
          <w:lang w:val="en-US" w:eastAsia="nl-NL"/>
        </w:rPr>
        <w:drawing>
          <wp:inline distT="0" distB="0" distL="0" distR="0" wp14:anchorId="02EDA109" wp14:editId="71477942">
            <wp:extent cx="2594075" cy="2108200"/>
            <wp:effectExtent l="0" t="0" r="0" b="0"/>
            <wp:docPr id="3" name="Picture 3" descr="e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4833" cy="2108816"/>
                    </a:xfrm>
                    <a:prstGeom prst="rect">
                      <a:avLst/>
                    </a:prstGeom>
                    <a:noFill/>
                    <a:ln>
                      <a:noFill/>
                    </a:ln>
                  </pic:spPr>
                </pic:pic>
              </a:graphicData>
            </a:graphic>
          </wp:inline>
        </w:drawing>
      </w:r>
    </w:p>
    <w:p w14:paraId="6D964AA0" w14:textId="77777777" w:rsidR="00663CCE" w:rsidRDefault="00663CCE" w:rsidP="00663CCE">
      <w:pPr>
        <w:pStyle w:val="Subtitel"/>
      </w:pPr>
    </w:p>
    <w:p w14:paraId="39B9D420" w14:textId="77777777" w:rsidR="00663CCE" w:rsidRDefault="00663CCE" w:rsidP="00663CCE"/>
    <w:p w14:paraId="290B9263" w14:textId="77777777" w:rsidR="00663CCE" w:rsidRDefault="00663CCE" w:rsidP="00663CCE"/>
    <w:p w14:paraId="3BFBB3BC" w14:textId="77777777" w:rsidR="00663CCE" w:rsidRPr="009477E4" w:rsidRDefault="00663CCE" w:rsidP="00663CCE"/>
    <w:p w14:paraId="422B0FFC" w14:textId="77777777" w:rsidR="00663CCE" w:rsidRPr="0068005D" w:rsidRDefault="00663CCE" w:rsidP="00663CCE">
      <w:pPr>
        <w:pStyle w:val="Kop4"/>
        <w:rPr>
          <w:b w:val="0"/>
          <w:i w:val="0"/>
          <w:sz w:val="24"/>
          <w:szCs w:val="24"/>
        </w:rPr>
      </w:pPr>
      <w:bookmarkStart w:id="44" w:name="_Toc289899368"/>
      <w:r w:rsidRPr="0068005D">
        <w:rPr>
          <w:b w:val="0"/>
          <w:i w:val="0"/>
          <w:sz w:val="24"/>
          <w:szCs w:val="24"/>
        </w:rPr>
        <w:t>Klinische expertise</w:t>
      </w:r>
      <w:bookmarkEnd w:id="44"/>
    </w:p>
    <w:p w14:paraId="0911047A" w14:textId="77777777" w:rsidR="00663CCE" w:rsidRPr="00690439" w:rsidRDefault="00663CCE" w:rsidP="00663CCE">
      <w:pPr>
        <w:widowControl w:val="0"/>
        <w:autoSpaceDE w:val="0"/>
        <w:autoSpaceDN w:val="0"/>
        <w:adjustRightInd w:val="0"/>
        <w:rPr>
          <w:rFonts w:cs="Arial"/>
          <w:color w:val="000042"/>
        </w:rPr>
      </w:pPr>
      <w:r w:rsidRPr="00690439">
        <w:t>Naast de kennis die fysiotherapeuten de afgelopen jaren hebben verworven uit hun opleiding, doen zij gedurende jaren steeds meer ervaring op in het uitvoeren van hun specialiteiten. Deze  kennis passen zij weer toe in de praktijk waardoor ze een bepaalde deskundigheid oftewel klinische expertise ontwikkelen.</w:t>
      </w:r>
    </w:p>
    <w:p w14:paraId="6CE56C32" w14:textId="7952666B" w:rsidR="00663CCE" w:rsidRPr="009E33A2" w:rsidRDefault="00663CCE" w:rsidP="00663CCE">
      <w:pPr>
        <w:widowControl w:val="0"/>
        <w:autoSpaceDE w:val="0"/>
        <w:autoSpaceDN w:val="0"/>
        <w:adjustRightInd w:val="0"/>
      </w:pPr>
      <w:r w:rsidRPr="00690439">
        <w:t>Klinische expertise is naast wetenschappelijk onderzoek een belangrijke basis voor de behandelingen in de praktijk. Onderzoek wijst uit dat de expertise van fysiotherapeuten gedurende hun beroepscarrière toeneemt zonder dat zij meer boekenwijsheid hebben vergaard. Dit wordt ook wel ‘Tactic knowledge’ genoemd. Een vorm van individuele kennis die moeilijk overdraagbaar is en die vaak bestaat uit waarden, e</w:t>
      </w:r>
      <w:r>
        <w:t>rvaringen en attituden. I</w:t>
      </w:r>
      <w:r w:rsidRPr="00690439">
        <w:t>n tegenstel</w:t>
      </w:r>
      <w:r>
        <w:t>ling tot extern bewijsmateriaal</w:t>
      </w:r>
      <w:r w:rsidRPr="00690439">
        <w:t xml:space="preserve"> </w:t>
      </w:r>
      <w:r w:rsidR="0068005D">
        <w:t>is ‘Tactic Knowledge’</w:t>
      </w:r>
      <w:r>
        <w:t xml:space="preserve"> </w:t>
      </w:r>
      <w:r w:rsidRPr="00690439">
        <w:t>kennis die niet is vastgel</w:t>
      </w:r>
      <w:r w:rsidR="00115B15">
        <w:t>egd en moeilijk te bewijzen is</w:t>
      </w:r>
      <w:r w:rsidRPr="00690439">
        <w:t xml:space="preserve">. Een ervaren fysiotherapeut zal bijvoorbeeld veel eerder blessures of bepaalde klachten herkennen dan een onervaren fysiotherapeut dat doet. </w:t>
      </w:r>
      <w:r>
        <w:t>(Dawes e.a. 2005)</w:t>
      </w:r>
    </w:p>
    <w:p w14:paraId="3874BCFD" w14:textId="77777777" w:rsidR="00663CCE" w:rsidRPr="0068005D" w:rsidRDefault="00663CCE" w:rsidP="00663CCE">
      <w:pPr>
        <w:pStyle w:val="Kop4"/>
        <w:rPr>
          <w:b w:val="0"/>
          <w:i w:val="0"/>
          <w:sz w:val="24"/>
          <w:szCs w:val="24"/>
        </w:rPr>
      </w:pPr>
      <w:bookmarkStart w:id="45" w:name="_Toc289899369"/>
      <w:r w:rsidRPr="0068005D">
        <w:rPr>
          <w:b w:val="0"/>
          <w:i w:val="0"/>
          <w:sz w:val="24"/>
          <w:szCs w:val="24"/>
        </w:rPr>
        <w:t>Het best beschikbare bewijs</w:t>
      </w:r>
      <w:bookmarkEnd w:id="45"/>
    </w:p>
    <w:p w14:paraId="71831571" w14:textId="77777777" w:rsidR="00663CCE" w:rsidRPr="00690439" w:rsidRDefault="00663CCE" w:rsidP="00663CCE">
      <w:pPr>
        <w:widowControl w:val="0"/>
        <w:autoSpaceDE w:val="0"/>
        <w:autoSpaceDN w:val="0"/>
        <w:adjustRightInd w:val="0"/>
      </w:pPr>
      <w:r w:rsidRPr="00690439">
        <w:rPr>
          <w:noProof/>
          <w:lang w:val="en-US" w:eastAsia="nl-NL"/>
        </w:rPr>
        <w:drawing>
          <wp:anchor distT="0" distB="0" distL="114300" distR="114300" simplePos="0" relativeHeight="251654144" behindDoc="0" locked="0" layoutInCell="1" allowOverlap="1" wp14:anchorId="5E03D283" wp14:editId="53AFCDF8">
            <wp:simplePos x="0" y="0"/>
            <wp:positionH relativeFrom="column">
              <wp:posOffset>2971800</wp:posOffset>
            </wp:positionH>
            <wp:positionV relativeFrom="paragraph">
              <wp:posOffset>1604645</wp:posOffset>
            </wp:positionV>
            <wp:extent cx="3052445" cy="2057400"/>
            <wp:effectExtent l="0" t="0" r="0" b="0"/>
            <wp:wrapTight wrapText="bothSides">
              <wp:wrapPolygon edited="0">
                <wp:start x="0" y="0"/>
                <wp:lineTo x="0" y="21333"/>
                <wp:lineTo x="21389" y="21333"/>
                <wp:lineTo x="21389" y="0"/>
                <wp:lineTo x="0" y="0"/>
              </wp:wrapPolygon>
            </wp:wrapTight>
            <wp:docPr id="4" name="Picture 4" descr="Macintosh HD:Users:floreswaalewijn:Desktop:Schermafbeelding 2015-03-13 om 20.37.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floreswaalewijn:Desktop:Schermafbeelding 2015-03-13 om 20.37.34.png"/>
                    <pic:cNvPicPr>
                      <a:picLocks noChangeAspect="1" noChangeArrowheads="1"/>
                    </pic:cNvPicPr>
                  </pic:nvPicPr>
                  <pic:blipFill rotWithShape="1">
                    <a:blip r:embed="rId16">
                      <a:extLst>
                        <a:ext uri="{28A0092B-C50C-407E-A947-70E740481C1C}">
                          <a14:useLocalDpi xmlns:a14="http://schemas.microsoft.com/office/drawing/2010/main" val="0"/>
                        </a:ext>
                      </a:extLst>
                    </a:blip>
                    <a:srcRect l="4051"/>
                    <a:stretch/>
                  </pic:blipFill>
                  <pic:spPr bwMode="auto">
                    <a:xfrm>
                      <a:off x="0" y="0"/>
                      <a:ext cx="3052445" cy="2057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90439">
        <w:t>Er zijn verschillende manieren om aan betrouwbare informatie te komen. Meestal komt het bewijsmateriaal bij wetenschappelijke studies vandaan. Voor</w:t>
      </w:r>
      <w:r>
        <w:t xml:space="preserve"> </w:t>
      </w:r>
      <w:r w:rsidRPr="00690439">
        <w:t>fysiotherapeuten heb je de richtlijnen van het KNGF (Koninklijk Nederlands Genootschap Fysiotherapie). Deze richtlijnen zijn samengesteld</w:t>
      </w:r>
      <w:r>
        <w:t>,</w:t>
      </w:r>
      <w:r w:rsidRPr="00690439">
        <w:t xml:space="preserve"> na jaren onderzoek</w:t>
      </w:r>
      <w:r>
        <w:t>,</w:t>
      </w:r>
      <w:r w:rsidRPr="00690439">
        <w:t xml:space="preserve"> naar de gevolgen van elke stap in het fysiotherapeutisch proces. De richtlijnen zij</w:t>
      </w:r>
      <w:r>
        <w:t>n gebaseerd op EBP en hoog</w:t>
      </w:r>
      <w:r w:rsidRPr="00690439">
        <w:t xml:space="preserve"> betrouwbaar. Daarnaast bestaan er verschillende databases waar je betrouwbare informatie kan vinden, gebaseerd op EBP. Voorbeelden hiervan zijn PubMed, Cochrane en PEDro. Je kan je zoekcriteria heel goed specificeren, waardoor je vrij makkelijk re</w:t>
      </w:r>
      <w:r>
        <w:t xml:space="preserve">levante informatie kan vinden. </w:t>
      </w:r>
    </w:p>
    <w:p w14:paraId="4CDA8098" w14:textId="77777777" w:rsidR="00663CCE" w:rsidRDefault="00663CCE" w:rsidP="00663CCE">
      <w:pPr>
        <w:widowControl w:val="0"/>
        <w:autoSpaceDE w:val="0"/>
        <w:autoSpaceDN w:val="0"/>
        <w:adjustRightInd w:val="0"/>
      </w:pPr>
      <w:r>
        <w:t>Hiernaast</w:t>
      </w:r>
      <w:r w:rsidRPr="00690439">
        <w:t xml:space="preserve"> is te zien hoe de niveaus van evidentie zijn opgebouwd. Hierbij leren wij de cursisten om te beginnen op het hoogste niveau en indien dat niet beschikbaar is een niveau lager te zoeken. Zo onderbouw je de behandeling zo wetenschappelijk mogelijk. </w:t>
      </w:r>
    </w:p>
    <w:p w14:paraId="75841A76" w14:textId="77777777" w:rsidR="00663CCE" w:rsidRPr="00CE0704" w:rsidRDefault="00663CCE" w:rsidP="00663CCE">
      <w:pPr>
        <w:rPr>
          <w:rFonts w:cs="Arial"/>
          <w:color w:val="262626"/>
          <w:lang w:val="en-US"/>
        </w:rPr>
      </w:pPr>
      <w:r w:rsidRPr="00690439">
        <w:t>Naarmate een onderzoek hoger in de piramide zit, heeft een onderzoek een hogere bewijslast.</w:t>
      </w:r>
      <w:r>
        <w:t xml:space="preserve"> </w:t>
      </w:r>
      <w:r>
        <w:rPr>
          <w:rFonts w:cs="Arial"/>
          <w:color w:val="262626"/>
          <w:lang w:val="en-US"/>
        </w:rPr>
        <w:t>(Greenhalgh</w:t>
      </w:r>
      <w:r w:rsidRPr="008B1E29">
        <w:rPr>
          <w:rFonts w:cs="Arial"/>
          <w:color w:val="262626"/>
          <w:lang w:val="en-US"/>
        </w:rPr>
        <w:t xml:space="preserve"> e.a. 2006)</w:t>
      </w:r>
    </w:p>
    <w:p w14:paraId="67F81980" w14:textId="77777777" w:rsidR="00663CCE" w:rsidRPr="0068005D" w:rsidRDefault="00663CCE" w:rsidP="00663CCE">
      <w:pPr>
        <w:pStyle w:val="Kop4"/>
        <w:rPr>
          <w:rFonts w:cs="Times"/>
          <w:b w:val="0"/>
          <w:i w:val="0"/>
          <w:sz w:val="24"/>
          <w:szCs w:val="24"/>
        </w:rPr>
      </w:pPr>
      <w:bookmarkStart w:id="46" w:name="_Toc289899370"/>
      <w:r w:rsidRPr="0068005D">
        <w:rPr>
          <w:b w:val="0"/>
          <w:i w:val="0"/>
          <w:sz w:val="24"/>
          <w:szCs w:val="24"/>
        </w:rPr>
        <w:t>Waarde(n) en voorkeur van de individuele patiënt</w:t>
      </w:r>
      <w:bookmarkEnd w:id="46"/>
    </w:p>
    <w:p w14:paraId="33F72E6C" w14:textId="13893ECC" w:rsidR="00663CCE" w:rsidRPr="00690439" w:rsidRDefault="00663CCE" w:rsidP="00663CCE">
      <w:pPr>
        <w:widowControl w:val="0"/>
        <w:tabs>
          <w:tab w:val="left" w:pos="5260"/>
        </w:tabs>
        <w:autoSpaceDE w:val="0"/>
        <w:autoSpaceDN w:val="0"/>
        <w:adjustRightInd w:val="0"/>
        <w:rPr>
          <w:rFonts w:cs="Arial"/>
          <w:color w:val="000042"/>
        </w:rPr>
      </w:pPr>
      <w:r w:rsidRPr="00690439">
        <w:t>Een professional kan over nog zoveel wetenschappelijke kennis en klinische expertise beschikken</w:t>
      </w:r>
      <w:r>
        <w:t>,</w:t>
      </w:r>
      <w:r w:rsidRPr="00690439">
        <w:t xml:space="preserve"> maar de hulpvraag van de pat</w:t>
      </w:r>
      <w:r>
        <w:t>iënt staat altijd centraal. A</w:t>
      </w:r>
      <w:r w:rsidRPr="00690439">
        <w:t>ls de patiënt bepaalde wensen en visie</w:t>
      </w:r>
      <w:r w:rsidR="00115B15">
        <w:t>s</w:t>
      </w:r>
      <w:r w:rsidRPr="00690439">
        <w:t xml:space="preserve"> heeft moet</w:t>
      </w:r>
      <w:r w:rsidR="00115B15">
        <w:t>en</w:t>
      </w:r>
      <w:r w:rsidRPr="00690439">
        <w:t xml:space="preserve"> die serieus genomen worden. Het is belangrijk dat professionals hun</w:t>
      </w:r>
      <w:r w:rsidR="00115B15">
        <w:t xml:space="preserve"> werkwijze duidelijk maken en</w:t>
      </w:r>
      <w:r>
        <w:t xml:space="preserve"> aan </w:t>
      </w:r>
      <w:r w:rsidRPr="00690439">
        <w:t>de patiënt</w:t>
      </w:r>
      <w:r w:rsidR="00115B15">
        <w:t xml:space="preserve"> laten zien wat</w:t>
      </w:r>
      <w:r w:rsidRPr="00690439">
        <w:t xml:space="preserve"> zij in hun belang achten. Uiteindelijk beslist de patiënt zelf of </w:t>
      </w:r>
      <w:r>
        <w:t>hij/</w:t>
      </w:r>
      <w:r w:rsidRPr="00690439">
        <w:t>zij akkoord gaat met de fysiotherapeut en de behandeling.</w:t>
      </w:r>
    </w:p>
    <w:p w14:paraId="2CBCC6CB" w14:textId="77777777" w:rsidR="00663CCE" w:rsidRDefault="00663CCE" w:rsidP="00663CCE">
      <w:pPr>
        <w:widowControl w:val="0"/>
        <w:autoSpaceDE w:val="0"/>
        <w:autoSpaceDN w:val="0"/>
        <w:adjustRightInd w:val="0"/>
        <w:rPr>
          <w:rFonts w:cs="Times"/>
        </w:rPr>
      </w:pPr>
      <w:r w:rsidRPr="00690439">
        <w:t>Tegenwoordig mogen patiënten steeds vaker actief deelnemen</w:t>
      </w:r>
      <w:r>
        <w:t xml:space="preserve"> in het besluitvormingsproces. Hierbij is het soms mogelijk </w:t>
      </w:r>
      <w:r w:rsidRPr="00690439">
        <w:t>dat er meerdere opties voor behandelen zijn</w:t>
      </w:r>
      <w:r>
        <w:t>,</w:t>
      </w:r>
      <w:r w:rsidRPr="00690439">
        <w:t xml:space="preserve"> waaruit de patiënt kan kiezen. </w:t>
      </w:r>
      <w:r w:rsidRPr="00690439">
        <w:lastRenderedPageBreak/>
        <w:t>Samen met de voorkeur van de fysiotherapeut kan dan een overwegen keuze worden gemaakt. Zo krijgt de patiënt het gevoel gehoord te worden en het heft in eigen hand te hebben om mee te kunnen besluiten bij zijn of haar eigen behandeling. Dit wordt o</w:t>
      </w:r>
      <w:r>
        <w:t xml:space="preserve">ok wel zelfmanagement genoemd. Hierbij leert de patiënt </w:t>
      </w:r>
      <w:r w:rsidRPr="00690439">
        <w:t xml:space="preserve">zelf met de aandoening om te gaan en beslissingen te maken die </w:t>
      </w:r>
      <w:r>
        <w:t>voor hem</w:t>
      </w:r>
      <w:r w:rsidRPr="00690439">
        <w:t>zelf goed aanvoelen. Samen met de fys</w:t>
      </w:r>
      <w:r>
        <w:t>iotherapeut en naasten kan op</w:t>
      </w:r>
      <w:r w:rsidRPr="00690439">
        <w:t>zoek worden gegaan naar een balans. Bij zelfmanagemen</w:t>
      </w:r>
      <w:r>
        <w:t xml:space="preserve">t komt het er dus op neer dat de patiënt opnieuw </w:t>
      </w:r>
      <w:r w:rsidRPr="00690439">
        <w:t>de re</w:t>
      </w:r>
      <w:r>
        <w:t xml:space="preserve">gie voert over het leven met de </w:t>
      </w:r>
      <w:r w:rsidRPr="00690439">
        <w:t>aandoening. De fysiotherapeut neemt tijdens dit proces de rol van de coach aan, die openstaat voor de ideeën van de patiënt en samen met de patiënt beslissingen neemt. Deze vorm van gezamenlijke besluitvorming, ook wel ‘shared decision making’ (SDM) genoemd, kan van belangrijke waarde zijn voor het verdere behandelproces. Het goed informeren van patiënten over verschillende opties en hen laten participeren in de besluitvorming leidt namelijk tot hogere patiënttevredenheid en betere uitkomsten in de zorg.</w:t>
      </w:r>
      <w:r>
        <w:rPr>
          <w:rFonts w:cs="Times"/>
        </w:rPr>
        <w:t xml:space="preserve"> (</w:t>
      </w:r>
      <w:r w:rsidRPr="008B1E29">
        <w:rPr>
          <w:rFonts w:cs="Times"/>
          <w:bCs/>
          <w:lang w:val="en-US"/>
        </w:rPr>
        <w:t>Stalmeier</w:t>
      </w:r>
      <w:r>
        <w:rPr>
          <w:rFonts w:cs="Times"/>
          <w:bCs/>
          <w:lang w:val="en-US"/>
        </w:rPr>
        <w:t xml:space="preserve"> e.a. 2015)</w:t>
      </w:r>
    </w:p>
    <w:p w14:paraId="61232040" w14:textId="77777777" w:rsidR="00663CCE" w:rsidRPr="0068005D" w:rsidRDefault="00663CCE" w:rsidP="00663CCE">
      <w:pPr>
        <w:pStyle w:val="Kop3"/>
        <w:rPr>
          <w:rFonts w:cs="Times"/>
          <w:color w:val="0070C0"/>
          <w:sz w:val="22"/>
          <w:szCs w:val="22"/>
        </w:rPr>
      </w:pPr>
      <w:bookmarkStart w:id="47" w:name="_Toc289899371"/>
      <w:r w:rsidRPr="0068005D">
        <w:rPr>
          <w:color w:val="0070C0"/>
        </w:rPr>
        <w:t>Waarom is het belangrijk om als fysiotherapeut om volgens EBP te werken?</w:t>
      </w:r>
      <w:bookmarkEnd w:id="47"/>
      <w:r w:rsidRPr="0068005D">
        <w:rPr>
          <w:color w:val="0070C0"/>
        </w:rPr>
        <w:t xml:space="preserve"> </w:t>
      </w:r>
    </w:p>
    <w:p w14:paraId="1B993488" w14:textId="1B4908FE" w:rsidR="00663CCE" w:rsidRPr="00690439" w:rsidRDefault="00663CCE" w:rsidP="00663CCE">
      <w:r w:rsidRPr="00690439">
        <w:t>Door middel van EBP kan er snel in kaart worden gebracht of de gekozen behandeling wel bewezen effectief is en of er alternatieve behandelwijzen bestaan. Een voorbeeld van een veel gebruikte behandeltechniek is massage. Massage wordt al sinds jaar en dag gebruikt ter bestrijding van verschillende klachten. Toch is het zo dat een steeds grotere groep fysiotherapeuten deze methode niet meer toepast vanwege het gebrek aan bew</w:t>
      </w:r>
      <w:r w:rsidR="0068005D">
        <w:t>ijs in EBP. Behandel</w:t>
      </w:r>
      <w:r w:rsidRPr="00690439">
        <w:t>methodes met gebrek aan EBP hebben het grote nadeel dat ze in twijfel getrokken (kunnen) worden</w:t>
      </w:r>
      <w:r>
        <w:t>,</w:t>
      </w:r>
      <w:r w:rsidRPr="00690439">
        <w:t xml:space="preserve"> omdat er geen 100% zekerheid over bestaat.</w:t>
      </w:r>
      <w:r>
        <w:t xml:space="preserve"> </w:t>
      </w:r>
      <w:r w:rsidRPr="00690439">
        <w:t>Om deze reden wordt de fysiotherapeut aangeraden om betrouwbare bronnen en beweze</w:t>
      </w:r>
      <w:r>
        <w:t xml:space="preserve">n methodes te gebruiken in zijn of </w:t>
      </w:r>
      <w:r w:rsidRPr="00690439">
        <w:t>haar werk.</w:t>
      </w:r>
    </w:p>
    <w:p w14:paraId="5F8113DB" w14:textId="58694CC7" w:rsidR="00663CCE" w:rsidRPr="00690439" w:rsidRDefault="00663CCE" w:rsidP="00663CCE">
      <w:pPr>
        <w:pStyle w:val="Geenafstand"/>
      </w:pPr>
      <w:r w:rsidRPr="00690439">
        <w:t>Als fysiotherapeut moet je beslissingen nemen waarbij het gebr</w:t>
      </w:r>
      <w:r>
        <w:t xml:space="preserve">uik van EBP erg belangrijk is. </w:t>
      </w:r>
      <w:r w:rsidRPr="00690439">
        <w:t xml:space="preserve">Wij gebruiken het voor </w:t>
      </w:r>
      <w:r w:rsidR="0068005D">
        <w:t>de volgende 4 groepen:</w:t>
      </w:r>
    </w:p>
    <w:p w14:paraId="75E39937" w14:textId="2D2D77A4" w:rsidR="00663CCE" w:rsidRPr="00690439" w:rsidRDefault="00663CCE" w:rsidP="00CE1D03">
      <w:pPr>
        <w:pStyle w:val="Geenafstand"/>
        <w:numPr>
          <w:ilvl w:val="0"/>
          <w:numId w:val="16"/>
        </w:numPr>
      </w:pPr>
      <w:r w:rsidRPr="0042192F">
        <w:t>Patiënten</w:t>
      </w:r>
      <w:r>
        <w:t>: hier zorgt het werken met EBP</w:t>
      </w:r>
      <w:r w:rsidRPr="00690439">
        <w:t xml:space="preserve"> voo</w:t>
      </w:r>
      <w:r w:rsidR="0068005D">
        <w:t>r accurate diagnostiek en zorg.</w:t>
      </w:r>
    </w:p>
    <w:p w14:paraId="3779B8F5" w14:textId="58DE1DA1" w:rsidR="00663CCE" w:rsidRPr="00690439" w:rsidRDefault="00663CCE" w:rsidP="00CE1D03">
      <w:pPr>
        <w:pStyle w:val="Geenafstand"/>
        <w:numPr>
          <w:ilvl w:val="0"/>
          <w:numId w:val="16"/>
        </w:numPr>
      </w:pPr>
      <w:r>
        <w:t>Beroepsgroepen: h</w:t>
      </w:r>
      <w:r w:rsidRPr="00690439">
        <w:t>ier staat efficiëntie en het kunnen valideren van bestaansrecht centraal. We moeten ku</w:t>
      </w:r>
      <w:r w:rsidR="0068005D">
        <w:t>nnen onderbouwen wat wij kunnen.</w:t>
      </w:r>
    </w:p>
    <w:p w14:paraId="53B97116" w14:textId="58E80565" w:rsidR="00663CCE" w:rsidRPr="00690439" w:rsidRDefault="00663CCE" w:rsidP="00CE1D03">
      <w:pPr>
        <w:pStyle w:val="Geenafstand"/>
        <w:numPr>
          <w:ilvl w:val="0"/>
          <w:numId w:val="16"/>
        </w:numPr>
      </w:pPr>
      <w:r w:rsidRPr="00690439">
        <w:t>Overheid en verzekeraars</w:t>
      </w:r>
      <w:r>
        <w:t xml:space="preserve">: </w:t>
      </w:r>
      <w:r w:rsidRPr="00690439">
        <w:t>EBP zorgt hier het voo</w:t>
      </w:r>
      <w:r w:rsidR="0068005D">
        <w:t>r zekerheid en beheersbaarheid.</w:t>
      </w:r>
    </w:p>
    <w:p w14:paraId="0C3429EB" w14:textId="77777777" w:rsidR="00663CCE" w:rsidRDefault="00663CCE" w:rsidP="00CE1D03">
      <w:pPr>
        <w:pStyle w:val="Geenafstand"/>
        <w:numPr>
          <w:ilvl w:val="0"/>
          <w:numId w:val="16"/>
        </w:numPr>
      </w:pPr>
      <w:r>
        <w:t>Maatschappij: v</w:t>
      </w:r>
      <w:r w:rsidRPr="00690439">
        <w:t>oor de maatschappij zorgt EBP uiteindelijk voor kwaliteit van leven.</w:t>
      </w:r>
    </w:p>
    <w:p w14:paraId="4838D671" w14:textId="77777777" w:rsidR="00663CCE" w:rsidRPr="00690439" w:rsidRDefault="00663CCE" w:rsidP="00663CCE">
      <w:pPr>
        <w:pStyle w:val="Geenafstand"/>
        <w:ind w:left="720"/>
        <w:rPr>
          <w:vertAlign w:val="superscript"/>
        </w:rPr>
      </w:pPr>
      <w:r>
        <w:t>(Brouwer 2015)</w:t>
      </w:r>
    </w:p>
    <w:p w14:paraId="47877E20" w14:textId="77777777" w:rsidR="00663CCE" w:rsidRPr="00690439" w:rsidRDefault="00663CCE" w:rsidP="00663CCE">
      <w:pPr>
        <w:pStyle w:val="Geenafstand"/>
      </w:pPr>
    </w:p>
    <w:p w14:paraId="33FE59A2" w14:textId="5823D313" w:rsidR="00663CCE" w:rsidRPr="00663CCE" w:rsidRDefault="00663CCE" w:rsidP="00663CCE">
      <w:pPr>
        <w:rPr>
          <w:vertAlign w:val="superscript"/>
        </w:rPr>
      </w:pPr>
      <w:r w:rsidRPr="00690439">
        <w:t>Zorgverzekeringen en de overheid kijken steeds meer naar waar bewijs voor is. Zorg waar minder bewijs voor is word</w:t>
      </w:r>
      <w:r>
        <w:t>t</w:t>
      </w:r>
      <w:r w:rsidRPr="00690439">
        <w:t xml:space="preserve"> uit het basispakket gehaald. Het belang van wetenschappelijke onderbouwing wordt steeds groter. Indien beleidsorganen alleen kijken naar behandelingen die kostenbesparend zijn en uitsluitend behandelingen waarvoor vold</w:t>
      </w:r>
      <w:r>
        <w:t>oende bewijs is verstrekt</w:t>
      </w:r>
      <w:r w:rsidRPr="00690439">
        <w:t>, spreken we van kostenreductiegeneeskunde. Hier word</w:t>
      </w:r>
      <w:r>
        <w:t>t</w:t>
      </w:r>
      <w:r w:rsidRPr="00690439">
        <w:t xml:space="preserve"> klinische expertise en de voorkeur van patiënten niet </w:t>
      </w:r>
      <w:r w:rsidR="0068005D">
        <w:t xml:space="preserve">in </w:t>
      </w:r>
      <w:r w:rsidRPr="00690439">
        <w:t xml:space="preserve">meegenomen. </w:t>
      </w:r>
      <w:r w:rsidRPr="005871A7">
        <w:t xml:space="preserve">(Offringa </w:t>
      </w:r>
      <w:r>
        <w:t xml:space="preserve">e.a. </w:t>
      </w:r>
      <w:r w:rsidRPr="005871A7">
        <w:t>2008)</w:t>
      </w:r>
    </w:p>
    <w:p w14:paraId="3FC164AF" w14:textId="77777777" w:rsidR="00663CCE" w:rsidRDefault="00663CCE" w:rsidP="00663CCE">
      <w:r w:rsidRPr="00690439">
        <w:t>Voor het begrijpen, herkennen en toepassen van EBP is klinisch redeneren noodzakelijk.</w:t>
      </w:r>
      <w:r>
        <w:br/>
      </w:r>
      <w:r w:rsidRPr="00690439">
        <w:t>Klinisch redeneren omvat de mentale processen van verzamelen, wegen, prioriteren, interpreteren en structureren van de in</w:t>
      </w:r>
      <w:r>
        <w:t>formatie door de fysiotherapeut. Hiermee kan</w:t>
      </w:r>
      <w:r w:rsidRPr="00690439">
        <w:t xml:space="preserve"> </w:t>
      </w:r>
      <w:r>
        <w:t xml:space="preserve">de fysiotherapeut </w:t>
      </w:r>
      <w:r w:rsidRPr="00690439">
        <w:t>een p</w:t>
      </w:r>
      <w:r>
        <w:t>robleem met bewegen kritisch</w:t>
      </w:r>
      <w:r w:rsidRPr="00690439">
        <w:t xml:space="preserve"> verhelderen, helpen oplossen en de resultaten evalueren. De informatie die gebruikt wordt voor het klinisch redeneren bestaat uit bronnen van biomedische, gedragswetenschappelijke of bewegingswetenschappelijke aard. Naast deze vakinhoudelijke informatie betrekt de fysiotherapeut ook maatschappelijke en financieel-economische aspecten bij </w:t>
      </w:r>
      <w:r w:rsidRPr="00690439">
        <w:lastRenderedPageBreak/>
        <w:t>zijn afweging. Op grond van de door de cliënt genomen besluiten en diens toestemming</w:t>
      </w:r>
      <w:r>
        <w:t>, gaat de fysiotherapeut</w:t>
      </w:r>
      <w:r w:rsidRPr="00690439">
        <w:t xml:space="preserve"> over tot klinisch handelen, waarbij hij dit handelen voor</w:t>
      </w:r>
      <w:r>
        <w:t>tdurend afstemt met de cliënt</w:t>
      </w:r>
      <w:r w:rsidRPr="00690439">
        <w:t>.</w:t>
      </w:r>
      <w:r>
        <w:rPr>
          <w:vertAlign w:val="superscript"/>
        </w:rPr>
        <w:t xml:space="preserve"> </w:t>
      </w:r>
      <w:r>
        <w:t>(Vries e.a. 2014)</w:t>
      </w:r>
    </w:p>
    <w:p w14:paraId="79405654" w14:textId="77777777" w:rsidR="00663CCE" w:rsidRPr="0068005D" w:rsidRDefault="00663CCE" w:rsidP="00663CCE">
      <w:pPr>
        <w:pStyle w:val="Kop3"/>
        <w:rPr>
          <w:color w:val="0070C0"/>
        </w:rPr>
      </w:pPr>
      <w:bookmarkStart w:id="48" w:name="_Toc289899372"/>
      <w:r w:rsidRPr="0068005D">
        <w:rPr>
          <w:color w:val="0070C0"/>
        </w:rPr>
        <w:t>Hoe gebruik je EBP?</w:t>
      </w:r>
      <w:bookmarkEnd w:id="48"/>
    </w:p>
    <w:p w14:paraId="343CBCAB" w14:textId="77777777" w:rsidR="00663CCE" w:rsidRPr="00663CCE" w:rsidRDefault="00663CCE" w:rsidP="00663CCE">
      <w:pPr>
        <w:rPr>
          <w:bCs/>
        </w:rPr>
      </w:pPr>
      <w:r w:rsidRPr="00690439">
        <w:t xml:space="preserve">EBP gebruik je om keuzes, handelingen of informatie te onderbouwen. </w:t>
      </w:r>
      <w:r w:rsidRPr="00690439">
        <w:rPr>
          <w:rFonts w:cs="Futura"/>
          <w:bCs/>
          <w:iCs/>
        </w:rPr>
        <w:t xml:space="preserve">Stap 1 is de vraag te formuleren door middel van de </w:t>
      </w:r>
      <w:r w:rsidRPr="00690439">
        <w:t>pico</w:t>
      </w:r>
      <w:r w:rsidRPr="00690439">
        <w:rPr>
          <w:rFonts w:cs="Futura"/>
          <w:bCs/>
          <w:iCs/>
        </w:rPr>
        <w:t xml:space="preserve">-regel. </w:t>
      </w:r>
      <w:r>
        <w:t xml:space="preserve">In de EBP </w:t>
      </w:r>
      <w:r w:rsidRPr="00690439">
        <w:t xml:space="preserve">wordt veelal de ‘pico-regel’ toegepast om beantwoordbare vragen te formuleren. </w:t>
      </w:r>
      <w:r>
        <w:t xml:space="preserve">Oftewel </w:t>
      </w:r>
      <w:r>
        <w:rPr>
          <w:bCs/>
        </w:rPr>
        <w:t>h</w:t>
      </w:r>
      <w:r w:rsidRPr="00690439">
        <w:rPr>
          <w:bCs/>
        </w:rPr>
        <w:t>et klinisch probleem vertalen naar een beantwoordbare vraag.</w:t>
      </w:r>
      <w:r w:rsidRPr="00690439">
        <w:rPr>
          <w:b/>
          <w:bCs/>
        </w:rPr>
        <w:t xml:space="preserve"> </w:t>
      </w:r>
    </w:p>
    <w:p w14:paraId="191EB22F" w14:textId="77777777" w:rsidR="00663CCE" w:rsidRPr="00690439" w:rsidRDefault="00663CCE" w:rsidP="00663CCE">
      <w:pPr>
        <w:pStyle w:val="Geenafstand"/>
        <w:rPr>
          <w:b/>
        </w:rPr>
      </w:pPr>
      <w:r>
        <w:t>‘PICO’</w:t>
      </w:r>
      <w:r w:rsidRPr="00690439">
        <w:t xml:space="preserve"> is de afkorting van de elementen waaruit de vraag bestaat:</w:t>
      </w:r>
    </w:p>
    <w:p w14:paraId="49A6622E" w14:textId="77777777" w:rsidR="00663CCE" w:rsidRPr="00690439" w:rsidRDefault="00663CCE" w:rsidP="00663CCE">
      <w:pPr>
        <w:pStyle w:val="Geenafstand"/>
        <w:ind w:left="705" w:hanging="705"/>
      </w:pPr>
      <w:r w:rsidRPr="00690439">
        <w:rPr>
          <w:rStyle w:val="Zwaar"/>
          <w:color w:val="000000" w:themeColor="text1"/>
          <w:bdr w:val="none" w:sz="0" w:space="0" w:color="auto" w:frame="1"/>
        </w:rPr>
        <w:t>P</w:t>
      </w:r>
      <w:r w:rsidRPr="00690439">
        <w:rPr>
          <w:rStyle w:val="Zwaar"/>
          <w:color w:val="000000" w:themeColor="text1"/>
          <w:bdr w:val="none" w:sz="0" w:space="0" w:color="auto" w:frame="1"/>
        </w:rPr>
        <w:tab/>
        <w:t>- P</w:t>
      </w:r>
      <w:r>
        <w:t xml:space="preserve">atiënt of Probleem (wie): </w:t>
      </w:r>
      <w:r w:rsidRPr="00690439">
        <w:t>besc</w:t>
      </w:r>
      <w:r>
        <w:t>hrijving van de patiënt(en) en/</w:t>
      </w:r>
      <w:r w:rsidRPr="00690439">
        <w:t>of het probleem</w:t>
      </w:r>
      <w:r>
        <w:t>,</w:t>
      </w:r>
      <w:r w:rsidRPr="00690439">
        <w:t xml:space="preserve"> zoals diagnose, leeftijd en geslacht</w:t>
      </w:r>
      <w:r>
        <w:t>.</w:t>
      </w:r>
    </w:p>
    <w:p w14:paraId="0F1165E4" w14:textId="77777777" w:rsidR="00663CCE" w:rsidRPr="00690439" w:rsidRDefault="00663CCE" w:rsidP="00663CCE">
      <w:pPr>
        <w:pStyle w:val="Geenafstand"/>
      </w:pPr>
      <w:r w:rsidRPr="00690439">
        <w:rPr>
          <w:rStyle w:val="Zwaar"/>
          <w:color w:val="000000" w:themeColor="text1"/>
          <w:bdr w:val="none" w:sz="0" w:space="0" w:color="auto" w:frame="1"/>
        </w:rPr>
        <w:t>I</w:t>
      </w:r>
      <w:r w:rsidRPr="00690439">
        <w:rPr>
          <w:rStyle w:val="Zwaar"/>
          <w:color w:val="000000" w:themeColor="text1"/>
          <w:bdr w:val="none" w:sz="0" w:space="0" w:color="auto" w:frame="1"/>
        </w:rPr>
        <w:tab/>
        <w:t>- I</w:t>
      </w:r>
      <w:r w:rsidRPr="00690439">
        <w:t>nterventie (wat): bes</w:t>
      </w:r>
      <w:r>
        <w:t>chrijving van de toegepaste en/</w:t>
      </w:r>
      <w:r w:rsidRPr="00690439">
        <w:t>of onderzochte interventie</w:t>
      </w:r>
      <w:r>
        <w:t>.</w:t>
      </w:r>
    </w:p>
    <w:p w14:paraId="297E93E0" w14:textId="77777777" w:rsidR="00663CCE" w:rsidRPr="00690439" w:rsidRDefault="00663CCE" w:rsidP="00663CCE">
      <w:pPr>
        <w:pStyle w:val="Geenafstand"/>
        <w:ind w:left="705" w:hanging="705"/>
      </w:pPr>
      <w:r w:rsidRPr="00690439">
        <w:rPr>
          <w:rStyle w:val="Zwaar"/>
          <w:color w:val="000000" w:themeColor="text1"/>
          <w:bdr w:val="none" w:sz="0" w:space="0" w:color="auto" w:frame="1"/>
        </w:rPr>
        <w:t xml:space="preserve">C </w:t>
      </w:r>
      <w:r w:rsidRPr="00690439">
        <w:rPr>
          <w:rStyle w:val="Zwaar"/>
          <w:color w:val="000000" w:themeColor="text1"/>
          <w:bdr w:val="none" w:sz="0" w:space="0" w:color="auto" w:frame="1"/>
        </w:rPr>
        <w:tab/>
        <w:t>- C</w:t>
      </w:r>
      <w:r w:rsidRPr="00690439">
        <w:t>o-interventie/comparison: eventuele andere (alternatieve) interventie, die vergeleken wordt met de interventie</w:t>
      </w:r>
      <w:r>
        <w:t>.</w:t>
      </w:r>
    </w:p>
    <w:p w14:paraId="77FBCD1E" w14:textId="77777777" w:rsidR="00663CCE" w:rsidRPr="00690439" w:rsidRDefault="00663CCE" w:rsidP="00663CCE">
      <w:pPr>
        <w:pStyle w:val="Geenafstand"/>
        <w:ind w:left="705" w:hanging="705"/>
      </w:pPr>
      <w:r w:rsidRPr="00690439">
        <w:rPr>
          <w:rStyle w:val="Zwaar"/>
          <w:color w:val="000000" w:themeColor="text1"/>
          <w:bdr w:val="none" w:sz="0" w:space="0" w:color="auto" w:frame="1"/>
        </w:rPr>
        <w:t>O</w:t>
      </w:r>
      <w:r w:rsidRPr="00690439">
        <w:rPr>
          <w:rStyle w:val="Zwaar"/>
          <w:color w:val="000000" w:themeColor="text1"/>
          <w:bdr w:val="none" w:sz="0" w:space="0" w:color="auto" w:frame="1"/>
        </w:rPr>
        <w:tab/>
        <w:t>- O</w:t>
      </w:r>
      <w:r w:rsidRPr="00690439">
        <w:t>utcome</w:t>
      </w:r>
      <w:r>
        <w:t xml:space="preserve"> of resultaat (waarom):</w:t>
      </w:r>
      <w:r w:rsidRPr="00690439">
        <w:t xml:space="preserve"> beschrijving van wat de fysiotherapeut hoopt te bereiken of welk effect de interventie op de patiënt zou moeten hebben.</w:t>
      </w:r>
    </w:p>
    <w:p w14:paraId="11F8E273" w14:textId="77777777" w:rsidR="00663CCE" w:rsidRPr="00690439" w:rsidRDefault="00663CCE" w:rsidP="00663CCE">
      <w:pPr>
        <w:pStyle w:val="Geenafstand"/>
      </w:pPr>
    </w:p>
    <w:p w14:paraId="141414A5" w14:textId="2D46A84A" w:rsidR="00663CCE" w:rsidRPr="003E1A83" w:rsidRDefault="00663CCE" w:rsidP="00663CCE">
      <w:pPr>
        <w:rPr>
          <w:rStyle w:val="Zwaar"/>
          <w:b w:val="0"/>
          <w:bCs w:val="0"/>
        </w:rPr>
      </w:pPr>
      <w:r w:rsidRPr="00690439">
        <w:t>Het goed formuleren van een PICO draagt bij tot een bruikbare uitkomst. Een goede afbakening van wat je wil</w:t>
      </w:r>
      <w:r w:rsidR="0068005D">
        <w:t>t</w:t>
      </w:r>
      <w:r w:rsidRPr="00690439">
        <w:t xml:space="preserve"> gaa</w:t>
      </w:r>
      <w:r>
        <w:t>n onderzoeken is hierbij nodig. (Sackett e.a. 2000)</w:t>
      </w:r>
    </w:p>
    <w:p w14:paraId="6168C0A0" w14:textId="77777777" w:rsidR="00663CCE" w:rsidRPr="0068005D" w:rsidRDefault="00663CCE" w:rsidP="00663CCE">
      <w:pPr>
        <w:pStyle w:val="Kop3"/>
        <w:tabs>
          <w:tab w:val="left" w:pos="7720"/>
        </w:tabs>
        <w:rPr>
          <w:color w:val="0070C0"/>
        </w:rPr>
      </w:pPr>
      <w:bookmarkStart w:id="49" w:name="_Toc289899373"/>
      <w:r w:rsidRPr="0068005D">
        <w:rPr>
          <w:rStyle w:val="Zwaar"/>
          <w:b w:val="0"/>
          <w:bCs w:val="0"/>
          <w:color w:val="0070C0"/>
        </w:rPr>
        <w:t>Het efficiënt zoeken naar het beste bewijs materiaal</w:t>
      </w:r>
      <w:bookmarkEnd w:id="49"/>
      <w:r w:rsidRPr="0068005D">
        <w:rPr>
          <w:rStyle w:val="Zwaar"/>
          <w:b w:val="0"/>
          <w:bCs w:val="0"/>
          <w:color w:val="0070C0"/>
        </w:rPr>
        <w:tab/>
      </w:r>
    </w:p>
    <w:p w14:paraId="0AB2AD4B" w14:textId="77777777" w:rsidR="00663CCE" w:rsidRPr="00690439" w:rsidRDefault="00663CCE" w:rsidP="00663CCE">
      <w:r w:rsidRPr="0070005F">
        <w:rPr>
          <w:rStyle w:val="Zwaar"/>
          <w:b w:val="0"/>
          <w:color w:val="000000" w:themeColor="text1"/>
          <w:bdr w:val="none" w:sz="0" w:space="0" w:color="auto" w:frame="1"/>
        </w:rPr>
        <w:t>Aan de hand van een PICO kunnen wij verder werken.</w:t>
      </w:r>
      <w:r w:rsidRPr="0070005F">
        <w:rPr>
          <w:rStyle w:val="Zwaar"/>
          <w:color w:val="000000" w:themeColor="text1"/>
          <w:bdr w:val="none" w:sz="0" w:space="0" w:color="auto" w:frame="1"/>
        </w:rPr>
        <w:t xml:space="preserve"> </w:t>
      </w:r>
      <w:r>
        <w:t>Wanneer een</w:t>
      </w:r>
      <w:r w:rsidRPr="0070005F">
        <w:t xml:space="preserve"> onderzoeksvraag duidelijk is, volgt de volgende stap, het zoeken van literatuur. In de praktijk blijkt dit een lastige taak. Een goede vraagstelling</w:t>
      </w:r>
      <w:r w:rsidRPr="00690439">
        <w:t xml:space="preserve"> helpt bij het vinden van bruikbare onderzoeken. </w:t>
      </w:r>
    </w:p>
    <w:p w14:paraId="03AED0B2" w14:textId="77777777" w:rsidR="00663CCE" w:rsidRPr="006D1320" w:rsidRDefault="00663CCE" w:rsidP="00663CCE">
      <w:r w:rsidRPr="00690439">
        <w:t xml:space="preserve">Na het formuleren van de vraagstelling begint het zoeken naar literatuur die een antwoord geeft op de vraag. Als er richtlijnen voor handen zijn die een antwoord kunnen geven op de vraag, dan is het aan te raden om daar de zoektocht te beginnen. Zijn er geen bestaande richtlijnen dan zijn er allerlei informatiebronnen en databanken waarin gezocht kan worden naar een antwoord op de vraag. </w:t>
      </w:r>
      <w:r>
        <w:t>(Vlieger 2015)</w:t>
      </w:r>
    </w:p>
    <w:p w14:paraId="6488E3DA" w14:textId="77777777" w:rsidR="00663CCE" w:rsidRPr="0068005D" w:rsidRDefault="00663CCE" w:rsidP="00663CCE">
      <w:pPr>
        <w:pStyle w:val="Kop3"/>
        <w:rPr>
          <w:rStyle w:val="Zwaar"/>
          <w:b w:val="0"/>
          <w:bCs w:val="0"/>
          <w:color w:val="0070C0"/>
        </w:rPr>
      </w:pPr>
      <w:bookmarkStart w:id="50" w:name="_Toc289899374"/>
      <w:r w:rsidRPr="0068005D">
        <w:rPr>
          <w:rStyle w:val="Zwaar"/>
          <w:b w:val="0"/>
          <w:bCs w:val="0"/>
          <w:color w:val="0070C0"/>
        </w:rPr>
        <w:t>Het wegen van het gevonden bewijs op kwaliteit en toepasbaarheid</w:t>
      </w:r>
      <w:bookmarkEnd w:id="50"/>
    </w:p>
    <w:p w14:paraId="7299FBF5" w14:textId="77777777" w:rsidR="00663CCE" w:rsidRPr="00690439" w:rsidRDefault="00663CCE" w:rsidP="00663CCE">
      <w:r w:rsidRPr="0070005F">
        <w:rPr>
          <w:rStyle w:val="Zwaar"/>
          <w:b w:val="0"/>
          <w:color w:val="000000" w:themeColor="text1"/>
          <w:bdr w:val="none" w:sz="0" w:space="0" w:color="auto" w:frame="1"/>
        </w:rPr>
        <w:t>De gevonden publicaties worden kritisch beoordeeld op validiteit, relevantie en toepasbaarheid.</w:t>
      </w:r>
      <w:r w:rsidRPr="0070005F">
        <w:rPr>
          <w:b/>
        </w:rPr>
        <w:t xml:space="preserve"> </w:t>
      </w:r>
      <w:r w:rsidRPr="006D1320">
        <w:t>Het meest lastige</w:t>
      </w:r>
      <w:r w:rsidRPr="00690439">
        <w:t xml:space="preserve"> is het beoordel</w:t>
      </w:r>
      <w:r>
        <w:t xml:space="preserve">en van de gevonden informatie. Er kan gekeken worden naar de </w:t>
      </w:r>
      <w:r w:rsidRPr="00690439">
        <w:t xml:space="preserve">opbouw van een gevonden artikel. </w:t>
      </w:r>
    </w:p>
    <w:p w14:paraId="1863D713" w14:textId="77777777" w:rsidR="00663CCE" w:rsidRPr="00690439" w:rsidRDefault="00663CCE" w:rsidP="00CE1D03">
      <w:pPr>
        <w:pStyle w:val="Lijstalinea"/>
        <w:numPr>
          <w:ilvl w:val="0"/>
          <w:numId w:val="20"/>
        </w:numPr>
      </w:pPr>
      <w:r w:rsidRPr="00690439">
        <w:t>Titel + samenvatting</w:t>
      </w:r>
    </w:p>
    <w:p w14:paraId="493EAB20" w14:textId="77777777" w:rsidR="00663CCE" w:rsidRPr="00690439" w:rsidRDefault="00663CCE" w:rsidP="00CE1D03">
      <w:pPr>
        <w:pStyle w:val="Lijstalinea"/>
        <w:numPr>
          <w:ilvl w:val="0"/>
          <w:numId w:val="20"/>
        </w:numPr>
      </w:pPr>
      <w:r w:rsidRPr="00690439">
        <w:t>Introductie</w:t>
      </w:r>
    </w:p>
    <w:p w14:paraId="0437BF73" w14:textId="77777777" w:rsidR="00663CCE" w:rsidRPr="00690439" w:rsidRDefault="00663CCE" w:rsidP="00CE1D03">
      <w:pPr>
        <w:pStyle w:val="Lijstalinea"/>
        <w:numPr>
          <w:ilvl w:val="0"/>
          <w:numId w:val="20"/>
        </w:numPr>
      </w:pPr>
      <w:r w:rsidRPr="00690439">
        <w:t>Methode</w:t>
      </w:r>
    </w:p>
    <w:p w14:paraId="69B84391" w14:textId="77777777" w:rsidR="00663CCE" w:rsidRPr="00690439" w:rsidRDefault="00663CCE" w:rsidP="00CE1D03">
      <w:pPr>
        <w:pStyle w:val="Lijstalinea"/>
        <w:numPr>
          <w:ilvl w:val="2"/>
          <w:numId w:val="20"/>
        </w:numPr>
      </w:pPr>
      <w:r w:rsidRPr="00690439">
        <w:t>Populatie</w:t>
      </w:r>
    </w:p>
    <w:p w14:paraId="5D04F2A2" w14:textId="77777777" w:rsidR="00663CCE" w:rsidRPr="00690439" w:rsidRDefault="00663CCE" w:rsidP="00CE1D03">
      <w:pPr>
        <w:pStyle w:val="Lijstalinea"/>
        <w:numPr>
          <w:ilvl w:val="2"/>
          <w:numId w:val="20"/>
        </w:numPr>
      </w:pPr>
      <w:r w:rsidRPr="00690439">
        <w:t>Design, onderzoeksopzet</w:t>
      </w:r>
    </w:p>
    <w:p w14:paraId="21DD0C57" w14:textId="77777777" w:rsidR="00663CCE" w:rsidRPr="00690439" w:rsidRDefault="00663CCE" w:rsidP="00CE1D03">
      <w:pPr>
        <w:pStyle w:val="Lijstalinea"/>
        <w:numPr>
          <w:ilvl w:val="2"/>
          <w:numId w:val="20"/>
        </w:numPr>
      </w:pPr>
      <w:r w:rsidRPr="00690439">
        <w:t>Meetinstrumenten</w:t>
      </w:r>
    </w:p>
    <w:p w14:paraId="382F3721" w14:textId="77777777" w:rsidR="00663CCE" w:rsidRPr="00690439" w:rsidRDefault="00663CCE" w:rsidP="00CE1D03">
      <w:pPr>
        <w:pStyle w:val="Lijstalinea"/>
        <w:numPr>
          <w:ilvl w:val="2"/>
          <w:numId w:val="20"/>
        </w:numPr>
      </w:pPr>
      <w:r w:rsidRPr="00690439">
        <w:t xml:space="preserve">Statistiek </w:t>
      </w:r>
    </w:p>
    <w:p w14:paraId="0662B872" w14:textId="77777777" w:rsidR="00663CCE" w:rsidRPr="00690439" w:rsidRDefault="00663CCE" w:rsidP="00CE1D03">
      <w:pPr>
        <w:pStyle w:val="Lijstalinea"/>
        <w:numPr>
          <w:ilvl w:val="0"/>
          <w:numId w:val="20"/>
        </w:numPr>
      </w:pPr>
      <w:r w:rsidRPr="00690439">
        <w:t>Resultaten</w:t>
      </w:r>
    </w:p>
    <w:p w14:paraId="144A9D85" w14:textId="77777777" w:rsidR="00663CCE" w:rsidRDefault="00663CCE" w:rsidP="00CE1D03">
      <w:pPr>
        <w:pStyle w:val="Lijstalinea"/>
        <w:numPr>
          <w:ilvl w:val="0"/>
          <w:numId w:val="20"/>
        </w:numPr>
      </w:pPr>
      <w:r w:rsidRPr="00690439">
        <w:t>Discussie, conclusie</w:t>
      </w:r>
    </w:p>
    <w:p w14:paraId="0D89C253" w14:textId="77777777" w:rsidR="00663CCE" w:rsidRPr="00690439" w:rsidRDefault="00663CCE" w:rsidP="00CE1D03">
      <w:pPr>
        <w:pStyle w:val="Lijstalinea"/>
        <w:numPr>
          <w:ilvl w:val="0"/>
          <w:numId w:val="20"/>
        </w:numPr>
      </w:pPr>
      <w:r w:rsidRPr="00690439">
        <w:t xml:space="preserve">Referenties </w:t>
      </w:r>
    </w:p>
    <w:p w14:paraId="78F096CE" w14:textId="77777777" w:rsidR="00663CCE" w:rsidRPr="00663CCE" w:rsidRDefault="00663CCE" w:rsidP="00663CCE">
      <w:pPr>
        <w:rPr>
          <w:bdr w:val="none" w:sz="0" w:space="0" w:color="auto" w:frame="1"/>
        </w:rPr>
      </w:pPr>
      <w:r>
        <w:rPr>
          <w:rStyle w:val="Zwaar"/>
          <w:b w:val="0"/>
          <w:color w:val="000000" w:themeColor="text1"/>
          <w:bdr w:val="none" w:sz="0" w:space="0" w:color="auto" w:frame="1"/>
        </w:rPr>
        <w:lastRenderedPageBreak/>
        <w:t>Op basis hiervan kan er</w:t>
      </w:r>
      <w:r w:rsidRPr="0070005F">
        <w:rPr>
          <w:rStyle w:val="Zwaar"/>
          <w:b w:val="0"/>
          <w:color w:val="000000" w:themeColor="text1"/>
          <w:bdr w:val="none" w:sz="0" w:space="0" w:color="auto" w:frame="1"/>
        </w:rPr>
        <w:t xml:space="preserve"> </w:t>
      </w:r>
      <w:r>
        <w:rPr>
          <w:rStyle w:val="Zwaar"/>
          <w:b w:val="0"/>
          <w:color w:val="000000" w:themeColor="text1"/>
          <w:bdr w:val="none" w:sz="0" w:space="0" w:color="auto" w:frame="1"/>
        </w:rPr>
        <w:t>geconcludeerd worden</w:t>
      </w:r>
      <w:r w:rsidRPr="0070005F">
        <w:rPr>
          <w:rStyle w:val="Zwaar"/>
          <w:b w:val="0"/>
          <w:color w:val="000000" w:themeColor="text1"/>
          <w:bdr w:val="none" w:sz="0" w:space="0" w:color="auto" w:frame="1"/>
        </w:rPr>
        <w:t xml:space="preserve"> of deze gevonden publicatie bruikbaar is voor onderzoek.</w:t>
      </w:r>
    </w:p>
    <w:p w14:paraId="40D666EE" w14:textId="19DA8E00" w:rsidR="00663CCE" w:rsidRPr="0092371F" w:rsidRDefault="00663CCE" w:rsidP="00663CCE">
      <w:r w:rsidRPr="0092371F">
        <w:t xml:space="preserve">De eisen die wij stellen aan een EBP bron moet voldoen aan de volgende </w:t>
      </w:r>
      <w:r w:rsidR="00F06E12">
        <w:t>criteria</w:t>
      </w:r>
      <w:r w:rsidRPr="0092371F">
        <w:t>:</w:t>
      </w:r>
    </w:p>
    <w:p w14:paraId="7C37894E" w14:textId="77777777" w:rsidR="00663CCE" w:rsidRPr="00690439" w:rsidRDefault="00663CCE" w:rsidP="00CE1D03">
      <w:pPr>
        <w:pStyle w:val="Geenafstand"/>
        <w:numPr>
          <w:ilvl w:val="0"/>
          <w:numId w:val="17"/>
        </w:numPr>
        <w:rPr>
          <w:rFonts w:eastAsia="Times New Roman" w:cs="Times New Roman"/>
        </w:rPr>
      </w:pPr>
      <w:r w:rsidRPr="00690439">
        <w:rPr>
          <w:rFonts w:eastAsia="Times New Roman" w:cs="Times New Roman"/>
        </w:rPr>
        <w:t>Het huidige best beschikbare bewijs;</w:t>
      </w:r>
    </w:p>
    <w:p w14:paraId="799B7529" w14:textId="77777777" w:rsidR="00663CCE" w:rsidRPr="00690439" w:rsidRDefault="00663CCE" w:rsidP="00CE1D03">
      <w:pPr>
        <w:pStyle w:val="Geenafstand"/>
        <w:numPr>
          <w:ilvl w:val="0"/>
          <w:numId w:val="17"/>
        </w:numPr>
        <w:rPr>
          <w:rFonts w:eastAsia="Times New Roman" w:cs="Times New Roman"/>
        </w:rPr>
      </w:pPr>
      <w:r w:rsidRPr="00690439">
        <w:rPr>
          <w:rFonts w:eastAsia="Times New Roman" w:cs="Times New Roman"/>
        </w:rPr>
        <w:t>De kennis en ervaring van de paramedicus/auteur;</w:t>
      </w:r>
    </w:p>
    <w:p w14:paraId="5BEAA19A" w14:textId="77777777" w:rsidR="00663CCE" w:rsidRPr="00690439" w:rsidRDefault="00663CCE" w:rsidP="00CE1D03">
      <w:pPr>
        <w:pStyle w:val="Geenafstand"/>
        <w:numPr>
          <w:ilvl w:val="0"/>
          <w:numId w:val="17"/>
        </w:numPr>
        <w:rPr>
          <w:rFonts w:eastAsia="Times New Roman" w:cs="Times New Roman"/>
        </w:rPr>
      </w:pPr>
      <w:r w:rsidRPr="00690439">
        <w:rPr>
          <w:rFonts w:eastAsia="Times New Roman" w:cs="Times New Roman"/>
        </w:rPr>
        <w:t>De waarde(n) en voorkeur(en) van een individuele patiënt(en) vanuit het onderzoek</w:t>
      </w:r>
      <w:r>
        <w:rPr>
          <w:rFonts w:eastAsia="Times New Roman" w:cs="Times New Roman"/>
        </w:rPr>
        <w:t>.</w:t>
      </w:r>
      <w:r w:rsidRPr="00690439">
        <w:rPr>
          <w:rFonts w:eastAsia="Times New Roman" w:cs="Times New Roman"/>
        </w:rPr>
        <w:t xml:space="preserve"> </w:t>
      </w:r>
      <w:r>
        <w:rPr>
          <w:rFonts w:eastAsia="Times New Roman" w:cs="Times New Roman"/>
        </w:rPr>
        <w:t>(Reijnders 2010)</w:t>
      </w:r>
    </w:p>
    <w:p w14:paraId="53466696" w14:textId="77777777" w:rsidR="00663CCE" w:rsidRPr="00690439" w:rsidRDefault="00663CCE" w:rsidP="00663CCE">
      <w:pPr>
        <w:pStyle w:val="Geenafstand"/>
        <w:rPr>
          <w:rFonts w:eastAsia="Times New Roman" w:cs="Times New Roman"/>
          <w:vertAlign w:val="superscript"/>
        </w:rPr>
      </w:pPr>
    </w:p>
    <w:p w14:paraId="4EDA79EF" w14:textId="77777777" w:rsidR="00663CCE" w:rsidRPr="0092371F" w:rsidRDefault="00663CCE" w:rsidP="00663CCE">
      <w:r>
        <w:t>De bronnen dienen:</w:t>
      </w:r>
    </w:p>
    <w:p w14:paraId="2E849FD1" w14:textId="216E399F" w:rsidR="00663CCE" w:rsidRPr="00690439" w:rsidRDefault="00663CCE" w:rsidP="00CE1D03">
      <w:pPr>
        <w:pStyle w:val="Geenafstand"/>
        <w:numPr>
          <w:ilvl w:val="0"/>
          <w:numId w:val="18"/>
        </w:numPr>
        <w:rPr>
          <w:rFonts w:eastAsia="Times New Roman" w:cs="Times New Roman"/>
        </w:rPr>
      </w:pPr>
      <w:r w:rsidRPr="00690439">
        <w:rPr>
          <w:rFonts w:eastAsia="Times New Roman" w:cs="Times New Roman"/>
        </w:rPr>
        <w:t>Objectief te zijn</w:t>
      </w:r>
      <w:r w:rsidR="00F06E12">
        <w:rPr>
          <w:rFonts w:eastAsia="Times New Roman" w:cs="Times New Roman"/>
        </w:rPr>
        <w:t>.</w:t>
      </w:r>
    </w:p>
    <w:p w14:paraId="30F3CE2C" w14:textId="69C949FC" w:rsidR="00663CCE" w:rsidRPr="00690439" w:rsidRDefault="00663CCE" w:rsidP="00CE1D03">
      <w:pPr>
        <w:pStyle w:val="Geenafstand"/>
        <w:numPr>
          <w:ilvl w:val="0"/>
          <w:numId w:val="18"/>
        </w:numPr>
        <w:rPr>
          <w:rFonts w:eastAsia="Times New Roman" w:cs="Times New Roman"/>
        </w:rPr>
      </w:pPr>
      <w:r w:rsidRPr="00690439">
        <w:rPr>
          <w:rFonts w:eastAsia="Times New Roman" w:cs="Times New Roman"/>
        </w:rPr>
        <w:t>Wetenschappelijk aangetoond te zijn</w:t>
      </w:r>
      <w:r w:rsidR="00F06E12">
        <w:rPr>
          <w:rFonts w:eastAsia="Times New Roman" w:cs="Times New Roman"/>
        </w:rPr>
        <w:t>.</w:t>
      </w:r>
    </w:p>
    <w:p w14:paraId="14393F22" w14:textId="77777777" w:rsidR="00663CCE" w:rsidRPr="00690439" w:rsidRDefault="00663CCE" w:rsidP="00CE1D03">
      <w:pPr>
        <w:pStyle w:val="Geenafstand"/>
        <w:numPr>
          <w:ilvl w:val="0"/>
          <w:numId w:val="18"/>
        </w:numPr>
        <w:rPr>
          <w:rFonts w:eastAsia="Times New Roman" w:cs="Times New Roman"/>
        </w:rPr>
      </w:pPr>
      <w:r w:rsidRPr="00690439">
        <w:rPr>
          <w:rFonts w:eastAsia="Times New Roman" w:cs="Times New Roman"/>
        </w:rPr>
        <w:t>Een zo hoog mogelijk betrouwbaarheid hebben</w:t>
      </w:r>
      <w:r>
        <w:rPr>
          <w:rFonts w:eastAsia="Times New Roman" w:cs="Times New Roman"/>
        </w:rPr>
        <w:t>.</w:t>
      </w:r>
    </w:p>
    <w:p w14:paraId="7337CA53" w14:textId="77777777" w:rsidR="00663CCE" w:rsidRPr="00690439" w:rsidRDefault="00663CCE" w:rsidP="00663CCE">
      <w:pPr>
        <w:pStyle w:val="Geenafstand"/>
        <w:rPr>
          <w:rFonts w:eastAsia="Times New Roman" w:cs="Times New Roman"/>
        </w:rPr>
      </w:pPr>
    </w:p>
    <w:p w14:paraId="3E59BD3A" w14:textId="282E2655" w:rsidR="00663CCE" w:rsidRPr="00690439" w:rsidRDefault="00663CCE" w:rsidP="00663CCE">
      <w:r w:rsidRPr="00690439">
        <w:t>Het is dus van belang dat er kritisch word</w:t>
      </w:r>
      <w:r>
        <w:t>t</w:t>
      </w:r>
      <w:r w:rsidRPr="00690439">
        <w:t xml:space="preserve"> gekeken naar een bron volgens</w:t>
      </w:r>
      <w:r>
        <w:t xml:space="preserve"> de eisen die hierboven vermeld staan</w:t>
      </w:r>
      <w:r w:rsidRPr="00690439">
        <w:t xml:space="preserve">. Zo </w:t>
      </w:r>
      <w:r w:rsidR="00F06E12">
        <w:t>kan de kwaliteit behouden worden</w:t>
      </w:r>
      <w:r>
        <w:t>. O</w:t>
      </w:r>
      <w:r w:rsidRPr="00690439">
        <w:t>nderzoeken zorgen er ook voor dat het zeker is dat deze bron van waarde is.</w:t>
      </w:r>
    </w:p>
    <w:p w14:paraId="13BD2347" w14:textId="77777777" w:rsidR="00663CCE" w:rsidRPr="006D1320" w:rsidRDefault="00663CCE" w:rsidP="00663CCE">
      <w:pPr>
        <w:rPr>
          <w:rStyle w:val="Zwaar"/>
          <w:b w:val="0"/>
          <w:bCs w:val="0"/>
        </w:rPr>
      </w:pPr>
      <w:r w:rsidRPr="00690439">
        <w:t xml:space="preserve">Als een bron niet EBP is dient er vermeld te worden waar de bron vandaan komt en wat voor bron het is. Bijvoorbeeld een bron van een </w:t>
      </w:r>
      <w:r>
        <w:t>‘</w:t>
      </w:r>
      <w:r w:rsidRPr="00690439">
        <w:t>systematic review</w:t>
      </w:r>
      <w:r>
        <w:t>’</w:t>
      </w:r>
      <w:r w:rsidRPr="00690439">
        <w:t xml:space="preserve"> die enkel wetenschappelijk onderbouwt is, of bijvoorbeeld databanken zoals PubMed en andere .GOV sites. De boven genoemde criteria (minus de EBP criteria) zullen wij dan ook zover mogelijk toepassen op deze bronnen om de kwaliteit te behouden.</w:t>
      </w:r>
    </w:p>
    <w:p w14:paraId="59FF2007" w14:textId="77777777" w:rsidR="00663CCE" w:rsidRPr="00F06E12" w:rsidRDefault="00663CCE" w:rsidP="00663CCE">
      <w:pPr>
        <w:pStyle w:val="Kop3"/>
        <w:rPr>
          <w:rStyle w:val="Zwaar"/>
          <w:b w:val="0"/>
          <w:color w:val="0070C0"/>
          <w:bdr w:val="none" w:sz="0" w:space="0" w:color="auto" w:frame="1"/>
        </w:rPr>
      </w:pPr>
      <w:bookmarkStart w:id="51" w:name="_Toc289899375"/>
      <w:r w:rsidRPr="00F06E12">
        <w:rPr>
          <w:rStyle w:val="Zwaar"/>
          <w:b w:val="0"/>
          <w:bCs w:val="0"/>
          <w:color w:val="0070C0"/>
        </w:rPr>
        <w:t>Het nemen van een beslissing op grond van beschikbaarheid bewijs</w:t>
      </w:r>
      <w:bookmarkEnd w:id="51"/>
    </w:p>
    <w:p w14:paraId="2B7C8017" w14:textId="77777777" w:rsidR="00663CCE" w:rsidRPr="0070005F" w:rsidRDefault="00663CCE" w:rsidP="00663CCE">
      <w:pPr>
        <w:rPr>
          <w:rStyle w:val="Zwaar"/>
          <w:b w:val="0"/>
          <w:bCs w:val="0"/>
          <w:color w:val="000000" w:themeColor="text1"/>
        </w:rPr>
      </w:pPr>
      <w:r w:rsidRPr="0070005F">
        <w:t>Deze stap word</w:t>
      </w:r>
      <w:r>
        <w:t>t</w:t>
      </w:r>
      <w:r w:rsidRPr="0070005F">
        <w:t xml:space="preserve"> over het algemeen goed uitgevoerd. Is de evidence eenmaal gevonden en beoordeeld dan komt het aan op toepassen en vergelijken met de voorheen geboden zorg.  Ook hier is het belangrijk om kritisch te blijven.</w:t>
      </w:r>
    </w:p>
    <w:p w14:paraId="624ABA23" w14:textId="77777777" w:rsidR="00663CCE" w:rsidRPr="00F06E12" w:rsidRDefault="00663CCE" w:rsidP="00663CCE">
      <w:pPr>
        <w:pStyle w:val="Kop3"/>
        <w:rPr>
          <w:rStyle w:val="Zwaar"/>
          <w:b w:val="0"/>
          <w:bCs w:val="0"/>
          <w:color w:val="0070C0"/>
        </w:rPr>
      </w:pPr>
      <w:bookmarkStart w:id="52" w:name="_Toc289899376"/>
      <w:r w:rsidRPr="00F06E12">
        <w:rPr>
          <w:rStyle w:val="Zwaar"/>
          <w:b w:val="0"/>
          <w:bCs w:val="0"/>
          <w:color w:val="0070C0"/>
        </w:rPr>
        <w:t>Het regelmatig evalueren van de kwaliteit van dit proces</w:t>
      </w:r>
      <w:bookmarkEnd w:id="52"/>
    </w:p>
    <w:p w14:paraId="67D3AB00" w14:textId="11DFC1F6" w:rsidR="00663CCE" w:rsidRDefault="00663CCE" w:rsidP="00663CCE">
      <w:pPr>
        <w:rPr>
          <w:rStyle w:val="Zwaar"/>
          <w:b w:val="0"/>
          <w:color w:val="000000" w:themeColor="text1"/>
          <w:bdr w:val="none" w:sz="0" w:space="0" w:color="auto" w:frame="1"/>
        </w:rPr>
      </w:pPr>
      <w:r w:rsidRPr="0070005F">
        <w:rPr>
          <w:rStyle w:val="Zwaar"/>
          <w:b w:val="0"/>
          <w:color w:val="000000" w:themeColor="text1"/>
          <w:bdr w:val="none" w:sz="0" w:space="0" w:color="auto" w:frame="1"/>
        </w:rPr>
        <w:t xml:space="preserve">Omdat het vakgebied fysiotherapie zich blijft ontwikkelen verwachten wij dit ook van </w:t>
      </w:r>
      <w:r w:rsidR="00F06E12">
        <w:rPr>
          <w:rStyle w:val="Zwaar"/>
          <w:b w:val="0"/>
          <w:color w:val="000000" w:themeColor="text1"/>
          <w:bdr w:val="none" w:sz="0" w:space="0" w:color="auto" w:frame="1"/>
        </w:rPr>
        <w:t>jullie</w:t>
      </w:r>
      <w:r w:rsidRPr="0070005F">
        <w:rPr>
          <w:rStyle w:val="Zwaar"/>
          <w:b w:val="0"/>
          <w:color w:val="000000" w:themeColor="text1"/>
          <w:bdr w:val="none" w:sz="0" w:space="0" w:color="auto" w:frame="1"/>
        </w:rPr>
        <w:t xml:space="preserve">. Het groeiende aantal wetenschappelijke studies van hoge kwaliteit heeft geleid tot een toenemend inzicht in de sturende mechanismen die bepalend zijn voor het beloop en het succes van fysiotherapie. Dit vraagt specialisatie van de beroepsgroep als geheel en specialisatie van de fysiotherapeut in het veld. Door te blijven evalueren verwachten wij van </w:t>
      </w:r>
      <w:r w:rsidR="00F06E12">
        <w:rPr>
          <w:rStyle w:val="Zwaar"/>
          <w:b w:val="0"/>
          <w:color w:val="000000" w:themeColor="text1"/>
          <w:bdr w:val="none" w:sz="0" w:space="0" w:color="auto" w:frame="1"/>
        </w:rPr>
        <w:t>jullie dat je jezelf blijft</w:t>
      </w:r>
      <w:r w:rsidRPr="0070005F">
        <w:rPr>
          <w:rStyle w:val="Zwaar"/>
          <w:b w:val="0"/>
          <w:color w:val="000000" w:themeColor="text1"/>
          <w:bdr w:val="none" w:sz="0" w:space="0" w:color="auto" w:frame="1"/>
        </w:rPr>
        <w:t xml:space="preserve"> profileren e</w:t>
      </w:r>
      <w:r w:rsidR="00F06E12">
        <w:rPr>
          <w:rStyle w:val="Zwaar"/>
          <w:b w:val="0"/>
          <w:color w:val="000000" w:themeColor="text1"/>
          <w:bdr w:val="none" w:sz="0" w:space="0" w:color="auto" w:frame="1"/>
        </w:rPr>
        <w:t>n op het niveau te zijn waar je hoort</w:t>
      </w:r>
      <w:r w:rsidRPr="0070005F">
        <w:rPr>
          <w:rStyle w:val="Zwaar"/>
          <w:b w:val="0"/>
          <w:color w:val="000000" w:themeColor="text1"/>
          <w:bdr w:val="none" w:sz="0" w:space="0" w:color="auto" w:frame="1"/>
        </w:rPr>
        <w:t xml:space="preserve"> te zijn. (Vries 2014)</w:t>
      </w:r>
    </w:p>
    <w:p w14:paraId="3E541A7B" w14:textId="77777777" w:rsidR="00D9098D" w:rsidRDefault="00D9098D" w:rsidP="00D9098D">
      <w:pPr>
        <w:pStyle w:val="Geenafstand"/>
      </w:pPr>
    </w:p>
    <w:p w14:paraId="3B88C7B6" w14:textId="77777777" w:rsidR="00B11B5F" w:rsidRDefault="00B11B5F" w:rsidP="002374EB"/>
    <w:p w14:paraId="09626198" w14:textId="77777777" w:rsidR="00663CCE" w:rsidRDefault="00663CCE">
      <w:pPr>
        <w:spacing w:after="160" w:line="259" w:lineRule="auto"/>
        <w:rPr>
          <w:rFonts w:asciiTheme="majorHAnsi" w:eastAsiaTheme="majorEastAsia" w:hAnsiTheme="majorHAnsi" w:cstheme="majorBidi"/>
          <w:bCs/>
          <w:color w:val="2E74B5" w:themeColor="accent1" w:themeShade="BF"/>
          <w:sz w:val="28"/>
          <w:szCs w:val="28"/>
        </w:rPr>
      </w:pPr>
      <w:bookmarkStart w:id="53" w:name="_Toc415680323"/>
      <w:r>
        <w:br w:type="page"/>
      </w:r>
    </w:p>
    <w:p w14:paraId="1E46BAD8" w14:textId="77777777" w:rsidR="002374EB" w:rsidRDefault="00A618DE" w:rsidP="002374EB">
      <w:pPr>
        <w:pStyle w:val="Kop1"/>
      </w:pPr>
      <w:bookmarkStart w:id="54" w:name="_Toc289978725"/>
      <w:r>
        <w:lastRenderedPageBreak/>
        <w:t>B</w:t>
      </w:r>
      <w:r w:rsidR="002374EB">
        <w:t>ijlage 2</w:t>
      </w:r>
      <w:r w:rsidR="00663CCE">
        <w:t>:</w:t>
      </w:r>
      <w:r w:rsidR="002374EB">
        <w:t xml:space="preserve"> DTF</w:t>
      </w:r>
      <w:bookmarkEnd w:id="53"/>
      <w:bookmarkEnd w:id="54"/>
    </w:p>
    <w:p w14:paraId="1A7AB3E8" w14:textId="77777777" w:rsidR="00CE1D03" w:rsidRPr="0092371F" w:rsidRDefault="00CE1D03" w:rsidP="00CE1D03">
      <w:r>
        <w:t xml:space="preserve">Sinds 1 januari 2006 is de Directe Toegankelijkheid Fysiotherapie (DTF) wettelijk mogelijk. Dit houdt in dat patiënten een fysiotherapeut kunnen bezoeken op eigen initiatief, zonder dat hier een verwijsbrief van de huisarts of medisch specialist voor nodig is. </w:t>
      </w:r>
    </w:p>
    <w:p w14:paraId="70549109" w14:textId="77777777" w:rsidR="00CE1D03" w:rsidRPr="00FE2121" w:rsidRDefault="00CE1D03" w:rsidP="00CE1D03">
      <w:pPr>
        <w:pStyle w:val="Kop2"/>
      </w:pPr>
      <w:bookmarkStart w:id="55" w:name="_Toc289899378"/>
      <w:bookmarkStart w:id="56" w:name="_Toc289978726"/>
      <w:r>
        <w:t>De gevolgen van DTF voor de fysiotherapie</w:t>
      </w:r>
      <w:bookmarkEnd w:id="55"/>
      <w:bookmarkEnd w:id="56"/>
    </w:p>
    <w:p w14:paraId="774D0A97" w14:textId="77777777" w:rsidR="00CE1D03" w:rsidRDefault="00CE1D03" w:rsidP="00CE1D03">
      <w:r>
        <w:t xml:space="preserve">De invoering van DTF heeft grote gevolgen gehad voor het fysiotherapeutische beroep. De grootste verandering die heeft plaatsgevonden is dat het screeningsproces is toegevoegd aan het fysiotherapeutisch methodisch handelen. </w:t>
      </w:r>
      <w:r w:rsidRPr="008050EF">
        <w:t>Screening is een proces dat de fysiotherapeut leidt tot de beslissing of verder therapeutisch onderzoek geïndice</w:t>
      </w:r>
      <w:r>
        <w:t>erd is. Bij screenen wordt door middel van gerichte vragen,</w:t>
      </w:r>
      <w:r w:rsidRPr="008050EF">
        <w:t xml:space="preserve"> eventueel met fysieke testen</w:t>
      </w:r>
      <w:r>
        <w:t xml:space="preserve">, </w:t>
      </w:r>
      <w:r w:rsidRPr="008050EF">
        <w:t>binnen een beperkte ti</w:t>
      </w:r>
      <w:r>
        <w:t>jd vastgesteld of er</w:t>
      </w:r>
      <w:r w:rsidRPr="008050EF">
        <w:t xml:space="preserve"> sprake is van een binnen het competentiegebied van de individuele fysiotherapeut vallend ‘patroon van tekens en symptomen’.</w:t>
      </w:r>
      <w:r>
        <w:t xml:space="preserve">   </w:t>
      </w:r>
    </w:p>
    <w:p w14:paraId="619C3AAA" w14:textId="77777777" w:rsidR="00CE1D03" w:rsidRDefault="00CE1D03" w:rsidP="00CE1D03">
      <w:r>
        <w:t>Het screeningsproces bestaat volgens het KNGF uit vier onderdelen:</w:t>
      </w:r>
    </w:p>
    <w:p w14:paraId="418376AE" w14:textId="77777777" w:rsidR="00CE1D03" w:rsidRPr="002A6404" w:rsidRDefault="00CE1D03" w:rsidP="00CE1D03">
      <w:pPr>
        <w:pStyle w:val="Kop3"/>
      </w:pPr>
      <w:bookmarkStart w:id="57" w:name="_Toc289899379"/>
      <w:r w:rsidRPr="002A6404">
        <w:t>D</w:t>
      </w:r>
      <w:r>
        <w:t>e aanmelding</w:t>
      </w:r>
      <w:bookmarkEnd w:id="57"/>
    </w:p>
    <w:p w14:paraId="6B6CD2C4" w14:textId="3E286104" w:rsidR="00CE1D03" w:rsidRDefault="00CE1D03" w:rsidP="00CE1D03">
      <w:r>
        <w:t xml:space="preserve">Hierin wordt naar </w:t>
      </w:r>
      <w:r w:rsidR="00F06E12">
        <w:t xml:space="preserve">de </w:t>
      </w:r>
      <w:r>
        <w:t xml:space="preserve">gegevens van de patiënt gevraagd en kan er bij het missen van noodzakelijke medische gegevens contact worden opgenomen met de huisarts of medisch specialist van de patiënt. Deze verantwoordelijkheid ligt bij de individuele fysiotherapeut zelf en mag alleen met toestemming van de patiënt </w:t>
      </w:r>
    </w:p>
    <w:p w14:paraId="48DE9613" w14:textId="77777777" w:rsidR="00CE1D03" w:rsidRPr="002A6404" w:rsidRDefault="00CE1D03" w:rsidP="00CE1D03">
      <w:pPr>
        <w:pStyle w:val="Kop3"/>
      </w:pPr>
      <w:bookmarkStart w:id="58" w:name="_Toc289899380"/>
      <w:r>
        <w:t>Inventarisatie van de hulpvraag</w:t>
      </w:r>
      <w:bookmarkEnd w:id="58"/>
    </w:p>
    <w:p w14:paraId="1E302DE5" w14:textId="77777777" w:rsidR="00CE1D03" w:rsidRDefault="00CE1D03" w:rsidP="00CE1D03">
      <w:r>
        <w:t>In dit onderdeel van de screening vraagt de fysiotherapeut naar de belangrijkste klachten en het beloop van de klachten. Ook is het hierbij van belang te achterhalen wat de doelstelling voor de behandeling is van de patiënt.</w:t>
      </w:r>
    </w:p>
    <w:p w14:paraId="395D7F9C" w14:textId="77777777" w:rsidR="00CE1D03" w:rsidRPr="002A6404" w:rsidRDefault="00CE1D03" w:rsidP="00CE1D03">
      <w:pPr>
        <w:pStyle w:val="Kop3"/>
      </w:pPr>
      <w:bookmarkStart w:id="59" w:name="_Toc289899381"/>
      <w:r w:rsidRPr="002A6404">
        <w:t>Het screenen op pluis/niet-p</w:t>
      </w:r>
      <w:r>
        <w:t>luis</w:t>
      </w:r>
      <w:bookmarkEnd w:id="59"/>
    </w:p>
    <w:p w14:paraId="52F56035" w14:textId="77777777" w:rsidR="00CE1D03" w:rsidRDefault="00CE1D03" w:rsidP="00CE1D03">
      <w:r>
        <w:t>Hierbij moet de fysiotherapeut op basis van geslacht, leeftijd, incidentie, prevalentie en gegevens over ontstaanswijze, symptomen en verschijnselen kunnen inschatten of symptomen pluis of niet-pluis zijn. Hierdoor besluit een fysiotherapeut of verder diagnostisch onderzoek zonder tussenkomst van een arts of medisch specialist is geïndiceerd. Hierbij is de fysiotherapeut niet alleen alert op de patroonherkenning maar ook op specifieke en generieke rode vlaggen.</w:t>
      </w:r>
    </w:p>
    <w:p w14:paraId="2A78B79C" w14:textId="77777777" w:rsidR="00CE1D03" w:rsidRDefault="00CE1D03" w:rsidP="00CE1D03">
      <w:r>
        <w:t xml:space="preserve">Rode vlaggen zijn volgens de KNGF richtlijn KANS: </w:t>
      </w:r>
      <w:r w:rsidRPr="00D20124">
        <w:t>‘symptomen die wijzen op mogelijk ernstige onderliggende pathologie, waarvoor de patiënt dient te worden geadviseerd contact op te nemen met de huisarts</w:t>
      </w:r>
      <w:r>
        <w:t>’. Generieke rode vlaggen die hierin beschreven zijn, zijn:</w:t>
      </w:r>
    </w:p>
    <w:p w14:paraId="742893CA" w14:textId="77777777" w:rsidR="00CE1D03" w:rsidRDefault="00CE1D03" w:rsidP="00CE1D03">
      <w:pPr>
        <w:pStyle w:val="Lijstalinea"/>
        <w:numPr>
          <w:ilvl w:val="0"/>
          <w:numId w:val="21"/>
        </w:numPr>
      </w:pPr>
      <w:r>
        <w:t>Onbegrepen tekenen of symptomen na (recent) trauma;</w:t>
      </w:r>
    </w:p>
    <w:p w14:paraId="53BAAE75" w14:textId="77777777" w:rsidR="00CE1D03" w:rsidRDefault="00CE1D03" w:rsidP="00CE1D03">
      <w:pPr>
        <w:pStyle w:val="Lijstalinea"/>
        <w:numPr>
          <w:ilvl w:val="0"/>
          <w:numId w:val="21"/>
        </w:numPr>
      </w:pPr>
      <w:r>
        <w:t>Al langer bestaande onverklaarbare koorts;</w:t>
      </w:r>
    </w:p>
    <w:p w14:paraId="3BC3A4EE" w14:textId="77777777" w:rsidR="00CE1D03" w:rsidRDefault="00CE1D03" w:rsidP="00CE1D03">
      <w:pPr>
        <w:pStyle w:val="Lijstalinea"/>
        <w:numPr>
          <w:ilvl w:val="0"/>
          <w:numId w:val="21"/>
        </w:numPr>
      </w:pPr>
      <w:r>
        <w:t>Recent onverklaarbaar gewichtsverlies (meer dan 5 kilogram per maand);</w:t>
      </w:r>
    </w:p>
    <w:p w14:paraId="5B9B23EA" w14:textId="77777777" w:rsidR="00CE1D03" w:rsidRDefault="00CE1D03" w:rsidP="00CE1D03">
      <w:pPr>
        <w:pStyle w:val="Lijstalinea"/>
        <w:numPr>
          <w:ilvl w:val="0"/>
          <w:numId w:val="21"/>
        </w:numPr>
      </w:pPr>
      <w:r>
        <w:t>Langdurig gebruik voor corticosteroïden;</w:t>
      </w:r>
    </w:p>
    <w:p w14:paraId="69BD9F99" w14:textId="77777777" w:rsidR="00CE1D03" w:rsidRDefault="00CE1D03" w:rsidP="00CE1D03">
      <w:pPr>
        <w:pStyle w:val="Lijstalinea"/>
        <w:numPr>
          <w:ilvl w:val="0"/>
          <w:numId w:val="21"/>
        </w:numPr>
      </w:pPr>
      <w:r>
        <w:t>Constante pijn die niet afneemt in rust of bij verandering van positie;</w:t>
      </w:r>
    </w:p>
    <w:p w14:paraId="2AA09763" w14:textId="77777777" w:rsidR="00CE1D03" w:rsidRDefault="00CE1D03" w:rsidP="00CE1D03">
      <w:pPr>
        <w:pStyle w:val="Lijstalinea"/>
        <w:numPr>
          <w:ilvl w:val="0"/>
          <w:numId w:val="21"/>
        </w:numPr>
      </w:pPr>
      <w:r>
        <w:t>Kanker in de voorgeschiedenis;</w:t>
      </w:r>
    </w:p>
    <w:p w14:paraId="6DDC6C88" w14:textId="77777777" w:rsidR="00CE1D03" w:rsidRDefault="00CE1D03" w:rsidP="00CE1D03">
      <w:pPr>
        <w:pStyle w:val="Lijstalinea"/>
        <w:numPr>
          <w:ilvl w:val="0"/>
          <w:numId w:val="21"/>
        </w:numPr>
      </w:pPr>
      <w:r>
        <w:t>Algemeen onwel bevinden zonder oorzaak;</w:t>
      </w:r>
    </w:p>
    <w:p w14:paraId="3C3C86C2" w14:textId="77777777" w:rsidR="00CE1D03" w:rsidRDefault="00CE1D03" w:rsidP="00CE1D03">
      <w:pPr>
        <w:pStyle w:val="Lijstalinea"/>
        <w:numPr>
          <w:ilvl w:val="0"/>
          <w:numId w:val="21"/>
        </w:numPr>
      </w:pPr>
      <w:r>
        <w:t>Nachtelijke pijn, welke niet beïnvloedbaar is door houding en/of bewegingen;</w:t>
      </w:r>
    </w:p>
    <w:p w14:paraId="790A82EF" w14:textId="77777777" w:rsidR="00CE1D03" w:rsidRDefault="00CE1D03" w:rsidP="00CE1D03">
      <w:pPr>
        <w:pStyle w:val="Lijstalinea"/>
        <w:numPr>
          <w:ilvl w:val="0"/>
          <w:numId w:val="21"/>
        </w:numPr>
      </w:pPr>
      <w:r>
        <w:t>Uitgebreide neurologische tekenen en symptomen.</w:t>
      </w:r>
    </w:p>
    <w:p w14:paraId="234E0F73" w14:textId="77777777" w:rsidR="00CE1D03" w:rsidRPr="0092371F" w:rsidRDefault="00CE1D03" w:rsidP="00CE1D03">
      <w:r>
        <w:lastRenderedPageBreak/>
        <w:t>Vervolgens hebben bepaalde specifieke klachten ook nog hun eigen specifieke rode vlaggen. Deze kunnen anders zijn voor verschillende aandoeningen. Deze zijn te vinden in de Richtlijnen en Evidence Based richtlijnen van het KNGF.  (KNGF 2011)</w:t>
      </w:r>
    </w:p>
    <w:p w14:paraId="04B375BD" w14:textId="77777777" w:rsidR="00CE1D03" w:rsidRPr="0092371F" w:rsidRDefault="00CE1D03" w:rsidP="00CE1D03">
      <w:pPr>
        <w:pStyle w:val="Kop3"/>
      </w:pPr>
      <w:bookmarkStart w:id="60" w:name="_Toc289899382"/>
      <w:r w:rsidRPr="0092371F">
        <w:t>Informeren en adviseren over de bevindingen van het screeningsproces</w:t>
      </w:r>
      <w:bookmarkEnd w:id="60"/>
      <w:r w:rsidRPr="0092371F">
        <w:t xml:space="preserve"> </w:t>
      </w:r>
    </w:p>
    <w:p w14:paraId="73B887A8" w14:textId="77777777" w:rsidR="00CE1D03" w:rsidRDefault="00CE1D03" w:rsidP="00CE1D03">
      <w:r>
        <w:t>Tot slot wordt de patiënt na het screeningsproces geïnformeerd en geadviseerd over de bevindingen. Zodra de uitspraak ‘niet-pluis’ is gemaakt, wordt de patiënt geadviseerd contact op te nemen met de huisarts. De conclusie niet-pluis wordt gemaakt indien het patroon onbekend is, één of meerdere symptomen afwijken van een bekend patroon, er een bekend patroon is maar een afwijkend beloop en als er één of meerdere rode vlaggen aanwezig zijn.</w:t>
      </w:r>
    </w:p>
    <w:p w14:paraId="09393A7C" w14:textId="77777777" w:rsidR="00CE1D03" w:rsidRDefault="00CE1D03" w:rsidP="00CE1D03">
      <w:r>
        <w:t xml:space="preserve">Wanneer de uitspraak pluis is, kan de fysiotherapeut zonder tussenkomst van een arts of medisch specialist doorgaan met de aanvullende anamnese en aanvullend onderzoek. </w:t>
      </w:r>
    </w:p>
    <w:p w14:paraId="738563A9" w14:textId="77777777" w:rsidR="00CE1D03" w:rsidRDefault="00CE1D03" w:rsidP="00CE1D03">
      <w:r>
        <w:t>Het verschil met 2005 en nu, is dat de Directe Toegankelijk Fysiotherapie is ingevoerd. Bij patiënten die niet doorverwezen zijn, maar op eigen initiatief bij de fysiotherapeut komen moet bovenstaand screeningsproces worden doorlopen. Volgens LIPS (Landelijke Informatievoorziening Paramedische Zorg)  en NIVEL(Nederlands Instituut voor onderzoek van de gezondheidszorg) treedt er door dit proces een verschuiving in de aard van het werk van de fysiotherapeut plaats. Ook komt er een extra verantwoordelijkheidsfunctie op het bord van de fysiotherapeut. Gemiste rode vlaggen kunnen bijvoorbeeld ernstige gevolgen hebben voor de patiënt. Volgens LIPS en NIVEL is de werkdruk met maximaal enkele procenten toegenomen door de invoering van Directe Toegankelijkheid Fysiotherapie. Aparte screening is niet noodzakelijk als de patiënt is doorverwezen door een huisarts of medisch specialist. Wel moet je als fysiotherapeut tijdens het diagnostische en therapeutische proces alert blijven op signalen en rode vlaggen waarbij tussenkomst van een arts of medisch specialist geïndiceerd wordt. (Swinkels 2004)</w:t>
      </w:r>
    </w:p>
    <w:p w14:paraId="5F4D4892" w14:textId="77777777" w:rsidR="002374EB" w:rsidRDefault="002374EB" w:rsidP="00B11B5F">
      <w:pPr>
        <w:pStyle w:val="Geenafstand"/>
      </w:pPr>
    </w:p>
    <w:p w14:paraId="32E604BF" w14:textId="77777777" w:rsidR="00B11B5F" w:rsidRDefault="00B11B5F" w:rsidP="00B11B5F">
      <w:pPr>
        <w:pStyle w:val="Geenafstand"/>
      </w:pPr>
    </w:p>
    <w:p w14:paraId="3D50E8F5" w14:textId="77777777" w:rsidR="00A618DE" w:rsidRDefault="00A618DE" w:rsidP="00B11B5F">
      <w:pPr>
        <w:pStyle w:val="Geenafstand"/>
      </w:pPr>
    </w:p>
    <w:p w14:paraId="6405C31D" w14:textId="77777777" w:rsidR="00A618DE" w:rsidRDefault="00A618DE" w:rsidP="00B11B5F">
      <w:pPr>
        <w:pStyle w:val="Geenafstand"/>
      </w:pPr>
    </w:p>
    <w:p w14:paraId="4C1B0DA5" w14:textId="77777777" w:rsidR="00A618DE" w:rsidRDefault="00A618DE" w:rsidP="00B11B5F">
      <w:pPr>
        <w:pStyle w:val="Geenafstand"/>
      </w:pPr>
    </w:p>
    <w:p w14:paraId="44E7522D" w14:textId="77777777" w:rsidR="00A618DE" w:rsidRDefault="00A618DE" w:rsidP="00B11B5F">
      <w:pPr>
        <w:pStyle w:val="Geenafstand"/>
      </w:pPr>
    </w:p>
    <w:p w14:paraId="79485D03" w14:textId="77777777" w:rsidR="00A618DE" w:rsidRDefault="00A618DE" w:rsidP="00B11B5F">
      <w:pPr>
        <w:pStyle w:val="Geenafstand"/>
      </w:pPr>
    </w:p>
    <w:p w14:paraId="68254608" w14:textId="77777777" w:rsidR="00A618DE" w:rsidRDefault="00A618DE" w:rsidP="00B11B5F">
      <w:pPr>
        <w:pStyle w:val="Geenafstand"/>
      </w:pPr>
    </w:p>
    <w:p w14:paraId="78FC8A2D" w14:textId="77777777" w:rsidR="00A618DE" w:rsidRDefault="00A618DE" w:rsidP="00B11B5F">
      <w:pPr>
        <w:pStyle w:val="Geenafstand"/>
      </w:pPr>
    </w:p>
    <w:p w14:paraId="0B4DE86C" w14:textId="77777777" w:rsidR="00A618DE" w:rsidRDefault="00A618DE" w:rsidP="00B11B5F">
      <w:pPr>
        <w:pStyle w:val="Geenafstand"/>
      </w:pPr>
    </w:p>
    <w:p w14:paraId="46DA2551" w14:textId="77777777" w:rsidR="00A618DE" w:rsidRDefault="00A618DE" w:rsidP="00B11B5F">
      <w:pPr>
        <w:pStyle w:val="Geenafstand"/>
      </w:pPr>
    </w:p>
    <w:p w14:paraId="39D6631A" w14:textId="77777777" w:rsidR="00A618DE" w:rsidRDefault="00A618DE" w:rsidP="00B11B5F">
      <w:pPr>
        <w:pStyle w:val="Geenafstand"/>
      </w:pPr>
    </w:p>
    <w:p w14:paraId="70A4ABA4" w14:textId="77777777" w:rsidR="00A618DE" w:rsidRDefault="00A618DE" w:rsidP="00B11B5F">
      <w:pPr>
        <w:pStyle w:val="Geenafstand"/>
      </w:pPr>
    </w:p>
    <w:p w14:paraId="7859B28D" w14:textId="77777777" w:rsidR="00A618DE" w:rsidRDefault="00A618DE" w:rsidP="00B11B5F">
      <w:pPr>
        <w:pStyle w:val="Geenafstand"/>
      </w:pPr>
    </w:p>
    <w:p w14:paraId="2423D4B8" w14:textId="77777777" w:rsidR="00A618DE" w:rsidRDefault="00A618DE" w:rsidP="00B11B5F">
      <w:pPr>
        <w:pStyle w:val="Geenafstand"/>
      </w:pPr>
    </w:p>
    <w:p w14:paraId="0DA45650" w14:textId="77777777" w:rsidR="00A618DE" w:rsidRDefault="00A618DE" w:rsidP="00B11B5F">
      <w:pPr>
        <w:pStyle w:val="Geenafstand"/>
      </w:pPr>
    </w:p>
    <w:p w14:paraId="748FE8C4" w14:textId="77777777" w:rsidR="00A618DE" w:rsidRDefault="00A618DE" w:rsidP="00B11B5F">
      <w:pPr>
        <w:pStyle w:val="Geenafstand"/>
      </w:pPr>
    </w:p>
    <w:p w14:paraId="4FE19FC3" w14:textId="77777777" w:rsidR="00A618DE" w:rsidRDefault="00A618DE" w:rsidP="00B11B5F">
      <w:pPr>
        <w:pStyle w:val="Geenafstand"/>
      </w:pPr>
    </w:p>
    <w:p w14:paraId="1DBADFB9" w14:textId="77777777" w:rsidR="00A618DE" w:rsidRDefault="00A618DE" w:rsidP="00B11B5F">
      <w:pPr>
        <w:pStyle w:val="Geenafstand"/>
      </w:pPr>
    </w:p>
    <w:p w14:paraId="2525748E" w14:textId="77777777" w:rsidR="00727DEF" w:rsidRDefault="006400DF" w:rsidP="002374EB">
      <w:pPr>
        <w:pStyle w:val="Kop1"/>
      </w:pPr>
      <w:bookmarkStart w:id="61" w:name="_Toc415680324"/>
      <w:bookmarkStart w:id="62" w:name="_Toc289978727"/>
      <w:r>
        <w:lastRenderedPageBreak/>
        <w:t>Bijlage 3</w:t>
      </w:r>
      <w:r w:rsidR="00CE1D03">
        <w:t>:</w:t>
      </w:r>
      <w:r>
        <w:t xml:space="preserve"> Screeningsformulier</w:t>
      </w:r>
      <w:bookmarkEnd w:id="61"/>
      <w:bookmarkEnd w:id="62"/>
    </w:p>
    <w:p w14:paraId="28F535D7" w14:textId="77777777" w:rsidR="003005CA" w:rsidRDefault="003005CA" w:rsidP="003005CA">
      <w:pPr>
        <w:spacing w:after="0" w:line="254" w:lineRule="auto"/>
      </w:pPr>
    </w:p>
    <w:tbl>
      <w:tblPr>
        <w:tblStyle w:val="TableGrid"/>
        <w:tblW w:w="9210" w:type="dxa"/>
        <w:tblInd w:w="5" w:type="dxa"/>
        <w:tblCellMar>
          <w:top w:w="24" w:type="dxa"/>
          <w:right w:w="115" w:type="dxa"/>
        </w:tblCellMar>
        <w:tblLook w:val="04A0" w:firstRow="1" w:lastRow="0" w:firstColumn="1" w:lastColumn="0" w:noHBand="0" w:noVBand="1"/>
      </w:tblPr>
      <w:tblGrid>
        <w:gridCol w:w="4248"/>
        <w:gridCol w:w="4962"/>
      </w:tblGrid>
      <w:tr w:rsidR="003005CA" w14:paraId="66C67F32" w14:textId="77777777" w:rsidTr="003005CA">
        <w:trPr>
          <w:trHeight w:val="300"/>
        </w:trPr>
        <w:tc>
          <w:tcPr>
            <w:tcW w:w="921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621F532B" w14:textId="77777777" w:rsidR="003005CA" w:rsidRDefault="003005CA">
            <w:pPr>
              <w:spacing w:after="0" w:line="254" w:lineRule="auto"/>
              <w:ind w:left="115"/>
              <w:jc w:val="center"/>
              <w:rPr>
                <w:lang w:eastAsia="nl-NL"/>
              </w:rPr>
            </w:pPr>
            <w:r>
              <w:rPr>
                <w:b/>
                <w:lang w:eastAsia="nl-NL"/>
              </w:rPr>
              <w:t xml:space="preserve">Screenings- &amp; rapportageformulier Directe Toegankelijkheid Fysiotherapie </w:t>
            </w:r>
          </w:p>
        </w:tc>
      </w:tr>
      <w:tr w:rsidR="003005CA" w14:paraId="60F43FE9" w14:textId="77777777" w:rsidTr="003005CA">
        <w:trPr>
          <w:trHeight w:val="600"/>
        </w:trPr>
        <w:tc>
          <w:tcPr>
            <w:tcW w:w="4248" w:type="dxa"/>
            <w:tcBorders>
              <w:top w:val="single" w:sz="4" w:space="0" w:color="000000"/>
              <w:left w:val="nil"/>
              <w:bottom w:val="single" w:sz="4" w:space="0" w:color="000000"/>
              <w:right w:val="nil"/>
            </w:tcBorders>
            <w:hideMark/>
          </w:tcPr>
          <w:p w14:paraId="680A948D" w14:textId="77777777" w:rsidR="003005CA" w:rsidRDefault="003005CA">
            <w:pPr>
              <w:spacing w:after="0" w:line="254" w:lineRule="auto"/>
              <w:ind w:left="-5"/>
              <w:rPr>
                <w:lang w:eastAsia="nl-NL"/>
              </w:rPr>
            </w:pPr>
            <w:r>
              <w:rPr>
                <w:b/>
                <w:lang w:eastAsia="nl-NL"/>
              </w:rPr>
              <w:t xml:space="preserve"> </w:t>
            </w:r>
          </w:p>
          <w:p w14:paraId="78F1DAEF" w14:textId="77777777" w:rsidR="003005CA" w:rsidRDefault="003005CA">
            <w:pPr>
              <w:spacing w:after="0" w:line="254" w:lineRule="auto"/>
              <w:ind w:left="-5"/>
              <w:rPr>
                <w:lang w:eastAsia="nl-NL"/>
              </w:rPr>
            </w:pPr>
            <w:r>
              <w:rPr>
                <w:lang w:eastAsia="nl-NL"/>
              </w:rPr>
              <w:t xml:space="preserve"> </w:t>
            </w:r>
          </w:p>
        </w:tc>
        <w:tc>
          <w:tcPr>
            <w:tcW w:w="4962" w:type="dxa"/>
            <w:tcBorders>
              <w:top w:val="single" w:sz="4" w:space="0" w:color="000000"/>
              <w:left w:val="nil"/>
              <w:bottom w:val="single" w:sz="4" w:space="0" w:color="000000"/>
              <w:right w:val="nil"/>
            </w:tcBorders>
          </w:tcPr>
          <w:p w14:paraId="7168EA5F" w14:textId="77777777" w:rsidR="003005CA" w:rsidRDefault="003005CA">
            <w:pPr>
              <w:spacing w:line="254" w:lineRule="auto"/>
              <w:rPr>
                <w:lang w:eastAsia="nl-NL"/>
              </w:rPr>
            </w:pPr>
          </w:p>
        </w:tc>
      </w:tr>
      <w:tr w:rsidR="003005CA" w14:paraId="73D1DA4E" w14:textId="77777777" w:rsidTr="003005CA">
        <w:trPr>
          <w:trHeight w:val="300"/>
        </w:trPr>
        <w:tc>
          <w:tcPr>
            <w:tcW w:w="4248" w:type="dxa"/>
            <w:tcBorders>
              <w:top w:val="single" w:sz="4" w:space="0" w:color="000000"/>
              <w:left w:val="single" w:sz="4" w:space="0" w:color="000000"/>
              <w:bottom w:val="single" w:sz="4" w:space="0" w:color="000000"/>
              <w:right w:val="nil"/>
            </w:tcBorders>
            <w:shd w:val="clear" w:color="auto" w:fill="F2F2F2"/>
            <w:hideMark/>
          </w:tcPr>
          <w:p w14:paraId="1544C229" w14:textId="77777777" w:rsidR="003005CA" w:rsidRDefault="003005CA">
            <w:pPr>
              <w:spacing w:after="0" w:line="254" w:lineRule="auto"/>
              <w:ind w:left="70"/>
              <w:rPr>
                <w:lang w:eastAsia="nl-NL"/>
              </w:rPr>
            </w:pPr>
            <w:r>
              <w:rPr>
                <w:lang w:eastAsia="nl-NL"/>
              </w:rPr>
              <w:t xml:space="preserve">Persoonsgegevens cliënt </w:t>
            </w:r>
          </w:p>
        </w:tc>
        <w:tc>
          <w:tcPr>
            <w:tcW w:w="4962" w:type="dxa"/>
            <w:tcBorders>
              <w:top w:val="single" w:sz="4" w:space="0" w:color="000000"/>
              <w:left w:val="nil"/>
              <w:bottom w:val="single" w:sz="4" w:space="0" w:color="000000"/>
              <w:right w:val="single" w:sz="4" w:space="0" w:color="000000"/>
            </w:tcBorders>
            <w:shd w:val="clear" w:color="auto" w:fill="F2F2F2"/>
          </w:tcPr>
          <w:p w14:paraId="09D963AF" w14:textId="77777777" w:rsidR="003005CA" w:rsidRDefault="003005CA">
            <w:pPr>
              <w:spacing w:line="254" w:lineRule="auto"/>
              <w:rPr>
                <w:lang w:eastAsia="nl-NL"/>
              </w:rPr>
            </w:pPr>
          </w:p>
        </w:tc>
      </w:tr>
      <w:tr w:rsidR="003005CA" w14:paraId="79671D7E" w14:textId="77777777" w:rsidTr="003005CA">
        <w:trPr>
          <w:trHeight w:val="323"/>
        </w:trPr>
        <w:tc>
          <w:tcPr>
            <w:tcW w:w="4248" w:type="dxa"/>
            <w:tcBorders>
              <w:top w:val="single" w:sz="4" w:space="0" w:color="000000"/>
              <w:left w:val="nil"/>
              <w:bottom w:val="nil"/>
              <w:right w:val="nil"/>
            </w:tcBorders>
            <w:hideMark/>
          </w:tcPr>
          <w:p w14:paraId="54B0E935" w14:textId="77777777" w:rsidR="003005CA" w:rsidRDefault="003005CA">
            <w:pPr>
              <w:tabs>
                <w:tab w:val="center" w:pos="3540"/>
              </w:tabs>
              <w:spacing w:after="0" w:line="254" w:lineRule="auto"/>
              <w:ind w:left="-5"/>
              <w:rPr>
                <w:lang w:eastAsia="nl-NL"/>
              </w:rPr>
            </w:pPr>
            <w:r>
              <w:rPr>
                <w:lang w:eastAsia="nl-NL"/>
              </w:rPr>
              <w:t xml:space="preserve">Naam : __________________  </w:t>
            </w:r>
            <w:r>
              <w:rPr>
                <w:lang w:eastAsia="nl-NL"/>
              </w:rPr>
              <w:tab/>
              <w:t xml:space="preserve"> </w:t>
            </w:r>
          </w:p>
        </w:tc>
        <w:tc>
          <w:tcPr>
            <w:tcW w:w="4962" w:type="dxa"/>
            <w:tcBorders>
              <w:top w:val="single" w:sz="4" w:space="0" w:color="000000"/>
              <w:left w:val="nil"/>
              <w:bottom w:val="nil"/>
              <w:right w:val="nil"/>
            </w:tcBorders>
            <w:hideMark/>
          </w:tcPr>
          <w:p w14:paraId="21EF6E4C" w14:textId="77777777" w:rsidR="003005CA" w:rsidRDefault="003005CA">
            <w:pPr>
              <w:tabs>
                <w:tab w:val="center" w:pos="1319"/>
              </w:tabs>
              <w:spacing w:after="0" w:line="254" w:lineRule="auto"/>
              <w:rPr>
                <w:lang w:eastAsia="nl-NL"/>
              </w:rPr>
            </w:pPr>
            <w:r>
              <w:rPr>
                <w:lang w:eastAsia="nl-NL"/>
              </w:rPr>
              <w:t>Geb. datum: ____________________</w:t>
            </w:r>
          </w:p>
        </w:tc>
      </w:tr>
      <w:tr w:rsidR="003005CA" w14:paraId="5D1AC715" w14:textId="77777777" w:rsidTr="003005CA">
        <w:trPr>
          <w:trHeight w:val="1153"/>
        </w:trPr>
        <w:tc>
          <w:tcPr>
            <w:tcW w:w="4248" w:type="dxa"/>
            <w:tcBorders>
              <w:top w:val="nil"/>
              <w:left w:val="nil"/>
              <w:bottom w:val="single" w:sz="4" w:space="0" w:color="000000"/>
              <w:right w:val="nil"/>
            </w:tcBorders>
            <w:hideMark/>
          </w:tcPr>
          <w:p w14:paraId="03E35A58" w14:textId="77777777" w:rsidR="003005CA" w:rsidRDefault="003005CA">
            <w:pPr>
              <w:tabs>
                <w:tab w:val="center" w:pos="2078"/>
              </w:tabs>
              <w:spacing w:after="0" w:line="254" w:lineRule="auto"/>
              <w:ind w:left="-5"/>
              <w:rPr>
                <w:lang w:eastAsia="nl-NL"/>
              </w:rPr>
            </w:pPr>
            <w:r>
              <w:rPr>
                <w:lang w:eastAsia="nl-NL"/>
              </w:rPr>
              <w:t xml:space="preserve">Adres : __________________   </w:t>
            </w:r>
            <w:r>
              <w:rPr>
                <w:lang w:eastAsia="nl-NL"/>
              </w:rPr>
              <w:tab/>
              <w:t xml:space="preserve"> </w:t>
            </w:r>
          </w:p>
          <w:p w14:paraId="440DA747" w14:textId="77777777" w:rsidR="003005CA" w:rsidRDefault="003005CA">
            <w:pPr>
              <w:spacing w:after="0" w:line="254" w:lineRule="auto"/>
              <w:ind w:left="-5"/>
              <w:rPr>
                <w:lang w:eastAsia="nl-NL"/>
              </w:rPr>
            </w:pPr>
            <w:r>
              <w:rPr>
                <w:lang w:eastAsia="nl-NL"/>
              </w:rPr>
              <w:t xml:space="preserve">Datum : __________________ </w:t>
            </w:r>
          </w:p>
          <w:p w14:paraId="5AD7294E" w14:textId="77777777" w:rsidR="003005CA" w:rsidRDefault="003005CA">
            <w:pPr>
              <w:spacing w:after="0" w:line="254" w:lineRule="auto"/>
              <w:ind w:left="-5"/>
              <w:rPr>
                <w:lang w:eastAsia="nl-NL"/>
              </w:rPr>
            </w:pPr>
            <w:r>
              <w:rPr>
                <w:lang w:eastAsia="nl-NL"/>
              </w:rPr>
              <w:t xml:space="preserve"> </w:t>
            </w:r>
          </w:p>
        </w:tc>
        <w:tc>
          <w:tcPr>
            <w:tcW w:w="4962" w:type="dxa"/>
            <w:tcBorders>
              <w:top w:val="nil"/>
              <w:left w:val="nil"/>
              <w:bottom w:val="single" w:sz="4" w:space="0" w:color="000000"/>
              <w:right w:val="nil"/>
            </w:tcBorders>
            <w:hideMark/>
          </w:tcPr>
          <w:p w14:paraId="0B587F5D" w14:textId="77777777" w:rsidR="003005CA" w:rsidRDefault="003005CA">
            <w:pPr>
              <w:spacing w:after="0" w:line="254" w:lineRule="auto"/>
              <w:rPr>
                <w:lang w:eastAsia="nl-NL"/>
              </w:rPr>
            </w:pPr>
            <w:r>
              <w:rPr>
                <w:lang w:eastAsia="nl-NL"/>
              </w:rPr>
              <w:t xml:space="preserve">Postcode + Plaats: _____________________ </w:t>
            </w:r>
          </w:p>
        </w:tc>
      </w:tr>
      <w:tr w:rsidR="003005CA" w14:paraId="4417E524" w14:textId="77777777" w:rsidTr="003005CA">
        <w:trPr>
          <w:trHeight w:val="302"/>
        </w:trPr>
        <w:tc>
          <w:tcPr>
            <w:tcW w:w="4248" w:type="dxa"/>
            <w:tcBorders>
              <w:top w:val="single" w:sz="4" w:space="0" w:color="000000"/>
              <w:left w:val="single" w:sz="4" w:space="0" w:color="000000"/>
              <w:bottom w:val="single" w:sz="4" w:space="0" w:color="000000"/>
              <w:right w:val="nil"/>
            </w:tcBorders>
            <w:shd w:val="clear" w:color="auto" w:fill="F2F2F2"/>
            <w:hideMark/>
          </w:tcPr>
          <w:p w14:paraId="67546896" w14:textId="77777777" w:rsidR="003005CA" w:rsidRDefault="003005CA">
            <w:pPr>
              <w:spacing w:after="0" w:line="254" w:lineRule="auto"/>
              <w:ind w:left="70"/>
              <w:rPr>
                <w:lang w:eastAsia="nl-NL"/>
              </w:rPr>
            </w:pPr>
            <w:r>
              <w:rPr>
                <w:lang w:eastAsia="nl-NL"/>
              </w:rPr>
              <w:t xml:space="preserve">Reden contact fysiotherapeut </w:t>
            </w:r>
          </w:p>
        </w:tc>
        <w:tc>
          <w:tcPr>
            <w:tcW w:w="4962" w:type="dxa"/>
            <w:tcBorders>
              <w:top w:val="single" w:sz="4" w:space="0" w:color="000000"/>
              <w:left w:val="nil"/>
              <w:bottom w:val="single" w:sz="4" w:space="0" w:color="000000"/>
              <w:right w:val="single" w:sz="4" w:space="0" w:color="000000"/>
            </w:tcBorders>
            <w:shd w:val="clear" w:color="auto" w:fill="F2F2F2"/>
          </w:tcPr>
          <w:p w14:paraId="2C3D3B47" w14:textId="77777777" w:rsidR="003005CA" w:rsidRDefault="003005CA">
            <w:pPr>
              <w:spacing w:line="254" w:lineRule="auto"/>
              <w:rPr>
                <w:lang w:eastAsia="nl-NL"/>
              </w:rPr>
            </w:pPr>
          </w:p>
        </w:tc>
      </w:tr>
    </w:tbl>
    <w:p w14:paraId="63BE6174" w14:textId="77777777" w:rsidR="003005CA" w:rsidRDefault="003005CA" w:rsidP="003005CA">
      <w:pPr>
        <w:spacing w:after="0" w:line="254" w:lineRule="auto"/>
        <w:rPr>
          <w:rFonts w:ascii="Calibri" w:eastAsia="Calibri" w:hAnsi="Calibri" w:cs="Calibri"/>
          <w:color w:val="000000"/>
        </w:rPr>
      </w:pPr>
      <w:r>
        <w:t xml:space="preserve"> </w:t>
      </w:r>
    </w:p>
    <w:p w14:paraId="19AD9501" w14:textId="77777777" w:rsidR="003005CA" w:rsidRDefault="003005CA" w:rsidP="003005CA">
      <w:pPr>
        <w:ind w:left="-5"/>
      </w:pPr>
      <w:r>
        <w:t xml:space="preserve">Reden contact:  </w:t>
      </w:r>
    </w:p>
    <w:p w14:paraId="333A167D" w14:textId="77777777" w:rsidR="003005CA" w:rsidRDefault="003005CA" w:rsidP="003005CA">
      <w:pPr>
        <w:tabs>
          <w:tab w:val="center" w:pos="3936"/>
        </w:tabs>
        <w:ind w:left="-15"/>
      </w:pPr>
      <w:r>
        <w:t xml:space="preserve"> ______________________________________________________ </w:t>
      </w:r>
    </w:p>
    <w:p w14:paraId="567D8C0E" w14:textId="77777777" w:rsidR="003005CA" w:rsidRDefault="003005CA" w:rsidP="003005CA">
      <w:r>
        <w:t xml:space="preserve">______________________________________________________ </w:t>
      </w:r>
    </w:p>
    <w:p w14:paraId="2972DC57" w14:textId="77777777" w:rsidR="003005CA" w:rsidRDefault="003005CA" w:rsidP="003005CA">
      <w:pPr>
        <w:ind w:left="-5"/>
      </w:pPr>
      <w:r>
        <w:t xml:space="preserve">Belangrijkste gezondheidsproblemen:  </w:t>
      </w:r>
    </w:p>
    <w:p w14:paraId="367BB49F" w14:textId="77777777" w:rsidR="003005CA" w:rsidRDefault="003005CA" w:rsidP="003005CA">
      <w:r>
        <w:t xml:space="preserve">______________________________________________________ </w:t>
      </w:r>
    </w:p>
    <w:p w14:paraId="42CD0862" w14:textId="77777777" w:rsidR="003005CA" w:rsidRDefault="003005CA" w:rsidP="003005CA">
      <w:r>
        <w:t xml:space="preserve">______________________________________________________ </w:t>
      </w:r>
    </w:p>
    <w:p w14:paraId="4EC78286" w14:textId="77777777" w:rsidR="003005CA" w:rsidRDefault="003005CA" w:rsidP="003005CA">
      <w:pPr>
        <w:ind w:left="-5"/>
      </w:pPr>
      <w:r>
        <w:t xml:space="preserve">Beloop van de gezondheidsproblemen: </w:t>
      </w:r>
    </w:p>
    <w:p w14:paraId="56E7303C" w14:textId="77777777" w:rsidR="003005CA" w:rsidRDefault="003005CA" w:rsidP="003005CA">
      <w:r>
        <w:t xml:space="preserve">______________________________________________________ </w:t>
      </w:r>
    </w:p>
    <w:p w14:paraId="7E325AAA" w14:textId="77777777" w:rsidR="003005CA" w:rsidRDefault="003005CA" w:rsidP="003005CA">
      <w:r>
        <w:t xml:space="preserve">______________________________________________________ </w:t>
      </w:r>
    </w:p>
    <w:p w14:paraId="6CCD2909" w14:textId="77777777" w:rsidR="003005CA" w:rsidRDefault="003005CA" w:rsidP="003005CA">
      <w:r>
        <w:t xml:space="preserve">______________________________________________________ </w:t>
      </w:r>
    </w:p>
    <w:p w14:paraId="15AC3316" w14:textId="77777777" w:rsidR="003005CA" w:rsidRDefault="003005CA" w:rsidP="003005CA">
      <w:pPr>
        <w:spacing w:after="0" w:line="254" w:lineRule="auto"/>
      </w:pPr>
      <w:r>
        <w:t xml:space="preserve">  </w:t>
      </w:r>
    </w:p>
    <w:p w14:paraId="0A308D5D" w14:textId="77777777" w:rsidR="003005CA" w:rsidRDefault="003005CA" w:rsidP="003005CA">
      <w:pPr>
        <w:pBdr>
          <w:top w:val="single" w:sz="4" w:space="0" w:color="000000"/>
          <w:left w:val="single" w:sz="4" w:space="0" w:color="000000"/>
          <w:bottom w:val="single" w:sz="4" w:space="0" w:color="000000"/>
          <w:right w:val="single" w:sz="4" w:space="0" w:color="000000"/>
        </w:pBdr>
        <w:shd w:val="clear" w:color="auto" w:fill="F2F2F2"/>
        <w:spacing w:after="0" w:line="254" w:lineRule="auto"/>
        <w:ind w:left="69"/>
      </w:pPr>
      <w:r>
        <w:t xml:space="preserve">Screening op “pluis/niet pluis” </w:t>
      </w:r>
    </w:p>
    <w:p w14:paraId="03ABEF5F" w14:textId="77777777" w:rsidR="003005CA" w:rsidRDefault="003005CA" w:rsidP="003005CA">
      <w:pPr>
        <w:spacing w:after="0" w:line="254" w:lineRule="auto"/>
      </w:pPr>
      <w:r>
        <w:t xml:space="preserve"> </w:t>
      </w:r>
    </w:p>
    <w:p w14:paraId="760AC708" w14:textId="77777777" w:rsidR="003005CA" w:rsidRDefault="003005CA" w:rsidP="003005CA">
      <w:pPr>
        <w:ind w:left="-5"/>
      </w:pPr>
      <w:r>
        <w:t xml:space="preserve">Indien “niet pluis”, </w:t>
      </w:r>
    </w:p>
    <w:p w14:paraId="16826E9A" w14:textId="77777777" w:rsidR="003005CA" w:rsidRDefault="003005CA" w:rsidP="003005CA">
      <w:pPr>
        <w:ind w:left="-5"/>
      </w:pPr>
      <w:r>
        <w:t>reden(en):</w:t>
      </w:r>
    </w:p>
    <w:p w14:paraId="24D9C49E" w14:textId="77777777" w:rsidR="003005CA" w:rsidRDefault="003005CA" w:rsidP="003005CA">
      <w:pPr>
        <w:ind w:left="-5"/>
      </w:pPr>
      <w:r>
        <w:t>___________________________________________________________________________</w:t>
      </w:r>
    </w:p>
    <w:p w14:paraId="51589D7D" w14:textId="77777777" w:rsidR="003005CA" w:rsidRDefault="003005CA" w:rsidP="003005CA">
      <w:pPr>
        <w:ind w:left="-5"/>
      </w:pPr>
      <w:r>
        <w:t>___________________________________________________________________________</w:t>
      </w:r>
    </w:p>
    <w:p w14:paraId="4F9EB82C" w14:textId="77777777" w:rsidR="003005CA" w:rsidRDefault="003005CA" w:rsidP="003005CA">
      <w:pPr>
        <w:ind w:left="-5"/>
      </w:pPr>
      <w:r>
        <w:t>___________________________________________________________________________</w:t>
      </w:r>
    </w:p>
    <w:p w14:paraId="170C622E" w14:textId="77777777" w:rsidR="003005CA" w:rsidRDefault="003005CA" w:rsidP="003005CA">
      <w:pPr>
        <w:ind w:left="-5"/>
      </w:pPr>
      <w:r>
        <w:t xml:space="preserve">___________________________________________________________________________ </w:t>
      </w:r>
    </w:p>
    <w:p w14:paraId="511F2B4B" w14:textId="77777777" w:rsidR="003005CA" w:rsidRDefault="003005CA" w:rsidP="003005CA">
      <w:pPr>
        <w:spacing w:after="132" w:line="254" w:lineRule="auto"/>
      </w:pPr>
      <w:r>
        <w:t xml:space="preserve"> </w:t>
      </w:r>
    </w:p>
    <w:p w14:paraId="33CCB902" w14:textId="77777777" w:rsidR="003005CA" w:rsidRDefault="003005CA" w:rsidP="003005CA">
      <w:pPr>
        <w:pBdr>
          <w:top w:val="single" w:sz="4" w:space="0" w:color="000000"/>
          <w:left w:val="single" w:sz="4" w:space="0" w:color="000000"/>
          <w:bottom w:val="single" w:sz="4" w:space="0" w:color="000000"/>
          <w:right w:val="single" w:sz="4" w:space="0" w:color="000000"/>
        </w:pBdr>
        <w:shd w:val="clear" w:color="auto" w:fill="F2F2F2"/>
        <w:spacing w:after="0" w:line="254" w:lineRule="auto"/>
        <w:ind w:left="69"/>
      </w:pPr>
      <w:r>
        <w:lastRenderedPageBreak/>
        <w:t xml:space="preserve">Conclusie </w:t>
      </w:r>
    </w:p>
    <w:p w14:paraId="4FE2569F" w14:textId="77777777" w:rsidR="003005CA" w:rsidRDefault="003005CA" w:rsidP="003005CA">
      <w:pPr>
        <w:spacing w:after="48" w:line="254" w:lineRule="auto"/>
      </w:pPr>
      <w:r>
        <w:t xml:space="preserve"> </w:t>
      </w:r>
    </w:p>
    <w:p w14:paraId="3921E3E2" w14:textId="77777777" w:rsidR="003005CA" w:rsidRDefault="003005CA" w:rsidP="00CE1D03">
      <w:pPr>
        <w:numPr>
          <w:ilvl w:val="0"/>
          <w:numId w:val="7"/>
        </w:numPr>
        <w:spacing w:after="53" w:line="247" w:lineRule="auto"/>
        <w:ind w:hanging="566"/>
      </w:pPr>
      <w:r>
        <w:t xml:space="preserve">Verder fysiotherapeutisch onderzoek is niet geïndiceerd, geen verwijzing naar anderen </w:t>
      </w:r>
    </w:p>
    <w:p w14:paraId="643031F0" w14:textId="77777777" w:rsidR="003005CA" w:rsidRDefault="003005CA" w:rsidP="00CE1D03">
      <w:pPr>
        <w:numPr>
          <w:ilvl w:val="0"/>
          <w:numId w:val="7"/>
        </w:numPr>
        <w:spacing w:after="52" w:line="247" w:lineRule="auto"/>
        <w:ind w:hanging="566"/>
      </w:pPr>
      <w:r>
        <w:t xml:space="preserve">Verder fysiotherapeutisch onderzoek is niet geïndiceerd, cliënt wordt geadviseerd contact op te nemen met huisarts </w:t>
      </w:r>
    </w:p>
    <w:p w14:paraId="27F8A00D" w14:textId="77777777" w:rsidR="003005CA" w:rsidRDefault="003005CA" w:rsidP="00CE1D03">
      <w:pPr>
        <w:numPr>
          <w:ilvl w:val="0"/>
          <w:numId w:val="7"/>
        </w:numPr>
        <w:spacing w:after="65" w:line="247" w:lineRule="auto"/>
        <w:ind w:hanging="566"/>
      </w:pPr>
      <w:r>
        <w:t xml:space="preserve">Verder fysiotherapeutisch onderzoek is geïndiceerd  </w:t>
      </w:r>
    </w:p>
    <w:p w14:paraId="0820E0BA" w14:textId="77777777" w:rsidR="003005CA" w:rsidRDefault="003005CA" w:rsidP="00CE1D03">
      <w:pPr>
        <w:numPr>
          <w:ilvl w:val="0"/>
          <w:numId w:val="7"/>
        </w:numPr>
        <w:spacing w:after="4" w:line="247" w:lineRule="auto"/>
        <w:ind w:hanging="566"/>
      </w:pPr>
      <w:r>
        <w:t xml:space="preserve">Verder fysiotherapeutisch onderzoek is geïndiceerd, maar ik wil graag aanvullende informatie: </w:t>
      </w:r>
    </w:p>
    <w:p w14:paraId="7059F66A" w14:textId="77777777" w:rsidR="003005CA" w:rsidRDefault="003005CA" w:rsidP="003005CA">
      <w:pPr>
        <w:spacing w:after="5" w:line="264" w:lineRule="auto"/>
        <w:ind w:right="107" w:firstLine="705"/>
      </w:pPr>
      <w:r>
        <w:t>Vraag:</w:t>
      </w:r>
    </w:p>
    <w:p w14:paraId="464F3F36" w14:textId="77777777" w:rsidR="003005CA" w:rsidRDefault="003005CA" w:rsidP="003005CA">
      <w:pPr>
        <w:ind w:left="718"/>
      </w:pPr>
      <w:r>
        <w:t>____________________________________________________________</w:t>
      </w:r>
    </w:p>
    <w:p w14:paraId="6938DA73" w14:textId="77777777" w:rsidR="003005CA" w:rsidRDefault="003005CA" w:rsidP="003005CA">
      <w:pPr>
        <w:spacing w:after="5" w:line="264" w:lineRule="auto"/>
        <w:ind w:left="705" w:right="107" w:hanging="705"/>
      </w:pPr>
      <w:r>
        <w:rPr>
          <w:rFonts w:ascii="Arial" w:eastAsia="Arial" w:hAnsi="Arial" w:cs="Arial"/>
        </w:rPr>
        <w:t xml:space="preserve">o </w:t>
      </w:r>
      <w:r>
        <w:rPr>
          <w:rFonts w:ascii="Arial" w:eastAsia="Arial" w:hAnsi="Arial" w:cs="Arial"/>
        </w:rPr>
        <w:tab/>
      </w:r>
      <w:r>
        <w:t xml:space="preserve">Verder fysiotherapeutisch onderzoek is geïndiceerd, cliënt wordt doorgestuurd naar collega fysiotherapeut </w:t>
      </w:r>
    </w:p>
    <w:p w14:paraId="452153D4" w14:textId="77777777" w:rsidR="003005CA" w:rsidRDefault="003005CA" w:rsidP="003005CA">
      <w:pPr>
        <w:ind w:left="852" w:hanging="144"/>
      </w:pPr>
      <w:r>
        <w:t>Naam:</w:t>
      </w:r>
    </w:p>
    <w:p w14:paraId="2A99D4FE" w14:textId="77777777" w:rsidR="003005CA" w:rsidRDefault="003005CA" w:rsidP="003005CA">
      <w:pPr>
        <w:ind w:left="718"/>
      </w:pPr>
      <w:r>
        <w:t>____________________________________________________________</w:t>
      </w:r>
    </w:p>
    <w:p w14:paraId="6A8CDA1B" w14:textId="77777777" w:rsidR="003005CA" w:rsidRDefault="003005CA" w:rsidP="003005CA">
      <w:pPr>
        <w:ind w:left="718"/>
      </w:pPr>
      <w:r>
        <w:t>Toelichting:</w:t>
      </w:r>
    </w:p>
    <w:p w14:paraId="389822BD" w14:textId="77777777" w:rsidR="003005CA" w:rsidRDefault="003005CA" w:rsidP="003005CA">
      <w:pPr>
        <w:ind w:left="718"/>
      </w:pPr>
      <w:r>
        <w:t>____________________________________________________________</w:t>
      </w:r>
    </w:p>
    <w:p w14:paraId="3F7979D6" w14:textId="77777777" w:rsidR="003005CA" w:rsidRDefault="003005CA" w:rsidP="00CE1D03">
      <w:pPr>
        <w:numPr>
          <w:ilvl w:val="0"/>
          <w:numId w:val="7"/>
        </w:numPr>
        <w:spacing w:after="4" w:line="247" w:lineRule="auto"/>
        <w:ind w:hanging="566"/>
      </w:pPr>
      <w:r>
        <w:t xml:space="preserve">Anders </w:t>
      </w:r>
    </w:p>
    <w:p w14:paraId="3243E407" w14:textId="77777777" w:rsidR="003005CA" w:rsidRDefault="003005CA" w:rsidP="003005CA">
      <w:pPr>
        <w:ind w:firstLine="708"/>
      </w:pPr>
      <w:r>
        <w:t xml:space="preserve">Toelichting: </w:t>
      </w:r>
    </w:p>
    <w:p w14:paraId="718FBFD9" w14:textId="77777777" w:rsidR="003005CA" w:rsidRDefault="003005CA" w:rsidP="003005CA">
      <w:pPr>
        <w:spacing w:after="0" w:line="254" w:lineRule="auto"/>
        <w:ind w:right="194" w:firstLine="708"/>
      </w:pPr>
      <w:r>
        <w:t xml:space="preserve">____________________________________________________________ </w:t>
      </w:r>
    </w:p>
    <w:p w14:paraId="32BFE9D5" w14:textId="77777777" w:rsidR="003005CA" w:rsidRDefault="003005CA" w:rsidP="003005CA">
      <w:pPr>
        <w:spacing w:after="0" w:line="254" w:lineRule="auto"/>
        <w:ind w:left="2018"/>
      </w:pPr>
      <w:r>
        <w:t xml:space="preserve">  </w:t>
      </w:r>
      <w:r>
        <w:tab/>
        <w:t xml:space="preserve"> </w:t>
      </w:r>
      <w:r>
        <w:tab/>
        <w:t xml:space="preserve">                                  </w:t>
      </w:r>
    </w:p>
    <w:tbl>
      <w:tblPr>
        <w:tblStyle w:val="TableGrid"/>
        <w:tblW w:w="9062" w:type="dxa"/>
        <w:tblInd w:w="5" w:type="dxa"/>
        <w:tblCellMar>
          <w:top w:w="67" w:type="dxa"/>
          <w:left w:w="108" w:type="dxa"/>
          <w:right w:w="115" w:type="dxa"/>
        </w:tblCellMar>
        <w:tblLook w:val="04A0" w:firstRow="1" w:lastRow="0" w:firstColumn="1" w:lastColumn="0" w:noHBand="0" w:noVBand="1"/>
      </w:tblPr>
      <w:tblGrid>
        <w:gridCol w:w="3969"/>
        <w:gridCol w:w="1939"/>
        <w:gridCol w:w="3154"/>
      </w:tblGrid>
      <w:tr w:rsidR="003005CA" w14:paraId="39A243A8" w14:textId="77777777" w:rsidTr="003005CA">
        <w:trPr>
          <w:trHeight w:val="612"/>
        </w:trPr>
        <w:tc>
          <w:tcPr>
            <w:tcW w:w="3970" w:type="dxa"/>
            <w:tcBorders>
              <w:top w:val="single" w:sz="4" w:space="0" w:color="000000"/>
              <w:left w:val="single" w:sz="4" w:space="0" w:color="000000"/>
              <w:bottom w:val="single" w:sz="4" w:space="0" w:color="000000"/>
              <w:right w:val="single" w:sz="4" w:space="0" w:color="000000"/>
            </w:tcBorders>
            <w:hideMark/>
          </w:tcPr>
          <w:p w14:paraId="077A6FEB" w14:textId="77777777" w:rsidR="003005CA" w:rsidRDefault="003005CA">
            <w:pPr>
              <w:spacing w:after="0" w:line="254" w:lineRule="auto"/>
              <w:rPr>
                <w:lang w:eastAsia="nl-NL"/>
              </w:rPr>
            </w:pPr>
            <w:r>
              <w:rPr>
                <w:lang w:eastAsia="nl-NL"/>
              </w:rPr>
              <w:t xml:space="preserve">Naam fysiotherapeut: </w:t>
            </w:r>
          </w:p>
          <w:p w14:paraId="7F242E2F" w14:textId="77777777" w:rsidR="003005CA" w:rsidRDefault="003005CA">
            <w:pPr>
              <w:spacing w:after="0" w:line="254" w:lineRule="auto"/>
              <w:rPr>
                <w:lang w:eastAsia="nl-NL"/>
              </w:rPr>
            </w:pPr>
            <w:r>
              <w:rPr>
                <w:lang w:eastAsia="nl-NL"/>
              </w:rPr>
              <w:t xml:space="preserve"> </w:t>
            </w:r>
          </w:p>
        </w:tc>
        <w:tc>
          <w:tcPr>
            <w:tcW w:w="1939" w:type="dxa"/>
            <w:tcBorders>
              <w:top w:val="single" w:sz="4" w:space="0" w:color="000000"/>
              <w:left w:val="single" w:sz="4" w:space="0" w:color="000000"/>
              <w:bottom w:val="single" w:sz="4" w:space="0" w:color="000000"/>
              <w:right w:val="single" w:sz="4" w:space="0" w:color="000000"/>
            </w:tcBorders>
            <w:hideMark/>
          </w:tcPr>
          <w:p w14:paraId="2A0CBA89" w14:textId="77777777" w:rsidR="003005CA" w:rsidRDefault="003005CA">
            <w:pPr>
              <w:spacing w:after="0" w:line="254" w:lineRule="auto"/>
              <w:rPr>
                <w:lang w:eastAsia="nl-NL"/>
              </w:rPr>
            </w:pPr>
            <w:r>
              <w:rPr>
                <w:lang w:eastAsia="nl-NL"/>
              </w:rPr>
              <w:t xml:space="preserve">Datum: </w:t>
            </w:r>
          </w:p>
          <w:p w14:paraId="455CDE2E" w14:textId="77777777" w:rsidR="003005CA" w:rsidRDefault="003005CA">
            <w:pPr>
              <w:spacing w:after="0" w:line="254" w:lineRule="auto"/>
              <w:rPr>
                <w:lang w:eastAsia="nl-NL"/>
              </w:rPr>
            </w:pPr>
            <w:r>
              <w:rPr>
                <w:lang w:eastAsia="nl-NL"/>
              </w:rPr>
              <w:t xml:space="preserve"> </w:t>
            </w:r>
          </w:p>
        </w:tc>
        <w:tc>
          <w:tcPr>
            <w:tcW w:w="3154" w:type="dxa"/>
            <w:tcBorders>
              <w:top w:val="single" w:sz="4" w:space="0" w:color="000000"/>
              <w:left w:val="single" w:sz="4" w:space="0" w:color="000000"/>
              <w:bottom w:val="single" w:sz="4" w:space="0" w:color="000000"/>
              <w:right w:val="single" w:sz="4" w:space="0" w:color="000000"/>
            </w:tcBorders>
            <w:hideMark/>
          </w:tcPr>
          <w:p w14:paraId="16C45E55" w14:textId="77777777" w:rsidR="003005CA" w:rsidRDefault="003005CA">
            <w:pPr>
              <w:spacing w:after="0" w:line="254" w:lineRule="auto"/>
              <w:rPr>
                <w:lang w:eastAsia="nl-NL"/>
              </w:rPr>
            </w:pPr>
            <w:r>
              <w:rPr>
                <w:lang w:eastAsia="nl-NL"/>
              </w:rPr>
              <w:t xml:space="preserve">Handtekening: </w:t>
            </w:r>
          </w:p>
          <w:p w14:paraId="0663B1A2" w14:textId="77777777" w:rsidR="003005CA" w:rsidRDefault="003005CA">
            <w:pPr>
              <w:spacing w:after="0" w:line="254" w:lineRule="auto"/>
              <w:rPr>
                <w:lang w:eastAsia="nl-NL"/>
              </w:rPr>
            </w:pPr>
            <w:r>
              <w:rPr>
                <w:lang w:eastAsia="nl-NL"/>
              </w:rPr>
              <w:t xml:space="preserve"> </w:t>
            </w:r>
          </w:p>
        </w:tc>
      </w:tr>
    </w:tbl>
    <w:p w14:paraId="210A5987" w14:textId="77777777" w:rsidR="003005CA" w:rsidRDefault="003005CA" w:rsidP="003005CA">
      <w:pPr>
        <w:spacing w:after="0" w:line="254" w:lineRule="auto"/>
        <w:rPr>
          <w:rFonts w:ascii="Calibri" w:eastAsia="Calibri" w:hAnsi="Calibri" w:cs="Calibri"/>
          <w:color w:val="000000"/>
        </w:rPr>
      </w:pPr>
      <w:r>
        <w:t xml:space="preserve"> </w:t>
      </w:r>
    </w:p>
    <w:p w14:paraId="25194D30" w14:textId="77777777" w:rsidR="003005CA" w:rsidRDefault="003005CA" w:rsidP="003005CA">
      <w:pPr>
        <w:tabs>
          <w:tab w:val="center" w:pos="708"/>
          <w:tab w:val="center" w:pos="1418"/>
          <w:tab w:val="center" w:pos="2126"/>
          <w:tab w:val="center" w:pos="2837"/>
          <w:tab w:val="center" w:pos="3545"/>
          <w:tab w:val="center" w:pos="4253"/>
          <w:tab w:val="center" w:pos="4963"/>
          <w:tab w:val="center" w:pos="5671"/>
          <w:tab w:val="center" w:pos="6382"/>
          <w:tab w:val="center" w:pos="7090"/>
          <w:tab w:val="center" w:pos="8311"/>
        </w:tabs>
      </w:pP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Ja        Nee </w:t>
      </w:r>
    </w:p>
    <w:p w14:paraId="56B2E64E" w14:textId="77777777" w:rsidR="003005CA" w:rsidRDefault="003005CA" w:rsidP="003005CA">
      <w:pPr>
        <w:tabs>
          <w:tab w:val="center" w:pos="708"/>
          <w:tab w:val="center" w:pos="1418"/>
          <w:tab w:val="center" w:pos="2126"/>
          <w:tab w:val="center" w:pos="2837"/>
          <w:tab w:val="center" w:pos="3545"/>
          <w:tab w:val="center" w:pos="4253"/>
          <w:tab w:val="center" w:pos="4963"/>
          <w:tab w:val="center" w:pos="5671"/>
          <w:tab w:val="center" w:pos="6382"/>
          <w:tab w:val="center" w:pos="7090"/>
          <w:tab w:val="center" w:pos="8311"/>
        </w:tabs>
      </w:pPr>
      <w:r>
        <w:t>De inhoud van dit screenings- en rapportageformulier is besproken met cliënt</w:t>
      </w:r>
      <w:r>
        <w:tab/>
      </w:r>
      <w:r>
        <w:tab/>
      </w:r>
      <w:r>
        <w:rPr>
          <w:rFonts w:ascii="Arial" w:eastAsia="Arial" w:hAnsi="Arial" w:cs="Arial"/>
        </w:rPr>
        <w:t>o         o</w:t>
      </w:r>
    </w:p>
    <w:p w14:paraId="283A1D32" w14:textId="77777777" w:rsidR="003005CA" w:rsidRDefault="003005CA" w:rsidP="003005CA">
      <w:pPr>
        <w:pStyle w:val="Geenafstand"/>
      </w:pPr>
      <w:r>
        <w:tab/>
        <w:t xml:space="preserve"> </w:t>
      </w:r>
      <w:r>
        <w:tab/>
        <w:t xml:space="preserve"> </w:t>
      </w:r>
    </w:p>
    <w:p w14:paraId="587EDF5A" w14:textId="77777777" w:rsidR="003005CA" w:rsidRDefault="003005CA" w:rsidP="003005CA">
      <w:pPr>
        <w:ind w:right="296"/>
      </w:pPr>
      <w:r>
        <w:t>Cliënt gaat akkoord met verzending van dit formulier naar de huisarts</w:t>
      </w:r>
      <w:r>
        <w:tab/>
      </w:r>
      <w:r>
        <w:tab/>
      </w:r>
      <w:r>
        <w:tab/>
        <w:t xml:space="preserve">  </w:t>
      </w:r>
      <w:r>
        <w:rPr>
          <w:rFonts w:ascii="Arial" w:eastAsia="Arial" w:hAnsi="Arial" w:cs="Arial"/>
        </w:rPr>
        <w:t>o         o</w:t>
      </w:r>
      <w:r>
        <w:tab/>
        <w:t xml:space="preserve"> </w:t>
      </w:r>
    </w:p>
    <w:p w14:paraId="164B77E2" w14:textId="77777777" w:rsidR="003005CA" w:rsidRDefault="003005CA" w:rsidP="003005CA">
      <w:pPr>
        <w:spacing w:after="0" w:line="254" w:lineRule="auto"/>
      </w:pPr>
      <w:r>
        <w:t xml:space="preserve"> </w:t>
      </w:r>
    </w:p>
    <w:p w14:paraId="6842DA10" w14:textId="77777777" w:rsidR="003005CA" w:rsidRDefault="003005CA" w:rsidP="003005CA">
      <w:pPr>
        <w:spacing w:after="0" w:line="254" w:lineRule="auto"/>
      </w:pPr>
      <w:r>
        <w:t xml:space="preserve"> </w:t>
      </w:r>
    </w:p>
    <w:p w14:paraId="67B48428" w14:textId="77777777" w:rsidR="003005CA" w:rsidRPr="003005CA" w:rsidRDefault="003005CA" w:rsidP="003005CA"/>
    <w:p w14:paraId="133EE566" w14:textId="77777777" w:rsidR="00B712B7" w:rsidRDefault="00B712B7" w:rsidP="00B712B7"/>
    <w:p w14:paraId="6EF33EFC" w14:textId="77777777" w:rsidR="00B712B7" w:rsidRDefault="00B712B7" w:rsidP="00B712B7"/>
    <w:p w14:paraId="04C44DF3" w14:textId="77777777" w:rsidR="00B712B7" w:rsidRDefault="00B712B7" w:rsidP="00B712B7"/>
    <w:p w14:paraId="79EF1540" w14:textId="77777777" w:rsidR="006400DF" w:rsidRDefault="006400DF" w:rsidP="00B712B7"/>
    <w:p w14:paraId="640F3E5F" w14:textId="77777777" w:rsidR="002374EB" w:rsidRDefault="006400DF" w:rsidP="002374EB">
      <w:pPr>
        <w:pStyle w:val="Kop1"/>
      </w:pPr>
      <w:bookmarkStart w:id="63" w:name="_Toc415680325"/>
      <w:bookmarkStart w:id="64" w:name="_Toc289978728"/>
      <w:r>
        <w:lastRenderedPageBreak/>
        <w:t>Bijlage 4</w:t>
      </w:r>
      <w:r w:rsidR="00CE1D03">
        <w:t>:</w:t>
      </w:r>
      <w:r>
        <w:t xml:space="preserve"> Casuïstiek 1 DTF O.E.</w:t>
      </w:r>
      <w:bookmarkEnd w:id="63"/>
      <w:bookmarkEnd w:id="64"/>
    </w:p>
    <w:p w14:paraId="37D8A1BF" w14:textId="77777777" w:rsidR="002374EB" w:rsidRDefault="002374EB" w:rsidP="00727DEF">
      <w:pPr>
        <w:pStyle w:val="Geenafstand"/>
      </w:pPr>
    </w:p>
    <w:tbl>
      <w:tblPr>
        <w:tblStyle w:val="Tabelraster"/>
        <w:tblW w:w="0" w:type="auto"/>
        <w:tblLook w:val="04A0" w:firstRow="1" w:lastRow="0" w:firstColumn="1" w:lastColumn="0" w:noHBand="0" w:noVBand="1"/>
      </w:tblPr>
      <w:tblGrid>
        <w:gridCol w:w="4531"/>
        <w:gridCol w:w="4531"/>
      </w:tblGrid>
      <w:tr w:rsidR="002374EB" w:rsidRPr="00516CC5" w14:paraId="6490BCBD" w14:textId="77777777" w:rsidTr="002374EB">
        <w:tc>
          <w:tcPr>
            <w:tcW w:w="4531" w:type="dxa"/>
          </w:tcPr>
          <w:p w14:paraId="0CC1F10F" w14:textId="77777777" w:rsidR="002374EB" w:rsidRDefault="002374EB" w:rsidP="00516CC5">
            <w:pPr>
              <w:pStyle w:val="Geenafstand"/>
            </w:pPr>
            <w:r>
              <w:t>Persoonsgegevens</w:t>
            </w:r>
          </w:p>
        </w:tc>
        <w:tc>
          <w:tcPr>
            <w:tcW w:w="4531" w:type="dxa"/>
          </w:tcPr>
          <w:p w14:paraId="074989AB" w14:textId="77777777" w:rsidR="002374EB" w:rsidRDefault="00A61A49" w:rsidP="00516CC5">
            <w:pPr>
              <w:pStyle w:val="Geenafstand"/>
            </w:pPr>
            <w:r w:rsidRPr="00516CC5">
              <w:t>Rob Bergsma, 20 jaar, doet VWO op de middelbare school</w:t>
            </w:r>
            <w:r w:rsidR="002F1F82">
              <w:t>.</w:t>
            </w:r>
          </w:p>
          <w:p w14:paraId="2B3327F5" w14:textId="77777777" w:rsidR="00516CC5" w:rsidRPr="00516CC5" w:rsidRDefault="00516CC5" w:rsidP="00516CC5">
            <w:pPr>
              <w:pStyle w:val="Geenafstand"/>
            </w:pPr>
          </w:p>
        </w:tc>
      </w:tr>
      <w:tr w:rsidR="002374EB" w:rsidRPr="00516CC5" w14:paraId="6C9BAA78" w14:textId="77777777" w:rsidTr="002374EB">
        <w:tc>
          <w:tcPr>
            <w:tcW w:w="4531" w:type="dxa"/>
          </w:tcPr>
          <w:p w14:paraId="1FA59D97" w14:textId="77777777" w:rsidR="002374EB" w:rsidRDefault="00727DEF" w:rsidP="00516CC5">
            <w:pPr>
              <w:pStyle w:val="Geenafstand"/>
            </w:pPr>
            <w:r>
              <w:t xml:space="preserve">Verwijzing </w:t>
            </w:r>
          </w:p>
        </w:tc>
        <w:tc>
          <w:tcPr>
            <w:tcW w:w="4531" w:type="dxa"/>
          </w:tcPr>
          <w:p w14:paraId="2F9B7828" w14:textId="77777777" w:rsidR="00727DEF" w:rsidRDefault="00A61A49" w:rsidP="00516CC5">
            <w:pPr>
              <w:pStyle w:val="Geenafstand"/>
            </w:pPr>
            <w:r w:rsidRPr="00516CC5">
              <w:t xml:space="preserve">Geen, </w:t>
            </w:r>
            <w:r w:rsidR="002F1F82">
              <w:t xml:space="preserve">via </w:t>
            </w:r>
            <w:r w:rsidRPr="00516CC5">
              <w:t>DTF</w:t>
            </w:r>
          </w:p>
          <w:p w14:paraId="7A5D6940" w14:textId="77777777" w:rsidR="00516CC5" w:rsidRPr="00516CC5" w:rsidRDefault="00516CC5" w:rsidP="00516CC5">
            <w:pPr>
              <w:pStyle w:val="Geenafstand"/>
            </w:pPr>
          </w:p>
        </w:tc>
      </w:tr>
      <w:tr w:rsidR="002374EB" w:rsidRPr="00516CC5" w14:paraId="13FDA4C8" w14:textId="77777777" w:rsidTr="002374EB">
        <w:tc>
          <w:tcPr>
            <w:tcW w:w="4531" w:type="dxa"/>
          </w:tcPr>
          <w:p w14:paraId="2AE79EED" w14:textId="77777777" w:rsidR="002374EB" w:rsidRDefault="00727DEF" w:rsidP="00516CC5">
            <w:pPr>
              <w:pStyle w:val="Geenafstand"/>
            </w:pPr>
            <w:r>
              <w:t>Klachten</w:t>
            </w:r>
          </w:p>
        </w:tc>
        <w:tc>
          <w:tcPr>
            <w:tcW w:w="4531" w:type="dxa"/>
          </w:tcPr>
          <w:p w14:paraId="12C8C224" w14:textId="77777777" w:rsidR="00A61A49" w:rsidRPr="00516CC5" w:rsidRDefault="00A61A49" w:rsidP="00516CC5">
            <w:pPr>
              <w:pStyle w:val="Geenafstand"/>
              <w:rPr>
                <w:color w:val="000000"/>
              </w:rPr>
            </w:pPr>
            <w:r w:rsidRPr="00516CC5">
              <w:rPr>
                <w:color w:val="000000"/>
              </w:rPr>
              <w:t>Status na distorsie van de enkel.</w:t>
            </w:r>
          </w:p>
          <w:p w14:paraId="3ACCA2F7" w14:textId="77777777" w:rsidR="00A61A49" w:rsidRPr="00516CC5" w:rsidRDefault="00A61A49" w:rsidP="00516CC5">
            <w:pPr>
              <w:pStyle w:val="Geenafstand"/>
              <w:rPr>
                <w:color w:val="000000"/>
              </w:rPr>
            </w:pPr>
            <w:r w:rsidRPr="00516CC5">
              <w:rPr>
                <w:color w:val="000000"/>
              </w:rPr>
              <w:t>Tijdens het volleyballen ontstaan. Volledig herstel is uitgebleven.</w:t>
            </w:r>
          </w:p>
          <w:p w14:paraId="5794A6EF" w14:textId="77777777" w:rsidR="00A61A49" w:rsidRPr="00516CC5" w:rsidRDefault="00A61A49" w:rsidP="00516CC5">
            <w:pPr>
              <w:pStyle w:val="Geenafstand"/>
              <w:rPr>
                <w:color w:val="000000"/>
              </w:rPr>
            </w:pPr>
            <w:r w:rsidRPr="00516CC5">
              <w:rPr>
                <w:color w:val="000000"/>
              </w:rPr>
              <w:t>Klaagt over spierzwakte en gevoelsstoornissen. Zenuwletsel?</w:t>
            </w:r>
          </w:p>
          <w:p w14:paraId="7CD50A6B" w14:textId="77777777" w:rsidR="00727DEF" w:rsidRPr="00516CC5" w:rsidRDefault="00727DEF" w:rsidP="00516CC5">
            <w:pPr>
              <w:pStyle w:val="Geenafstand"/>
            </w:pPr>
          </w:p>
        </w:tc>
      </w:tr>
      <w:tr w:rsidR="002374EB" w:rsidRPr="00516CC5" w14:paraId="0CA7436C" w14:textId="77777777" w:rsidTr="002374EB">
        <w:tc>
          <w:tcPr>
            <w:tcW w:w="4531" w:type="dxa"/>
          </w:tcPr>
          <w:p w14:paraId="04A75484" w14:textId="77777777" w:rsidR="002374EB" w:rsidRDefault="00727DEF" w:rsidP="00516CC5">
            <w:pPr>
              <w:pStyle w:val="Geenafstand"/>
            </w:pPr>
            <w:r>
              <w:t>Ontstaansgeschiedenis</w:t>
            </w:r>
          </w:p>
        </w:tc>
        <w:tc>
          <w:tcPr>
            <w:tcW w:w="4531" w:type="dxa"/>
          </w:tcPr>
          <w:p w14:paraId="226206D9" w14:textId="77777777" w:rsidR="00A61A49" w:rsidRDefault="00A61A49" w:rsidP="00516CC5">
            <w:pPr>
              <w:pStyle w:val="Geenafstand"/>
              <w:rPr>
                <w:color w:val="000000"/>
              </w:rPr>
            </w:pPr>
            <w:r w:rsidRPr="00516CC5">
              <w:rPr>
                <w:color w:val="000000"/>
              </w:rPr>
              <w:t xml:space="preserve">Hij is 6 maanden geleden door zijn enkel gegaan bij het volleyballen. </w:t>
            </w:r>
          </w:p>
          <w:p w14:paraId="25AD83D5" w14:textId="77777777" w:rsidR="00516CC5" w:rsidRPr="00516CC5" w:rsidRDefault="00516CC5" w:rsidP="00516CC5">
            <w:pPr>
              <w:pStyle w:val="Geenafstand"/>
            </w:pPr>
          </w:p>
        </w:tc>
      </w:tr>
      <w:tr w:rsidR="002374EB" w:rsidRPr="00516CC5" w14:paraId="1C1AA948" w14:textId="77777777" w:rsidTr="002374EB">
        <w:tc>
          <w:tcPr>
            <w:tcW w:w="4531" w:type="dxa"/>
          </w:tcPr>
          <w:p w14:paraId="07D22CD4" w14:textId="77777777" w:rsidR="002374EB" w:rsidRDefault="00727DEF" w:rsidP="00516CC5">
            <w:pPr>
              <w:pStyle w:val="Geenafstand"/>
            </w:pPr>
            <w:r>
              <w:t>Voorgeschiedenis</w:t>
            </w:r>
          </w:p>
        </w:tc>
        <w:tc>
          <w:tcPr>
            <w:tcW w:w="4531" w:type="dxa"/>
          </w:tcPr>
          <w:p w14:paraId="250E6309" w14:textId="77777777" w:rsidR="00727DEF" w:rsidRPr="00516CC5" w:rsidRDefault="00516CC5" w:rsidP="00516CC5">
            <w:pPr>
              <w:pStyle w:val="Geenafstand"/>
              <w:rPr>
                <w:color w:val="000000"/>
              </w:rPr>
            </w:pPr>
            <w:r w:rsidRPr="00516CC5">
              <w:rPr>
                <w:color w:val="000000"/>
              </w:rPr>
              <w:t>Hij is eerder</w:t>
            </w:r>
            <w:r w:rsidR="00A61A49" w:rsidRPr="00516CC5">
              <w:rPr>
                <w:color w:val="000000"/>
              </w:rPr>
              <w:t xml:space="preserve"> behandeld door f</w:t>
            </w:r>
            <w:r w:rsidRPr="00516CC5">
              <w:rPr>
                <w:color w:val="000000"/>
              </w:rPr>
              <w:t>ysio</w:t>
            </w:r>
            <w:r w:rsidR="00A61A49" w:rsidRPr="00516CC5">
              <w:rPr>
                <w:color w:val="000000"/>
              </w:rPr>
              <w:t>t</w:t>
            </w:r>
            <w:r w:rsidRPr="00516CC5">
              <w:rPr>
                <w:color w:val="000000"/>
              </w:rPr>
              <w:t>herapeut</w:t>
            </w:r>
            <w:r w:rsidR="00A61A49" w:rsidRPr="00516CC5">
              <w:rPr>
                <w:color w:val="000000"/>
              </w:rPr>
              <w:t xml:space="preserve"> in augustus 2006 vanwege veel door zijn linker enkel gaan</w:t>
            </w:r>
            <w:r w:rsidR="002F1F82">
              <w:rPr>
                <w:color w:val="000000"/>
              </w:rPr>
              <w:t>.</w:t>
            </w:r>
          </w:p>
          <w:p w14:paraId="33FA1594" w14:textId="77777777" w:rsidR="00516CC5" w:rsidRPr="00516CC5" w:rsidRDefault="00516CC5" w:rsidP="00516CC5">
            <w:pPr>
              <w:pStyle w:val="Geenafstand"/>
            </w:pPr>
          </w:p>
        </w:tc>
      </w:tr>
      <w:tr w:rsidR="00727DEF" w:rsidRPr="00516CC5" w14:paraId="7075E48F" w14:textId="77777777" w:rsidTr="002374EB">
        <w:tc>
          <w:tcPr>
            <w:tcW w:w="4531" w:type="dxa"/>
          </w:tcPr>
          <w:p w14:paraId="45DCF2D1" w14:textId="77777777" w:rsidR="00727DEF" w:rsidRDefault="00727DEF" w:rsidP="00516CC5">
            <w:pPr>
              <w:pStyle w:val="Geenafstand"/>
            </w:pPr>
            <w:r>
              <w:t>Persoons- en omgevingsfactoren</w:t>
            </w:r>
          </w:p>
        </w:tc>
        <w:tc>
          <w:tcPr>
            <w:tcW w:w="4531" w:type="dxa"/>
          </w:tcPr>
          <w:p w14:paraId="485C1697" w14:textId="77777777" w:rsidR="00727DEF" w:rsidRPr="00516CC5" w:rsidRDefault="00516CC5" w:rsidP="00516CC5">
            <w:pPr>
              <w:pStyle w:val="Geenafstand"/>
            </w:pPr>
            <w:r w:rsidRPr="00516CC5">
              <w:t xml:space="preserve">Wil zo snel mogelijk weer </w:t>
            </w:r>
            <w:r w:rsidR="002F1F82" w:rsidRPr="00516CC5">
              <w:t>volleyballen</w:t>
            </w:r>
            <w:r w:rsidR="002F1F82">
              <w:t>.</w:t>
            </w:r>
          </w:p>
          <w:p w14:paraId="0FDB7075" w14:textId="77777777" w:rsidR="00516CC5" w:rsidRPr="00516CC5" w:rsidRDefault="00516CC5" w:rsidP="00516CC5">
            <w:pPr>
              <w:pStyle w:val="Geenafstand"/>
            </w:pPr>
          </w:p>
        </w:tc>
      </w:tr>
    </w:tbl>
    <w:p w14:paraId="75CE3AA8" w14:textId="77777777" w:rsidR="006400DF" w:rsidRDefault="006400DF" w:rsidP="003D275D"/>
    <w:p w14:paraId="03AD30DA" w14:textId="77777777" w:rsidR="006400DF" w:rsidRDefault="006400DF" w:rsidP="003D275D"/>
    <w:p w14:paraId="2637CB60" w14:textId="77777777" w:rsidR="006400DF" w:rsidRDefault="006400DF" w:rsidP="003D275D"/>
    <w:p w14:paraId="4581F3D9" w14:textId="77777777" w:rsidR="006400DF" w:rsidRDefault="006400DF" w:rsidP="003D275D"/>
    <w:p w14:paraId="25749ABC" w14:textId="77777777" w:rsidR="006400DF" w:rsidRDefault="006400DF" w:rsidP="003D275D"/>
    <w:p w14:paraId="0560DC0B" w14:textId="77777777" w:rsidR="006400DF" w:rsidRDefault="006400DF" w:rsidP="003D275D"/>
    <w:p w14:paraId="6FE638E2" w14:textId="77777777" w:rsidR="006400DF" w:rsidRDefault="006400DF" w:rsidP="003D275D"/>
    <w:p w14:paraId="6E211A5A" w14:textId="77777777" w:rsidR="006400DF" w:rsidRDefault="006400DF" w:rsidP="003D275D"/>
    <w:p w14:paraId="06FCF066" w14:textId="77777777" w:rsidR="006400DF" w:rsidRDefault="006400DF" w:rsidP="003D275D"/>
    <w:p w14:paraId="309F3CB7" w14:textId="77777777" w:rsidR="006400DF" w:rsidRDefault="006400DF" w:rsidP="003D275D"/>
    <w:p w14:paraId="67E91324" w14:textId="77777777" w:rsidR="006400DF" w:rsidRDefault="006400DF" w:rsidP="003D275D"/>
    <w:p w14:paraId="73904409" w14:textId="77777777" w:rsidR="006400DF" w:rsidRDefault="006400DF" w:rsidP="003D275D"/>
    <w:p w14:paraId="008F060F" w14:textId="77777777" w:rsidR="006400DF" w:rsidRDefault="006400DF" w:rsidP="003D275D"/>
    <w:p w14:paraId="09E81970" w14:textId="77777777" w:rsidR="006400DF" w:rsidRDefault="006400DF" w:rsidP="003D275D"/>
    <w:p w14:paraId="282482B4" w14:textId="77777777" w:rsidR="006400DF" w:rsidRDefault="006400DF" w:rsidP="003D275D"/>
    <w:p w14:paraId="1BB70E65" w14:textId="77777777" w:rsidR="006400DF" w:rsidRDefault="006400DF" w:rsidP="003D275D"/>
    <w:p w14:paraId="58AFF01A" w14:textId="77777777" w:rsidR="006400DF" w:rsidRPr="003D275D" w:rsidRDefault="006400DF" w:rsidP="006400DF">
      <w:pPr>
        <w:pStyle w:val="Kop1"/>
      </w:pPr>
      <w:bookmarkStart w:id="65" w:name="_Toc415680326"/>
      <w:bookmarkStart w:id="66" w:name="_Toc289978729"/>
      <w:r>
        <w:lastRenderedPageBreak/>
        <w:t>Bijlage 5</w:t>
      </w:r>
      <w:r w:rsidR="00CE1D03">
        <w:t>:</w:t>
      </w:r>
      <w:r>
        <w:t xml:space="preserve"> Casuïstiek 2 Piriformis syndroom</w:t>
      </w:r>
      <w:bookmarkEnd w:id="65"/>
      <w:bookmarkEnd w:id="66"/>
    </w:p>
    <w:p w14:paraId="709AE880" w14:textId="77777777" w:rsidR="00B52186" w:rsidRDefault="00B52186" w:rsidP="006400DF">
      <w:pPr>
        <w:pStyle w:val="Geenafstand"/>
      </w:pPr>
    </w:p>
    <w:tbl>
      <w:tblPr>
        <w:tblStyle w:val="Tabelraster"/>
        <w:tblW w:w="0" w:type="auto"/>
        <w:tblLook w:val="04A0" w:firstRow="1" w:lastRow="0" w:firstColumn="1" w:lastColumn="0" w:noHBand="0" w:noVBand="1"/>
      </w:tblPr>
      <w:tblGrid>
        <w:gridCol w:w="4531"/>
        <w:gridCol w:w="4531"/>
      </w:tblGrid>
      <w:tr w:rsidR="007012D1" w14:paraId="0657F4F2" w14:textId="77777777" w:rsidTr="00D9098D">
        <w:tc>
          <w:tcPr>
            <w:tcW w:w="4531" w:type="dxa"/>
          </w:tcPr>
          <w:p w14:paraId="01D670F0" w14:textId="77777777" w:rsidR="007012D1" w:rsidRDefault="007012D1" w:rsidP="00D9098D">
            <w:pPr>
              <w:pStyle w:val="Geenafstand"/>
            </w:pPr>
            <w:r>
              <w:t>Persoonsgegevens</w:t>
            </w:r>
          </w:p>
        </w:tc>
        <w:tc>
          <w:tcPr>
            <w:tcW w:w="4531" w:type="dxa"/>
          </w:tcPr>
          <w:p w14:paraId="1AB7532C" w14:textId="77777777" w:rsidR="007012D1" w:rsidRDefault="007012D1" w:rsidP="00D9098D">
            <w:pPr>
              <w:pStyle w:val="Geenafstand"/>
            </w:pPr>
            <w:r>
              <w:t>Mvr. Van den Berg, 36 jaar.</w:t>
            </w:r>
          </w:p>
          <w:p w14:paraId="05FE8A5E" w14:textId="77777777" w:rsidR="007012D1" w:rsidRDefault="007012D1" w:rsidP="00D9098D">
            <w:pPr>
              <w:pStyle w:val="Geenafstand"/>
            </w:pPr>
            <w:r>
              <w:t>Administratief medewerken, gedurende 5 dagen per week.</w:t>
            </w:r>
          </w:p>
          <w:p w14:paraId="110EF84A" w14:textId="77777777" w:rsidR="007012D1" w:rsidRDefault="007012D1" w:rsidP="00D9098D">
            <w:pPr>
              <w:pStyle w:val="Geenafstand"/>
            </w:pPr>
          </w:p>
        </w:tc>
      </w:tr>
      <w:tr w:rsidR="007012D1" w14:paraId="2F7AA331" w14:textId="77777777" w:rsidTr="00D9098D">
        <w:tc>
          <w:tcPr>
            <w:tcW w:w="4531" w:type="dxa"/>
          </w:tcPr>
          <w:p w14:paraId="775C9505" w14:textId="77777777" w:rsidR="007012D1" w:rsidRDefault="007012D1" w:rsidP="00D9098D">
            <w:pPr>
              <w:pStyle w:val="Geenafstand"/>
            </w:pPr>
            <w:r>
              <w:t xml:space="preserve">Verwijzing </w:t>
            </w:r>
          </w:p>
        </w:tc>
        <w:tc>
          <w:tcPr>
            <w:tcW w:w="4531" w:type="dxa"/>
          </w:tcPr>
          <w:p w14:paraId="35CDC7FE" w14:textId="77777777" w:rsidR="007012D1" w:rsidRDefault="007012D1" w:rsidP="00D9098D">
            <w:pPr>
              <w:pStyle w:val="Geenafstand"/>
            </w:pPr>
            <w:r>
              <w:t>Huisarts/specialist</w:t>
            </w:r>
          </w:p>
          <w:p w14:paraId="327E39C2" w14:textId="77777777" w:rsidR="007012D1" w:rsidRDefault="007012D1" w:rsidP="00D9098D">
            <w:pPr>
              <w:pStyle w:val="Geenafstand"/>
            </w:pPr>
          </w:p>
        </w:tc>
      </w:tr>
      <w:tr w:rsidR="007012D1" w14:paraId="4AAEA10D" w14:textId="77777777" w:rsidTr="00D9098D">
        <w:tc>
          <w:tcPr>
            <w:tcW w:w="4531" w:type="dxa"/>
          </w:tcPr>
          <w:p w14:paraId="0ED34EDE" w14:textId="77777777" w:rsidR="007012D1" w:rsidRDefault="007012D1" w:rsidP="00D9098D">
            <w:pPr>
              <w:pStyle w:val="Geenafstand"/>
            </w:pPr>
            <w:r>
              <w:t>Klachten</w:t>
            </w:r>
          </w:p>
        </w:tc>
        <w:tc>
          <w:tcPr>
            <w:tcW w:w="4531" w:type="dxa"/>
          </w:tcPr>
          <w:p w14:paraId="5B8559BD" w14:textId="77777777" w:rsidR="007012D1" w:rsidRDefault="007012D1" w:rsidP="00D9098D">
            <w:pPr>
              <w:pStyle w:val="Geenafstand"/>
            </w:pPr>
            <w:r>
              <w:t>Mevrouw klaagt van lage rugklachten met als gevolg pijn in de bil. Op werk last van tintelingen in benen waardoor ze pijn krijgt in haar billen. Na lopen verdwijnen de tintelingen wel maar als mevrouw weer gaat zitten komen ze terug.</w:t>
            </w:r>
          </w:p>
          <w:p w14:paraId="25D07F41" w14:textId="77777777" w:rsidR="007012D1" w:rsidRDefault="007012D1" w:rsidP="00D9098D">
            <w:pPr>
              <w:pStyle w:val="Geenafstand"/>
            </w:pPr>
          </w:p>
        </w:tc>
      </w:tr>
      <w:tr w:rsidR="007012D1" w14:paraId="07820151" w14:textId="77777777" w:rsidTr="00D9098D">
        <w:tc>
          <w:tcPr>
            <w:tcW w:w="4531" w:type="dxa"/>
          </w:tcPr>
          <w:p w14:paraId="286551A8" w14:textId="77777777" w:rsidR="007012D1" w:rsidRDefault="007012D1" w:rsidP="00D9098D">
            <w:pPr>
              <w:pStyle w:val="Geenafstand"/>
            </w:pPr>
            <w:r>
              <w:t>Ontstaansgeschiedenis</w:t>
            </w:r>
          </w:p>
        </w:tc>
        <w:tc>
          <w:tcPr>
            <w:tcW w:w="4531" w:type="dxa"/>
          </w:tcPr>
          <w:p w14:paraId="51FA5D04" w14:textId="77777777" w:rsidR="007012D1" w:rsidRDefault="007012D1" w:rsidP="00D9098D">
            <w:pPr>
              <w:pStyle w:val="Geenafstand"/>
            </w:pPr>
            <w:r>
              <w:t>Sinds 6 weken opeens last van klachten</w:t>
            </w:r>
          </w:p>
          <w:p w14:paraId="0CCF4B22" w14:textId="77777777" w:rsidR="007012D1" w:rsidRDefault="007012D1" w:rsidP="00D9098D">
            <w:pPr>
              <w:pStyle w:val="Geenafstand"/>
            </w:pPr>
          </w:p>
        </w:tc>
      </w:tr>
      <w:tr w:rsidR="007012D1" w14:paraId="6E8F99E9" w14:textId="77777777" w:rsidTr="00D9098D">
        <w:tc>
          <w:tcPr>
            <w:tcW w:w="4531" w:type="dxa"/>
          </w:tcPr>
          <w:p w14:paraId="2179291D" w14:textId="77777777" w:rsidR="007012D1" w:rsidRDefault="007012D1" w:rsidP="00D9098D">
            <w:pPr>
              <w:pStyle w:val="Geenafstand"/>
            </w:pPr>
            <w:r>
              <w:t>Voorgeschiedenis</w:t>
            </w:r>
          </w:p>
        </w:tc>
        <w:tc>
          <w:tcPr>
            <w:tcW w:w="4531" w:type="dxa"/>
          </w:tcPr>
          <w:p w14:paraId="402B0937" w14:textId="77777777" w:rsidR="007012D1" w:rsidRDefault="007012D1" w:rsidP="00D9098D">
            <w:pPr>
              <w:pStyle w:val="Geenafstand"/>
            </w:pPr>
            <w:r>
              <w:t>Nooit eerder dergelijke klachten geweest.</w:t>
            </w:r>
          </w:p>
          <w:p w14:paraId="4E0D47FD" w14:textId="77777777" w:rsidR="007012D1" w:rsidRDefault="007012D1" w:rsidP="00D9098D">
            <w:pPr>
              <w:pStyle w:val="Geenafstand"/>
            </w:pPr>
          </w:p>
        </w:tc>
      </w:tr>
      <w:tr w:rsidR="007012D1" w14:paraId="27DADD52" w14:textId="77777777" w:rsidTr="00D9098D">
        <w:tc>
          <w:tcPr>
            <w:tcW w:w="4531" w:type="dxa"/>
          </w:tcPr>
          <w:p w14:paraId="16107A28" w14:textId="77777777" w:rsidR="007012D1" w:rsidRDefault="007012D1" w:rsidP="00D9098D">
            <w:pPr>
              <w:pStyle w:val="Geenafstand"/>
            </w:pPr>
            <w:r>
              <w:t>Persoons- en omgevingsfactoren</w:t>
            </w:r>
          </w:p>
        </w:tc>
        <w:tc>
          <w:tcPr>
            <w:tcW w:w="4531" w:type="dxa"/>
          </w:tcPr>
          <w:p w14:paraId="112B0369" w14:textId="77777777" w:rsidR="007012D1" w:rsidRDefault="007012D1" w:rsidP="00D9098D">
            <w:pPr>
              <w:pStyle w:val="Geenafstand"/>
            </w:pPr>
            <w:r>
              <w:t>Houdt erg van wandelen met haar honden in het bos.</w:t>
            </w:r>
          </w:p>
          <w:p w14:paraId="3A2E936F" w14:textId="77777777" w:rsidR="007012D1" w:rsidRDefault="007012D1" w:rsidP="00D9098D">
            <w:pPr>
              <w:pStyle w:val="Geenafstand"/>
            </w:pPr>
          </w:p>
        </w:tc>
      </w:tr>
    </w:tbl>
    <w:p w14:paraId="12695E05" w14:textId="77777777" w:rsidR="00727DEF" w:rsidRDefault="00727DEF" w:rsidP="00727DEF"/>
    <w:p w14:paraId="6F48A760" w14:textId="77777777" w:rsidR="00516CC5" w:rsidRDefault="00516CC5" w:rsidP="00727DEF">
      <w:pPr>
        <w:pStyle w:val="Kop2"/>
      </w:pPr>
    </w:p>
    <w:p w14:paraId="514A0B9B" w14:textId="77777777" w:rsidR="00516CC5" w:rsidRPr="00516CC5" w:rsidRDefault="00516CC5" w:rsidP="00516CC5"/>
    <w:p w14:paraId="20AC0B5B" w14:textId="77777777" w:rsidR="00516CC5" w:rsidRPr="00516CC5" w:rsidRDefault="00516CC5" w:rsidP="00516CC5"/>
    <w:p w14:paraId="033C77EE" w14:textId="77777777" w:rsidR="00516CC5" w:rsidRDefault="00516CC5" w:rsidP="00727DEF">
      <w:pPr>
        <w:pStyle w:val="Kop2"/>
      </w:pPr>
    </w:p>
    <w:p w14:paraId="41D19F15" w14:textId="77777777" w:rsidR="00516CC5" w:rsidRDefault="00516CC5" w:rsidP="00516CC5"/>
    <w:p w14:paraId="21D0B642" w14:textId="77777777" w:rsidR="00516CC5" w:rsidRDefault="00516CC5" w:rsidP="00516CC5"/>
    <w:p w14:paraId="5EECD359" w14:textId="77777777" w:rsidR="006400DF" w:rsidRDefault="006400DF" w:rsidP="00516CC5"/>
    <w:p w14:paraId="3E74E136" w14:textId="77777777" w:rsidR="006400DF" w:rsidRDefault="006400DF" w:rsidP="00516CC5"/>
    <w:p w14:paraId="24F0B354" w14:textId="77777777" w:rsidR="006400DF" w:rsidRDefault="006400DF" w:rsidP="00516CC5"/>
    <w:p w14:paraId="411C67C5" w14:textId="77777777" w:rsidR="006400DF" w:rsidRDefault="006400DF" w:rsidP="00516CC5"/>
    <w:p w14:paraId="79C5CAA1" w14:textId="77777777" w:rsidR="006400DF" w:rsidRDefault="006400DF" w:rsidP="00516CC5"/>
    <w:p w14:paraId="33FB6911" w14:textId="77777777" w:rsidR="006400DF" w:rsidRDefault="006400DF" w:rsidP="00516CC5"/>
    <w:p w14:paraId="4EFA7E47" w14:textId="77777777" w:rsidR="006400DF" w:rsidRDefault="006400DF" w:rsidP="00516CC5"/>
    <w:p w14:paraId="7ACB401B" w14:textId="77777777" w:rsidR="006400DF" w:rsidRDefault="006400DF" w:rsidP="00516CC5"/>
    <w:p w14:paraId="6267559A" w14:textId="77777777" w:rsidR="006400DF" w:rsidRDefault="006400DF" w:rsidP="00516CC5"/>
    <w:p w14:paraId="314BD049" w14:textId="77777777" w:rsidR="00727DEF" w:rsidRDefault="006400DF" w:rsidP="006400DF">
      <w:pPr>
        <w:pStyle w:val="Kop1"/>
      </w:pPr>
      <w:bookmarkStart w:id="67" w:name="_Toc415680327"/>
      <w:bookmarkStart w:id="68" w:name="_Toc289978730"/>
      <w:r>
        <w:lastRenderedPageBreak/>
        <w:t>Bijlage 6</w:t>
      </w:r>
      <w:r w:rsidR="00CE1D03">
        <w:t>:</w:t>
      </w:r>
      <w:r>
        <w:t xml:space="preserve"> </w:t>
      </w:r>
      <w:r w:rsidR="00727DEF">
        <w:t>Cas</w:t>
      </w:r>
      <w:r>
        <w:t>uïstiek 3 Mortonse neuralgie</w:t>
      </w:r>
      <w:bookmarkEnd w:id="67"/>
      <w:bookmarkEnd w:id="68"/>
    </w:p>
    <w:p w14:paraId="4482441B" w14:textId="77777777" w:rsidR="006400DF" w:rsidRPr="006400DF" w:rsidRDefault="006400DF" w:rsidP="006400DF">
      <w:pPr>
        <w:pStyle w:val="Geenafstand"/>
      </w:pPr>
    </w:p>
    <w:tbl>
      <w:tblPr>
        <w:tblStyle w:val="Tabelraster"/>
        <w:tblW w:w="0" w:type="auto"/>
        <w:tblLook w:val="04A0" w:firstRow="1" w:lastRow="0" w:firstColumn="1" w:lastColumn="0" w:noHBand="0" w:noVBand="1"/>
      </w:tblPr>
      <w:tblGrid>
        <w:gridCol w:w="4531"/>
        <w:gridCol w:w="4531"/>
      </w:tblGrid>
      <w:tr w:rsidR="007012D1" w14:paraId="4C498D1D" w14:textId="77777777" w:rsidTr="00D9098D">
        <w:tc>
          <w:tcPr>
            <w:tcW w:w="4531" w:type="dxa"/>
          </w:tcPr>
          <w:p w14:paraId="547B9381" w14:textId="77777777" w:rsidR="007012D1" w:rsidRDefault="007012D1" w:rsidP="00D9098D">
            <w:pPr>
              <w:pStyle w:val="Geenafstand"/>
            </w:pPr>
            <w:r>
              <w:t>Persoonsgegevens</w:t>
            </w:r>
          </w:p>
        </w:tc>
        <w:tc>
          <w:tcPr>
            <w:tcW w:w="4531" w:type="dxa"/>
          </w:tcPr>
          <w:p w14:paraId="23D69195" w14:textId="77777777" w:rsidR="007012D1" w:rsidRDefault="007012D1" w:rsidP="00D9098D">
            <w:pPr>
              <w:pStyle w:val="Geenafstand"/>
            </w:pPr>
            <w:r>
              <w:t>Mevr. Stemmel, 45 jaar.</w:t>
            </w:r>
          </w:p>
          <w:p w14:paraId="799BD32C" w14:textId="77777777" w:rsidR="007012D1" w:rsidRDefault="007012D1" w:rsidP="00D9098D">
            <w:pPr>
              <w:pStyle w:val="Geenafstand"/>
            </w:pPr>
            <w:r>
              <w:t>Medewerkster in een schoenenwinkel, gedurende 4 dagen per week.</w:t>
            </w:r>
          </w:p>
          <w:p w14:paraId="6A013B37" w14:textId="77777777" w:rsidR="007012D1" w:rsidRDefault="007012D1" w:rsidP="00D9098D">
            <w:pPr>
              <w:pStyle w:val="Geenafstand"/>
            </w:pPr>
          </w:p>
        </w:tc>
      </w:tr>
      <w:tr w:rsidR="007012D1" w14:paraId="1DA08924" w14:textId="77777777" w:rsidTr="00D9098D">
        <w:tc>
          <w:tcPr>
            <w:tcW w:w="4531" w:type="dxa"/>
          </w:tcPr>
          <w:p w14:paraId="3CB76D19" w14:textId="77777777" w:rsidR="007012D1" w:rsidRDefault="007012D1" w:rsidP="00D9098D">
            <w:pPr>
              <w:pStyle w:val="Geenafstand"/>
            </w:pPr>
            <w:r>
              <w:t xml:space="preserve">Verwijzing </w:t>
            </w:r>
          </w:p>
        </w:tc>
        <w:tc>
          <w:tcPr>
            <w:tcW w:w="4531" w:type="dxa"/>
          </w:tcPr>
          <w:p w14:paraId="63E13092" w14:textId="77777777" w:rsidR="007012D1" w:rsidRDefault="007012D1" w:rsidP="00D9098D">
            <w:pPr>
              <w:pStyle w:val="Geenafstand"/>
            </w:pPr>
            <w:r>
              <w:t>Huisarts/specialist</w:t>
            </w:r>
          </w:p>
          <w:p w14:paraId="51113EBC" w14:textId="77777777" w:rsidR="007012D1" w:rsidRDefault="007012D1" w:rsidP="00D9098D">
            <w:pPr>
              <w:pStyle w:val="Geenafstand"/>
            </w:pPr>
          </w:p>
        </w:tc>
      </w:tr>
      <w:tr w:rsidR="007012D1" w14:paraId="04B6F13A" w14:textId="77777777" w:rsidTr="00D9098D">
        <w:tc>
          <w:tcPr>
            <w:tcW w:w="4531" w:type="dxa"/>
          </w:tcPr>
          <w:p w14:paraId="32B9F190" w14:textId="77777777" w:rsidR="007012D1" w:rsidRDefault="007012D1" w:rsidP="00D9098D">
            <w:pPr>
              <w:pStyle w:val="Geenafstand"/>
            </w:pPr>
            <w:r>
              <w:t>Klachten</w:t>
            </w:r>
          </w:p>
        </w:tc>
        <w:tc>
          <w:tcPr>
            <w:tcW w:w="4531" w:type="dxa"/>
          </w:tcPr>
          <w:p w14:paraId="2274DFBB" w14:textId="77777777" w:rsidR="007012D1" w:rsidRDefault="007012D1" w:rsidP="00D9098D">
            <w:pPr>
              <w:pStyle w:val="Geenafstand"/>
            </w:pPr>
            <w:r>
              <w:t xml:space="preserve">Last van acute pijn tijdens het sporten in de voorvoet. De pijn lijkt soms ook wel op kramp. Het is een snijdende pijn die mevrouw soms ook voelt in d’r tenen. </w:t>
            </w:r>
          </w:p>
          <w:p w14:paraId="78B7C82C" w14:textId="77777777" w:rsidR="007012D1" w:rsidRDefault="007012D1" w:rsidP="00D9098D">
            <w:pPr>
              <w:pStyle w:val="Geenafstand"/>
            </w:pPr>
            <w:r>
              <w:t>Mevrouw ervaart soms ook last tijdens werken als ze op hakken loopt.</w:t>
            </w:r>
          </w:p>
          <w:p w14:paraId="3D872583" w14:textId="77777777" w:rsidR="007012D1" w:rsidRDefault="007012D1" w:rsidP="00D9098D">
            <w:pPr>
              <w:pStyle w:val="Geenafstand"/>
            </w:pPr>
          </w:p>
        </w:tc>
      </w:tr>
      <w:tr w:rsidR="007012D1" w14:paraId="4FC44DFD" w14:textId="77777777" w:rsidTr="00D9098D">
        <w:tc>
          <w:tcPr>
            <w:tcW w:w="4531" w:type="dxa"/>
          </w:tcPr>
          <w:p w14:paraId="7951015A" w14:textId="77777777" w:rsidR="007012D1" w:rsidRDefault="007012D1" w:rsidP="00D9098D">
            <w:pPr>
              <w:pStyle w:val="Geenafstand"/>
            </w:pPr>
            <w:r>
              <w:t>Ontstaansgeschiedenis</w:t>
            </w:r>
          </w:p>
        </w:tc>
        <w:tc>
          <w:tcPr>
            <w:tcW w:w="4531" w:type="dxa"/>
          </w:tcPr>
          <w:p w14:paraId="33ADDE3F" w14:textId="77777777" w:rsidR="007012D1" w:rsidRDefault="007012D1" w:rsidP="00D9098D">
            <w:pPr>
              <w:pStyle w:val="Geenafstand"/>
            </w:pPr>
            <w:r>
              <w:t>Geleidelijk ontstaan</w:t>
            </w:r>
          </w:p>
          <w:p w14:paraId="3033D6CD" w14:textId="77777777" w:rsidR="007012D1" w:rsidRDefault="007012D1" w:rsidP="00D9098D">
            <w:pPr>
              <w:pStyle w:val="Geenafstand"/>
            </w:pPr>
          </w:p>
        </w:tc>
      </w:tr>
      <w:tr w:rsidR="007012D1" w14:paraId="206FFB93" w14:textId="77777777" w:rsidTr="00D9098D">
        <w:tc>
          <w:tcPr>
            <w:tcW w:w="4531" w:type="dxa"/>
          </w:tcPr>
          <w:p w14:paraId="38F0C2BF" w14:textId="77777777" w:rsidR="007012D1" w:rsidRDefault="007012D1" w:rsidP="00D9098D">
            <w:pPr>
              <w:pStyle w:val="Geenafstand"/>
            </w:pPr>
            <w:r>
              <w:t>Voorgeschiedenis</w:t>
            </w:r>
          </w:p>
        </w:tc>
        <w:tc>
          <w:tcPr>
            <w:tcW w:w="4531" w:type="dxa"/>
          </w:tcPr>
          <w:p w14:paraId="076BD914" w14:textId="77777777" w:rsidR="007012D1" w:rsidRDefault="007012D1" w:rsidP="00D9098D">
            <w:pPr>
              <w:pStyle w:val="Geenafstand"/>
            </w:pPr>
            <w:r>
              <w:t>Nooit eerder dergelijke klachten gehad.</w:t>
            </w:r>
          </w:p>
          <w:p w14:paraId="4F7396E0" w14:textId="77777777" w:rsidR="007012D1" w:rsidRDefault="007012D1" w:rsidP="00D9098D">
            <w:pPr>
              <w:pStyle w:val="Geenafstand"/>
            </w:pPr>
          </w:p>
        </w:tc>
      </w:tr>
      <w:tr w:rsidR="007012D1" w14:paraId="64D509FF" w14:textId="77777777" w:rsidTr="00D9098D">
        <w:tc>
          <w:tcPr>
            <w:tcW w:w="4531" w:type="dxa"/>
          </w:tcPr>
          <w:p w14:paraId="0312F4F9" w14:textId="77777777" w:rsidR="007012D1" w:rsidRDefault="007012D1" w:rsidP="00D9098D">
            <w:pPr>
              <w:pStyle w:val="Geenafstand"/>
            </w:pPr>
            <w:r>
              <w:t>Persoons- en omgevingsfactoren</w:t>
            </w:r>
          </w:p>
        </w:tc>
        <w:tc>
          <w:tcPr>
            <w:tcW w:w="4531" w:type="dxa"/>
          </w:tcPr>
          <w:p w14:paraId="094C9B46" w14:textId="77777777" w:rsidR="007012D1" w:rsidRDefault="007012D1" w:rsidP="00D9098D">
            <w:pPr>
              <w:pStyle w:val="Geenafstand"/>
            </w:pPr>
            <w:r>
              <w:t>Mevrouw doet graag aan hardlopen.</w:t>
            </w:r>
          </w:p>
          <w:p w14:paraId="5AED835A" w14:textId="77777777" w:rsidR="007012D1" w:rsidRDefault="007012D1" w:rsidP="00D9098D">
            <w:pPr>
              <w:pStyle w:val="Geenafstand"/>
            </w:pPr>
          </w:p>
        </w:tc>
      </w:tr>
    </w:tbl>
    <w:p w14:paraId="5BED6549" w14:textId="77777777" w:rsidR="00727DEF" w:rsidRDefault="00727DEF" w:rsidP="00727DEF"/>
    <w:p w14:paraId="3D537FB4" w14:textId="77777777" w:rsidR="00E61302" w:rsidRDefault="00E61302" w:rsidP="00727DEF"/>
    <w:p w14:paraId="47570298" w14:textId="77777777" w:rsidR="00E61302" w:rsidRDefault="00E61302" w:rsidP="00727DEF"/>
    <w:p w14:paraId="700B51C4" w14:textId="77777777" w:rsidR="00E61302" w:rsidRDefault="00E61302" w:rsidP="00727DEF"/>
    <w:p w14:paraId="7D4CB027" w14:textId="77777777" w:rsidR="00E61302" w:rsidRDefault="00E61302" w:rsidP="00727DEF"/>
    <w:p w14:paraId="020ED45D" w14:textId="77777777" w:rsidR="00E61302" w:rsidRDefault="00E61302" w:rsidP="00727DEF"/>
    <w:p w14:paraId="0DF5A192" w14:textId="77777777" w:rsidR="00E61302" w:rsidRDefault="00E61302" w:rsidP="00727DEF"/>
    <w:p w14:paraId="234410D8" w14:textId="77777777" w:rsidR="00E61302" w:rsidRDefault="00E61302" w:rsidP="00727DEF"/>
    <w:p w14:paraId="0546FECC" w14:textId="77777777" w:rsidR="00E61302" w:rsidRDefault="00E61302" w:rsidP="00727DEF"/>
    <w:p w14:paraId="0FA980CC" w14:textId="77777777" w:rsidR="00E61302" w:rsidRDefault="00E61302" w:rsidP="00727DEF"/>
    <w:p w14:paraId="74BEDDC9" w14:textId="77777777" w:rsidR="00E61302" w:rsidRDefault="00E61302" w:rsidP="00727DEF"/>
    <w:p w14:paraId="594F5364" w14:textId="77777777" w:rsidR="00E61302" w:rsidRDefault="00E61302" w:rsidP="00727DEF"/>
    <w:p w14:paraId="533F0868" w14:textId="77777777" w:rsidR="00E61302" w:rsidRDefault="00E61302" w:rsidP="00727DEF"/>
    <w:p w14:paraId="343258E5" w14:textId="77777777" w:rsidR="00E61302" w:rsidRDefault="00E61302" w:rsidP="00727DEF"/>
    <w:p w14:paraId="0A891E3D" w14:textId="77777777" w:rsidR="00E61302" w:rsidRDefault="00E61302" w:rsidP="00727DEF"/>
    <w:p w14:paraId="4959C3DB" w14:textId="77777777" w:rsidR="00E61302" w:rsidRDefault="00E61302" w:rsidP="00727DEF"/>
    <w:p w14:paraId="13BB7D28" w14:textId="77777777" w:rsidR="00727DEF" w:rsidRDefault="007012D1" w:rsidP="00E61302">
      <w:pPr>
        <w:pStyle w:val="Kop1"/>
      </w:pPr>
      <w:bookmarkStart w:id="69" w:name="_Toc415680328"/>
      <w:bookmarkStart w:id="70" w:name="_Toc289978731"/>
      <w:r>
        <w:lastRenderedPageBreak/>
        <w:t>B</w:t>
      </w:r>
      <w:r w:rsidR="00E61302">
        <w:t>ijlage 7</w:t>
      </w:r>
      <w:r w:rsidR="00CE1D03">
        <w:t>:</w:t>
      </w:r>
      <w:r w:rsidR="00E61302">
        <w:t xml:space="preserve"> </w:t>
      </w:r>
      <w:r w:rsidR="00727DEF">
        <w:t>Cas</w:t>
      </w:r>
      <w:r w:rsidR="00E61302">
        <w:t>uïstiek 4 DTF B.E.</w:t>
      </w:r>
      <w:bookmarkEnd w:id="69"/>
      <w:bookmarkEnd w:id="70"/>
    </w:p>
    <w:p w14:paraId="1ABD1DC8" w14:textId="77777777" w:rsidR="00A61A49" w:rsidRDefault="00A61A49" w:rsidP="00A61A49">
      <w:pPr>
        <w:pStyle w:val="Geenafstand"/>
      </w:pPr>
    </w:p>
    <w:tbl>
      <w:tblPr>
        <w:tblStyle w:val="Tabelraster"/>
        <w:tblW w:w="0" w:type="auto"/>
        <w:tblLook w:val="04A0" w:firstRow="1" w:lastRow="0" w:firstColumn="1" w:lastColumn="0" w:noHBand="0" w:noVBand="1"/>
      </w:tblPr>
      <w:tblGrid>
        <w:gridCol w:w="4531"/>
        <w:gridCol w:w="4531"/>
      </w:tblGrid>
      <w:tr w:rsidR="00A61A49" w14:paraId="74E1A733" w14:textId="77777777" w:rsidTr="00A61A49">
        <w:tc>
          <w:tcPr>
            <w:tcW w:w="4531" w:type="dxa"/>
          </w:tcPr>
          <w:p w14:paraId="642C489D" w14:textId="77777777" w:rsidR="00A61A49" w:rsidRDefault="00A61A49" w:rsidP="00A61A49">
            <w:pPr>
              <w:pStyle w:val="Geenafstand"/>
            </w:pPr>
            <w:r>
              <w:t>Persoonsgegevens</w:t>
            </w:r>
          </w:p>
        </w:tc>
        <w:tc>
          <w:tcPr>
            <w:tcW w:w="4531" w:type="dxa"/>
          </w:tcPr>
          <w:p w14:paraId="11EA8967" w14:textId="77777777" w:rsidR="00A61A49" w:rsidRDefault="00A61A49" w:rsidP="00A61A49">
            <w:pPr>
              <w:pStyle w:val="Geenafstand"/>
            </w:pPr>
            <w:r>
              <w:t xml:space="preserve">Wim de Boer, 37 jaar. </w:t>
            </w:r>
          </w:p>
          <w:p w14:paraId="6DA5EA24" w14:textId="77777777" w:rsidR="00A61A49" w:rsidRDefault="00A61A49" w:rsidP="00A61A49">
            <w:pPr>
              <w:pStyle w:val="Geenafstand"/>
            </w:pPr>
            <w:r>
              <w:t>Administratief medewerker in een onderwijsinstelling, 4 dagen per week.</w:t>
            </w:r>
          </w:p>
          <w:p w14:paraId="111449FD" w14:textId="77777777" w:rsidR="00A61A49" w:rsidRDefault="00A61A49" w:rsidP="00A61A49">
            <w:pPr>
              <w:pStyle w:val="Geenafstand"/>
            </w:pPr>
            <w:r>
              <w:t>Zijn vrouw is verpleegkundige.</w:t>
            </w:r>
          </w:p>
          <w:p w14:paraId="52671965" w14:textId="77777777" w:rsidR="00A61A49" w:rsidRDefault="00A61A49" w:rsidP="00A61A49">
            <w:pPr>
              <w:pStyle w:val="Geenafstand"/>
            </w:pPr>
            <w:r>
              <w:t>Ze hebben 2 kinderen op de middelbare</w:t>
            </w:r>
          </w:p>
          <w:p w14:paraId="58461128" w14:textId="77777777" w:rsidR="00A61A49" w:rsidRDefault="00A61A49" w:rsidP="00A61A49">
            <w:pPr>
              <w:pStyle w:val="Geenafstand"/>
            </w:pPr>
            <w:r>
              <w:t>school.</w:t>
            </w:r>
          </w:p>
          <w:p w14:paraId="130D00BA" w14:textId="77777777" w:rsidR="00A61A49" w:rsidRDefault="00A61A49" w:rsidP="00A61A49">
            <w:pPr>
              <w:pStyle w:val="Geenafstand"/>
            </w:pPr>
          </w:p>
        </w:tc>
      </w:tr>
      <w:tr w:rsidR="00A61A49" w14:paraId="3B6FE7CC" w14:textId="77777777" w:rsidTr="00A61A49">
        <w:tc>
          <w:tcPr>
            <w:tcW w:w="4531" w:type="dxa"/>
          </w:tcPr>
          <w:p w14:paraId="0FD8423F" w14:textId="77777777" w:rsidR="00A61A49" w:rsidRDefault="00A61A49" w:rsidP="00A61A49">
            <w:pPr>
              <w:pStyle w:val="Geenafstand"/>
            </w:pPr>
            <w:r>
              <w:t xml:space="preserve">Verwijzing </w:t>
            </w:r>
          </w:p>
        </w:tc>
        <w:tc>
          <w:tcPr>
            <w:tcW w:w="4531" w:type="dxa"/>
          </w:tcPr>
          <w:p w14:paraId="767221F5" w14:textId="77777777" w:rsidR="00A61A49" w:rsidRDefault="00A61A49" w:rsidP="00A61A49">
            <w:pPr>
              <w:pStyle w:val="Geenafstand"/>
            </w:pPr>
            <w:r>
              <w:t>Geen, via DTF</w:t>
            </w:r>
          </w:p>
          <w:p w14:paraId="138DA141" w14:textId="77777777" w:rsidR="00A61A49" w:rsidRDefault="00A61A49" w:rsidP="00A61A49">
            <w:pPr>
              <w:pStyle w:val="Geenafstand"/>
            </w:pPr>
          </w:p>
        </w:tc>
      </w:tr>
      <w:tr w:rsidR="00A61A49" w14:paraId="5DF8D091" w14:textId="77777777" w:rsidTr="00A61A49">
        <w:tc>
          <w:tcPr>
            <w:tcW w:w="4531" w:type="dxa"/>
          </w:tcPr>
          <w:p w14:paraId="4F1C44E4" w14:textId="77777777" w:rsidR="00A61A49" w:rsidRDefault="00A61A49" w:rsidP="00A61A49">
            <w:pPr>
              <w:pStyle w:val="Geenafstand"/>
            </w:pPr>
            <w:r>
              <w:t>Klachten</w:t>
            </w:r>
          </w:p>
        </w:tc>
        <w:tc>
          <w:tcPr>
            <w:tcW w:w="4531" w:type="dxa"/>
          </w:tcPr>
          <w:p w14:paraId="0A8BB91F" w14:textId="77777777" w:rsidR="00A61A49" w:rsidRDefault="00A61A49" w:rsidP="00A61A49">
            <w:pPr>
              <w:pStyle w:val="Geenafstand"/>
            </w:pPr>
            <w:r>
              <w:t>Wim klaagt over tintelingen in de arm m.n.</w:t>
            </w:r>
          </w:p>
          <w:p w14:paraId="2D498905" w14:textId="77777777" w:rsidR="00A61A49" w:rsidRDefault="00A61A49" w:rsidP="00A61A49">
            <w:pPr>
              <w:pStyle w:val="Geenafstand"/>
            </w:pPr>
            <w:r>
              <w:t>aan de ulnaire zijde van de onderarm en</w:t>
            </w:r>
          </w:p>
          <w:p w14:paraId="791A457A" w14:textId="77777777" w:rsidR="00A61A49" w:rsidRDefault="00A61A49" w:rsidP="00A61A49">
            <w:pPr>
              <w:pStyle w:val="Geenafstand"/>
            </w:pPr>
            <w:r>
              <w:t>hand. Deze klachten treden op bij iets tillen</w:t>
            </w:r>
          </w:p>
          <w:p w14:paraId="7FE85027" w14:textId="77777777" w:rsidR="00A61A49" w:rsidRDefault="00A61A49" w:rsidP="00A61A49">
            <w:pPr>
              <w:pStyle w:val="Geenafstand"/>
            </w:pPr>
            <w:r>
              <w:t>en bewegen boven 90 graden.</w:t>
            </w:r>
          </w:p>
          <w:p w14:paraId="0E57EBAC" w14:textId="77777777" w:rsidR="00A61A49" w:rsidRDefault="00A61A49" w:rsidP="00A61A49">
            <w:pPr>
              <w:pStyle w:val="Geenafstand"/>
            </w:pPr>
          </w:p>
        </w:tc>
      </w:tr>
      <w:tr w:rsidR="00A61A49" w14:paraId="10C88E0F" w14:textId="77777777" w:rsidTr="00A61A49">
        <w:tc>
          <w:tcPr>
            <w:tcW w:w="4531" w:type="dxa"/>
          </w:tcPr>
          <w:p w14:paraId="2D663586" w14:textId="77777777" w:rsidR="00A61A49" w:rsidRDefault="00A61A49" w:rsidP="00A61A49">
            <w:pPr>
              <w:pStyle w:val="Geenafstand"/>
            </w:pPr>
            <w:r>
              <w:t>Ontstaansgeschiedenis</w:t>
            </w:r>
          </w:p>
        </w:tc>
        <w:tc>
          <w:tcPr>
            <w:tcW w:w="4531" w:type="dxa"/>
          </w:tcPr>
          <w:p w14:paraId="45203045" w14:textId="77777777" w:rsidR="00A61A49" w:rsidRDefault="00A61A49" w:rsidP="00A61A49">
            <w:pPr>
              <w:pStyle w:val="Geenafstand"/>
            </w:pPr>
            <w:r>
              <w:t>Het is begonnen, ongeveer 6 maanden</w:t>
            </w:r>
          </w:p>
          <w:p w14:paraId="7EE891B1" w14:textId="77777777" w:rsidR="00A61A49" w:rsidRDefault="00A61A49" w:rsidP="00A61A49">
            <w:pPr>
              <w:pStyle w:val="Geenafstand"/>
            </w:pPr>
            <w:r>
              <w:t>geleden, tijdens het verhuizen van werkplek</w:t>
            </w:r>
          </w:p>
          <w:p w14:paraId="3B2A3035" w14:textId="77777777" w:rsidR="00A61A49" w:rsidRDefault="00A61A49" w:rsidP="00A61A49">
            <w:pPr>
              <w:pStyle w:val="Geenafstand"/>
            </w:pPr>
            <w:r>
              <w:t>naar een andere locatie. Ik moest veel</w:t>
            </w:r>
          </w:p>
          <w:p w14:paraId="5C88334D" w14:textId="77777777" w:rsidR="00A61A49" w:rsidRDefault="00A61A49" w:rsidP="00A61A49">
            <w:pPr>
              <w:pStyle w:val="Geenafstand"/>
            </w:pPr>
            <w:r>
              <w:t>boeken uit kasten halen en in dozen</w:t>
            </w:r>
          </w:p>
          <w:p w14:paraId="7024E6D6" w14:textId="77777777" w:rsidR="00A61A49" w:rsidRDefault="00A61A49" w:rsidP="00A61A49">
            <w:pPr>
              <w:pStyle w:val="Geenafstand"/>
            </w:pPr>
            <w:r>
              <w:t>plaatsen.</w:t>
            </w:r>
          </w:p>
          <w:p w14:paraId="52B8A616" w14:textId="77777777" w:rsidR="00A61A49" w:rsidRDefault="00A61A49" w:rsidP="00A61A49">
            <w:pPr>
              <w:pStyle w:val="Geenafstand"/>
            </w:pPr>
          </w:p>
        </w:tc>
      </w:tr>
      <w:tr w:rsidR="00A61A49" w14:paraId="454CC587" w14:textId="77777777" w:rsidTr="00A61A49">
        <w:tc>
          <w:tcPr>
            <w:tcW w:w="4531" w:type="dxa"/>
          </w:tcPr>
          <w:p w14:paraId="78FE96C9" w14:textId="77777777" w:rsidR="00A61A49" w:rsidRDefault="00A61A49" w:rsidP="00A61A49">
            <w:pPr>
              <w:pStyle w:val="Geenafstand"/>
            </w:pPr>
            <w:r>
              <w:t>Voorgeschiedenis</w:t>
            </w:r>
          </w:p>
        </w:tc>
        <w:tc>
          <w:tcPr>
            <w:tcW w:w="4531" w:type="dxa"/>
          </w:tcPr>
          <w:p w14:paraId="59EB85D8" w14:textId="77777777" w:rsidR="00A61A49" w:rsidRDefault="00A61A49" w:rsidP="00A61A49">
            <w:pPr>
              <w:pStyle w:val="Geenafstand"/>
            </w:pPr>
            <w:r>
              <w:t>Een paar jaar geleden heeft Wim een</w:t>
            </w:r>
          </w:p>
          <w:p w14:paraId="3B7A8DCE" w14:textId="77777777" w:rsidR="00A61A49" w:rsidRDefault="00A61A49" w:rsidP="00A61A49">
            <w:pPr>
              <w:pStyle w:val="Geenafstand"/>
            </w:pPr>
            <w:r>
              <w:t>soortgelijke klacht gehad. Deze ging met</w:t>
            </w:r>
          </w:p>
          <w:p w14:paraId="679EE59C" w14:textId="77777777" w:rsidR="00A61A49" w:rsidRDefault="00A61A49" w:rsidP="00A61A49">
            <w:pPr>
              <w:pStyle w:val="Geenafstand"/>
            </w:pPr>
            <w:r>
              <w:t>rust over. Dit heeft nu niet geholpen.</w:t>
            </w:r>
          </w:p>
          <w:p w14:paraId="55DB8057" w14:textId="77777777" w:rsidR="00A61A49" w:rsidRDefault="00A61A49" w:rsidP="00A61A49">
            <w:pPr>
              <w:pStyle w:val="Geenafstand"/>
            </w:pPr>
            <w:r>
              <w:t>Medische status Wim maakt een vitale indruk, zijn</w:t>
            </w:r>
            <w:r w:rsidR="007C5BBD">
              <w:t xml:space="preserve"> </w:t>
            </w:r>
            <w:r>
              <w:t>gezondheid ervaart hij verder goed en hij is</w:t>
            </w:r>
          </w:p>
          <w:p w14:paraId="60D76E4F" w14:textId="77777777" w:rsidR="00A61A49" w:rsidRDefault="00A61A49" w:rsidP="00A61A49">
            <w:pPr>
              <w:pStyle w:val="Geenafstand"/>
            </w:pPr>
            <w:r>
              <w:t>niet bekend met relevante medische aandoeningen</w:t>
            </w:r>
            <w:r w:rsidR="007C5BBD">
              <w:t>.</w:t>
            </w:r>
          </w:p>
          <w:p w14:paraId="43AFAB55" w14:textId="77777777" w:rsidR="00A61A49" w:rsidRDefault="00A61A49" w:rsidP="00A61A49">
            <w:pPr>
              <w:pStyle w:val="Geenafstand"/>
            </w:pPr>
          </w:p>
        </w:tc>
      </w:tr>
      <w:tr w:rsidR="00A61A49" w14:paraId="422F557A" w14:textId="77777777" w:rsidTr="00A61A49">
        <w:tc>
          <w:tcPr>
            <w:tcW w:w="4531" w:type="dxa"/>
          </w:tcPr>
          <w:p w14:paraId="2D42AA3B" w14:textId="77777777" w:rsidR="00A61A49" w:rsidRDefault="00A61A49" w:rsidP="00A61A49">
            <w:pPr>
              <w:pStyle w:val="Geenafstand"/>
            </w:pPr>
            <w:r>
              <w:t>Persoons- en omgevingsfactoren</w:t>
            </w:r>
          </w:p>
        </w:tc>
        <w:tc>
          <w:tcPr>
            <w:tcW w:w="4531" w:type="dxa"/>
          </w:tcPr>
          <w:p w14:paraId="71895945" w14:textId="77777777" w:rsidR="00A61A49" w:rsidRDefault="00A61A49" w:rsidP="00A61A49">
            <w:pPr>
              <w:pStyle w:val="Geenafstand"/>
            </w:pPr>
            <w:r>
              <w:t>Hij loopt elk jaar de marathon van New</w:t>
            </w:r>
          </w:p>
          <w:p w14:paraId="3D32A2FA" w14:textId="77777777" w:rsidR="00A61A49" w:rsidRPr="002374EB" w:rsidRDefault="00A61A49" w:rsidP="00A61A49">
            <w:pPr>
              <w:pStyle w:val="Geenafstand"/>
            </w:pPr>
            <w:r>
              <w:t>York.</w:t>
            </w:r>
          </w:p>
          <w:p w14:paraId="5AA334D9" w14:textId="77777777" w:rsidR="00A61A49" w:rsidRDefault="00A61A49" w:rsidP="00A61A49">
            <w:pPr>
              <w:pStyle w:val="Geenafstand"/>
            </w:pPr>
          </w:p>
        </w:tc>
      </w:tr>
    </w:tbl>
    <w:p w14:paraId="2CEF11B2" w14:textId="77777777" w:rsidR="00A61A49" w:rsidRDefault="00A61A49" w:rsidP="00A61A49"/>
    <w:p w14:paraId="6A86B47A" w14:textId="77777777" w:rsidR="00A61A49" w:rsidRDefault="00A61A49" w:rsidP="00A61A49"/>
    <w:p w14:paraId="4CC68BDA" w14:textId="77777777" w:rsidR="00E61302" w:rsidRDefault="00E61302" w:rsidP="00A61A49"/>
    <w:p w14:paraId="77F01ABC" w14:textId="77777777" w:rsidR="00E61302" w:rsidRDefault="00E61302" w:rsidP="00A61A49"/>
    <w:p w14:paraId="513E97C1" w14:textId="77777777" w:rsidR="00E61302" w:rsidRDefault="00E61302" w:rsidP="00A61A49"/>
    <w:p w14:paraId="6950B1E2" w14:textId="77777777" w:rsidR="00E61302" w:rsidRDefault="00E61302" w:rsidP="00A61A49"/>
    <w:p w14:paraId="57C52515" w14:textId="77777777" w:rsidR="00E61302" w:rsidRDefault="00E61302" w:rsidP="00A61A49"/>
    <w:p w14:paraId="412C8BBE" w14:textId="77777777" w:rsidR="00E61302" w:rsidRDefault="00E61302" w:rsidP="00A61A49"/>
    <w:p w14:paraId="64F9CE30" w14:textId="77777777" w:rsidR="00E61302" w:rsidRPr="002374EB" w:rsidRDefault="00E61302" w:rsidP="00A61A49"/>
    <w:p w14:paraId="5E68034B" w14:textId="77777777" w:rsidR="00F824DD" w:rsidRDefault="00E61302" w:rsidP="00E61302">
      <w:pPr>
        <w:pStyle w:val="Kop1"/>
      </w:pPr>
      <w:bookmarkStart w:id="71" w:name="_Toc415680329"/>
      <w:bookmarkStart w:id="72" w:name="_Toc289978732"/>
      <w:r>
        <w:lastRenderedPageBreak/>
        <w:t>Bijlage 8</w:t>
      </w:r>
      <w:r w:rsidR="00CE1D03">
        <w:t>:</w:t>
      </w:r>
      <w:r>
        <w:t xml:space="preserve"> </w:t>
      </w:r>
      <w:r w:rsidR="00F824DD">
        <w:t>Cas</w:t>
      </w:r>
      <w:r>
        <w:t>uïstiek 5 TOC</w:t>
      </w:r>
      <w:bookmarkEnd w:id="71"/>
      <w:bookmarkEnd w:id="72"/>
    </w:p>
    <w:p w14:paraId="575337C0" w14:textId="77777777" w:rsidR="00E61302" w:rsidRPr="00E61302" w:rsidRDefault="00E61302" w:rsidP="00E61302">
      <w:pPr>
        <w:pStyle w:val="Geenafstand"/>
      </w:pPr>
    </w:p>
    <w:tbl>
      <w:tblPr>
        <w:tblStyle w:val="Tabelraster"/>
        <w:tblW w:w="0" w:type="auto"/>
        <w:tblLook w:val="04A0" w:firstRow="1" w:lastRow="0" w:firstColumn="1" w:lastColumn="0" w:noHBand="0" w:noVBand="1"/>
      </w:tblPr>
      <w:tblGrid>
        <w:gridCol w:w="4531"/>
        <w:gridCol w:w="4531"/>
      </w:tblGrid>
      <w:tr w:rsidR="00F824DD" w14:paraId="12E1E24B" w14:textId="77777777" w:rsidTr="00C74AEF">
        <w:tc>
          <w:tcPr>
            <w:tcW w:w="4531" w:type="dxa"/>
          </w:tcPr>
          <w:p w14:paraId="2E8EA2FB" w14:textId="77777777" w:rsidR="00F824DD" w:rsidRDefault="00F824DD" w:rsidP="00C74AEF">
            <w:pPr>
              <w:pStyle w:val="Geenafstand"/>
            </w:pPr>
            <w:r>
              <w:t>Persoonsgegevens</w:t>
            </w:r>
          </w:p>
        </w:tc>
        <w:tc>
          <w:tcPr>
            <w:tcW w:w="4531" w:type="dxa"/>
          </w:tcPr>
          <w:p w14:paraId="310F560B" w14:textId="77777777" w:rsidR="00F824DD" w:rsidRDefault="007C5BBD" w:rsidP="00C74AEF">
            <w:pPr>
              <w:pStyle w:val="Geenafstand"/>
            </w:pPr>
            <w:r>
              <w:t>Frank Brocade, 47 jaar.</w:t>
            </w:r>
          </w:p>
          <w:p w14:paraId="3464BC30" w14:textId="77777777" w:rsidR="007C5BBD" w:rsidRDefault="007C5BBD" w:rsidP="00C74AEF">
            <w:pPr>
              <w:pStyle w:val="Geenafstand"/>
            </w:pPr>
            <w:r>
              <w:t>Boerenk</w:t>
            </w:r>
            <w:r w:rsidR="00155AF7">
              <w:t xml:space="preserve">necht in de agrarische sector, gedurende 5 dagen per </w:t>
            </w:r>
            <w:r>
              <w:t>week.</w:t>
            </w:r>
          </w:p>
          <w:p w14:paraId="17944F43" w14:textId="77777777" w:rsidR="007C5BBD" w:rsidRDefault="007C5BBD" w:rsidP="00C74AEF">
            <w:pPr>
              <w:pStyle w:val="Geenafstand"/>
            </w:pPr>
            <w:r>
              <w:t>Zijn vrouw is huisvrouw.</w:t>
            </w:r>
          </w:p>
          <w:p w14:paraId="2FB17E4E" w14:textId="77777777" w:rsidR="007C5BBD" w:rsidRDefault="007C5BBD" w:rsidP="007C5BBD">
            <w:pPr>
              <w:pStyle w:val="Geenafstand"/>
            </w:pPr>
            <w:r>
              <w:t>Ze hebben  2 kinderen op de middelbare school.</w:t>
            </w:r>
          </w:p>
          <w:p w14:paraId="47473C52" w14:textId="77777777" w:rsidR="007C5BBD" w:rsidRDefault="007C5BBD" w:rsidP="007C5BBD">
            <w:pPr>
              <w:pStyle w:val="Geenafstand"/>
            </w:pPr>
          </w:p>
        </w:tc>
      </w:tr>
      <w:tr w:rsidR="00F824DD" w14:paraId="32FFD854" w14:textId="77777777" w:rsidTr="00C74AEF">
        <w:tc>
          <w:tcPr>
            <w:tcW w:w="4531" w:type="dxa"/>
          </w:tcPr>
          <w:p w14:paraId="7EB31C2D" w14:textId="77777777" w:rsidR="00F824DD" w:rsidRDefault="00F824DD" w:rsidP="00C74AEF">
            <w:pPr>
              <w:pStyle w:val="Geenafstand"/>
            </w:pPr>
            <w:r>
              <w:t xml:space="preserve">Verwijzing </w:t>
            </w:r>
          </w:p>
        </w:tc>
        <w:tc>
          <w:tcPr>
            <w:tcW w:w="4531" w:type="dxa"/>
          </w:tcPr>
          <w:p w14:paraId="384CEEBF" w14:textId="77777777" w:rsidR="00F824DD" w:rsidRDefault="00B96B84" w:rsidP="00C74AEF">
            <w:pPr>
              <w:pStyle w:val="Geenafstand"/>
            </w:pPr>
            <w:r>
              <w:t xml:space="preserve">Huisarts </w:t>
            </w:r>
          </w:p>
          <w:p w14:paraId="7A6FEDB9" w14:textId="77777777" w:rsidR="007C5BBD" w:rsidRDefault="007C5BBD" w:rsidP="00C74AEF">
            <w:pPr>
              <w:pStyle w:val="Geenafstand"/>
            </w:pPr>
          </w:p>
        </w:tc>
      </w:tr>
      <w:tr w:rsidR="00F824DD" w14:paraId="03E53090" w14:textId="77777777" w:rsidTr="00C74AEF">
        <w:tc>
          <w:tcPr>
            <w:tcW w:w="4531" w:type="dxa"/>
          </w:tcPr>
          <w:p w14:paraId="1C1AEDC1" w14:textId="77777777" w:rsidR="00F824DD" w:rsidRDefault="00F824DD" w:rsidP="00C74AEF">
            <w:pPr>
              <w:pStyle w:val="Geenafstand"/>
            </w:pPr>
            <w:r>
              <w:t>Klachten</w:t>
            </w:r>
          </w:p>
        </w:tc>
        <w:tc>
          <w:tcPr>
            <w:tcW w:w="4531" w:type="dxa"/>
          </w:tcPr>
          <w:p w14:paraId="501FB36B" w14:textId="77777777" w:rsidR="00F824DD" w:rsidRDefault="007C5BBD" w:rsidP="00C74AEF">
            <w:pPr>
              <w:pStyle w:val="Geenafstand"/>
            </w:pPr>
            <w:r>
              <w:t>Klaagt over tintelingen en branderig gevoel vanaf de schouder naar distaal. Last van tintelingen bij iets tillen en bewegen boven 90 graden van de schouder.</w:t>
            </w:r>
            <w:r w:rsidR="00D40ED7">
              <w:t xml:space="preserve"> </w:t>
            </w:r>
          </w:p>
          <w:p w14:paraId="6B32F373" w14:textId="77777777" w:rsidR="00D40ED7" w:rsidRDefault="00D40ED7" w:rsidP="00C74AEF">
            <w:pPr>
              <w:pStyle w:val="Geenafstand"/>
            </w:pPr>
            <w:r>
              <w:t>Ook last met bodybuilding m.n. bij de retractie oefeningen en de pectoralis oefeningen. Kracht is goed.</w:t>
            </w:r>
          </w:p>
          <w:p w14:paraId="1CB26BFB" w14:textId="77777777" w:rsidR="00D40ED7" w:rsidRDefault="00D40ED7" w:rsidP="00C74AEF">
            <w:pPr>
              <w:pStyle w:val="Geenafstand"/>
            </w:pPr>
          </w:p>
        </w:tc>
      </w:tr>
      <w:tr w:rsidR="00F824DD" w14:paraId="75C74F18" w14:textId="77777777" w:rsidTr="00C74AEF">
        <w:tc>
          <w:tcPr>
            <w:tcW w:w="4531" w:type="dxa"/>
          </w:tcPr>
          <w:p w14:paraId="0A84B685" w14:textId="77777777" w:rsidR="00F824DD" w:rsidRDefault="00F824DD" w:rsidP="00C74AEF">
            <w:pPr>
              <w:pStyle w:val="Geenafstand"/>
            </w:pPr>
            <w:r>
              <w:t>Ontstaansgeschiedenis</w:t>
            </w:r>
          </w:p>
        </w:tc>
        <w:tc>
          <w:tcPr>
            <w:tcW w:w="4531" w:type="dxa"/>
          </w:tcPr>
          <w:p w14:paraId="205AB441" w14:textId="77777777" w:rsidR="00F824DD" w:rsidRDefault="00D40ED7" w:rsidP="00C74AEF">
            <w:pPr>
              <w:pStyle w:val="Geenafstand"/>
            </w:pPr>
            <w:r>
              <w:t>Het is begonnen</w:t>
            </w:r>
            <w:r w:rsidR="00B96B84">
              <w:t xml:space="preserve"> acuut na een hele dag hooien</w:t>
            </w:r>
            <w:r>
              <w:t>.</w:t>
            </w:r>
          </w:p>
          <w:p w14:paraId="52C1F455" w14:textId="77777777" w:rsidR="00D40ED7" w:rsidRDefault="00D40ED7" w:rsidP="00C74AEF">
            <w:pPr>
              <w:pStyle w:val="Geenafstand"/>
            </w:pPr>
          </w:p>
        </w:tc>
      </w:tr>
      <w:tr w:rsidR="00F824DD" w14:paraId="4B0FCF03" w14:textId="77777777" w:rsidTr="00C74AEF">
        <w:tc>
          <w:tcPr>
            <w:tcW w:w="4531" w:type="dxa"/>
          </w:tcPr>
          <w:p w14:paraId="7A325356" w14:textId="77777777" w:rsidR="00F824DD" w:rsidRDefault="00F824DD" w:rsidP="00C74AEF">
            <w:pPr>
              <w:pStyle w:val="Geenafstand"/>
            </w:pPr>
            <w:r>
              <w:t>Voorgeschiedenis</w:t>
            </w:r>
          </w:p>
        </w:tc>
        <w:tc>
          <w:tcPr>
            <w:tcW w:w="4531" w:type="dxa"/>
          </w:tcPr>
          <w:p w14:paraId="77B401C0" w14:textId="77777777" w:rsidR="00F824DD" w:rsidRDefault="00B96B84" w:rsidP="00C74AEF">
            <w:pPr>
              <w:pStyle w:val="Geenafstand"/>
            </w:pPr>
            <w:r>
              <w:t>Een paar jaar geleden soortgelijke klacht gehad, ging toen met rust over. Nu geen rust gehad, vanwege oogst en trainen.</w:t>
            </w:r>
          </w:p>
          <w:p w14:paraId="4FB41829" w14:textId="77777777" w:rsidR="00B96B84" w:rsidRDefault="00B96B84" w:rsidP="00C74AEF">
            <w:pPr>
              <w:pStyle w:val="Geenafstand"/>
            </w:pPr>
          </w:p>
        </w:tc>
      </w:tr>
      <w:tr w:rsidR="00F824DD" w14:paraId="73BEB5BC" w14:textId="77777777" w:rsidTr="00C74AEF">
        <w:tc>
          <w:tcPr>
            <w:tcW w:w="4531" w:type="dxa"/>
          </w:tcPr>
          <w:p w14:paraId="38857211" w14:textId="77777777" w:rsidR="00F824DD" w:rsidRDefault="00F824DD" w:rsidP="00C74AEF">
            <w:pPr>
              <w:pStyle w:val="Geenafstand"/>
            </w:pPr>
            <w:r>
              <w:t>Persoons- en omgevingsfactoren</w:t>
            </w:r>
          </w:p>
        </w:tc>
        <w:tc>
          <w:tcPr>
            <w:tcW w:w="4531" w:type="dxa"/>
          </w:tcPr>
          <w:p w14:paraId="7275D70E" w14:textId="77777777" w:rsidR="00F824DD" w:rsidRDefault="00B96B84" w:rsidP="00C74AEF">
            <w:pPr>
              <w:pStyle w:val="Geenafstand"/>
            </w:pPr>
            <w:r>
              <w:t>Zwaar werk, traint 3 keer er week met maatjes (wil/kan niet rusten), stevige roker en drinker.</w:t>
            </w:r>
          </w:p>
          <w:p w14:paraId="2DC82EF8" w14:textId="77777777" w:rsidR="00B96B84" w:rsidRDefault="00B96B84" w:rsidP="00C74AEF">
            <w:pPr>
              <w:pStyle w:val="Geenafstand"/>
            </w:pPr>
          </w:p>
        </w:tc>
      </w:tr>
    </w:tbl>
    <w:p w14:paraId="764EDEBC" w14:textId="77777777" w:rsidR="00F824DD" w:rsidRDefault="00F824DD" w:rsidP="00727DEF"/>
    <w:p w14:paraId="4AC3D2CC" w14:textId="77777777" w:rsidR="00F4705B" w:rsidRDefault="00F4705B" w:rsidP="00727DEF"/>
    <w:p w14:paraId="557AC9BA" w14:textId="77777777" w:rsidR="00F4705B" w:rsidRDefault="00F4705B" w:rsidP="00727DEF"/>
    <w:p w14:paraId="6299DACE" w14:textId="77777777" w:rsidR="00F4705B" w:rsidRDefault="00F4705B" w:rsidP="00727DEF"/>
    <w:p w14:paraId="436C02CD" w14:textId="77777777" w:rsidR="00F4705B" w:rsidRDefault="00F4705B" w:rsidP="00727DEF"/>
    <w:p w14:paraId="21B456E1" w14:textId="77777777" w:rsidR="00F4705B" w:rsidRDefault="00F4705B" w:rsidP="00727DEF"/>
    <w:p w14:paraId="1E75B880" w14:textId="77777777" w:rsidR="00F4705B" w:rsidRDefault="00F4705B" w:rsidP="00727DEF"/>
    <w:p w14:paraId="2533DA46" w14:textId="77777777" w:rsidR="00F4705B" w:rsidRDefault="00F4705B" w:rsidP="00727DEF"/>
    <w:p w14:paraId="514965C1" w14:textId="77777777" w:rsidR="00F4705B" w:rsidRDefault="00F4705B" w:rsidP="00727DEF"/>
    <w:p w14:paraId="07D16B0B" w14:textId="77777777" w:rsidR="00F4705B" w:rsidRDefault="00F4705B" w:rsidP="00727DEF"/>
    <w:p w14:paraId="080434E1" w14:textId="77777777" w:rsidR="00F4705B" w:rsidRDefault="00F4705B" w:rsidP="00727DEF"/>
    <w:p w14:paraId="246D51D7" w14:textId="77777777" w:rsidR="00F4705B" w:rsidRDefault="00F4705B" w:rsidP="00727DEF"/>
    <w:p w14:paraId="10E95E21" w14:textId="77777777" w:rsidR="00F4705B" w:rsidRDefault="00F4705B" w:rsidP="00727DEF"/>
    <w:p w14:paraId="63CCD43B" w14:textId="77777777" w:rsidR="00F824DD" w:rsidRDefault="00F4705B" w:rsidP="00F4705B">
      <w:pPr>
        <w:pStyle w:val="Kop1"/>
      </w:pPr>
      <w:bookmarkStart w:id="73" w:name="_Toc415680330"/>
      <w:bookmarkStart w:id="74" w:name="_Toc289978733"/>
      <w:r>
        <w:lastRenderedPageBreak/>
        <w:t>Bijlage 9</w:t>
      </w:r>
      <w:r w:rsidR="00CE1D03">
        <w:t>:</w:t>
      </w:r>
      <w:r>
        <w:t xml:space="preserve"> Casuïstiek 6 CTS</w:t>
      </w:r>
      <w:bookmarkEnd w:id="73"/>
      <w:bookmarkEnd w:id="74"/>
    </w:p>
    <w:p w14:paraId="43F6B6C5" w14:textId="77777777" w:rsidR="00B96B84" w:rsidRDefault="00B96B84" w:rsidP="00B96B84">
      <w:pPr>
        <w:pStyle w:val="Geenafstand"/>
      </w:pPr>
    </w:p>
    <w:tbl>
      <w:tblPr>
        <w:tblStyle w:val="Tabelraster"/>
        <w:tblW w:w="0" w:type="auto"/>
        <w:tblLook w:val="04A0" w:firstRow="1" w:lastRow="0" w:firstColumn="1" w:lastColumn="0" w:noHBand="0" w:noVBand="1"/>
      </w:tblPr>
      <w:tblGrid>
        <w:gridCol w:w="4531"/>
        <w:gridCol w:w="4531"/>
      </w:tblGrid>
      <w:tr w:rsidR="00BF4F9D" w14:paraId="07B8D2D5" w14:textId="77777777" w:rsidTr="00D9098D">
        <w:tc>
          <w:tcPr>
            <w:tcW w:w="4531" w:type="dxa"/>
          </w:tcPr>
          <w:p w14:paraId="6ACE8D83" w14:textId="77777777" w:rsidR="00BF4F9D" w:rsidRDefault="00BF4F9D" w:rsidP="00D9098D">
            <w:pPr>
              <w:pStyle w:val="Geenafstand"/>
            </w:pPr>
            <w:r>
              <w:t>Persoonsgegevens</w:t>
            </w:r>
          </w:p>
        </w:tc>
        <w:tc>
          <w:tcPr>
            <w:tcW w:w="4531" w:type="dxa"/>
          </w:tcPr>
          <w:p w14:paraId="1117D4A7" w14:textId="77777777" w:rsidR="00BF4F9D" w:rsidRDefault="00BF4F9D" w:rsidP="00D9098D">
            <w:pPr>
              <w:pStyle w:val="Geenafstand"/>
            </w:pPr>
            <w:r>
              <w:t>Mevr. M.H. Remmelts, 67 jaar.</w:t>
            </w:r>
          </w:p>
          <w:p w14:paraId="5A45BA19" w14:textId="77777777" w:rsidR="00BF4F9D" w:rsidRDefault="00BF4F9D" w:rsidP="00D9098D">
            <w:pPr>
              <w:pStyle w:val="Geenafstand"/>
            </w:pPr>
            <w:r>
              <w:t>Secretaresse, gedurende 5 dagen per week.</w:t>
            </w:r>
          </w:p>
          <w:p w14:paraId="40012A19" w14:textId="77777777" w:rsidR="00BF4F9D" w:rsidRDefault="00BF4F9D" w:rsidP="00D9098D">
            <w:pPr>
              <w:pStyle w:val="Geenafstand"/>
            </w:pPr>
          </w:p>
        </w:tc>
      </w:tr>
      <w:tr w:rsidR="00BF4F9D" w14:paraId="75F92184" w14:textId="77777777" w:rsidTr="00D9098D">
        <w:tc>
          <w:tcPr>
            <w:tcW w:w="4531" w:type="dxa"/>
          </w:tcPr>
          <w:p w14:paraId="587CEF5F" w14:textId="77777777" w:rsidR="00BF4F9D" w:rsidRDefault="00BF4F9D" w:rsidP="00D9098D">
            <w:pPr>
              <w:pStyle w:val="Geenafstand"/>
            </w:pPr>
            <w:r>
              <w:t xml:space="preserve">Verwijzing </w:t>
            </w:r>
          </w:p>
        </w:tc>
        <w:tc>
          <w:tcPr>
            <w:tcW w:w="4531" w:type="dxa"/>
          </w:tcPr>
          <w:p w14:paraId="4BF7FFFB" w14:textId="77777777" w:rsidR="00BF4F9D" w:rsidRDefault="00BF4F9D" w:rsidP="00D9098D">
            <w:pPr>
              <w:pStyle w:val="Geenafstand"/>
            </w:pPr>
            <w:r>
              <w:t>Huisarts/Specialist</w:t>
            </w:r>
          </w:p>
          <w:p w14:paraId="04240C51" w14:textId="77777777" w:rsidR="00BF4F9D" w:rsidRDefault="00BF4F9D" w:rsidP="00D9098D">
            <w:pPr>
              <w:pStyle w:val="Geenafstand"/>
            </w:pPr>
          </w:p>
        </w:tc>
      </w:tr>
      <w:tr w:rsidR="00BF4F9D" w14:paraId="076E5469" w14:textId="77777777" w:rsidTr="00D9098D">
        <w:tc>
          <w:tcPr>
            <w:tcW w:w="4531" w:type="dxa"/>
          </w:tcPr>
          <w:p w14:paraId="7187B797" w14:textId="77777777" w:rsidR="00BF4F9D" w:rsidRDefault="00BF4F9D" w:rsidP="00D9098D">
            <w:pPr>
              <w:pStyle w:val="Geenafstand"/>
            </w:pPr>
            <w:r>
              <w:t>Klachten</w:t>
            </w:r>
          </w:p>
        </w:tc>
        <w:tc>
          <w:tcPr>
            <w:tcW w:w="4531" w:type="dxa"/>
          </w:tcPr>
          <w:p w14:paraId="7E9B18C2" w14:textId="77777777" w:rsidR="00BF4F9D" w:rsidRDefault="00BB1252" w:rsidP="00D9098D">
            <w:pPr>
              <w:pStyle w:val="Geenafstand"/>
            </w:pPr>
            <w:r>
              <w:t xml:space="preserve">Mevrouw klaagt over pijn in polsregio (palmaire zijde), m.n. ’s nachts. Ze heeft met werken achter de computer maar ook bij huishoudelijk werk last van tintelingen in hand en vingers. Zij ervaart enige zwakte bij het grijpen en pakken. </w:t>
            </w:r>
          </w:p>
          <w:p w14:paraId="1F11C2E3" w14:textId="77777777" w:rsidR="00BF4F9D" w:rsidRDefault="00BF4F9D" w:rsidP="00D9098D">
            <w:pPr>
              <w:pStyle w:val="Geenafstand"/>
            </w:pPr>
          </w:p>
        </w:tc>
      </w:tr>
      <w:tr w:rsidR="00BF4F9D" w14:paraId="3F060931" w14:textId="77777777" w:rsidTr="00D9098D">
        <w:tc>
          <w:tcPr>
            <w:tcW w:w="4531" w:type="dxa"/>
          </w:tcPr>
          <w:p w14:paraId="2EA900BC" w14:textId="77777777" w:rsidR="00BF4F9D" w:rsidRDefault="00BF4F9D" w:rsidP="00D9098D">
            <w:pPr>
              <w:pStyle w:val="Geenafstand"/>
            </w:pPr>
            <w:r>
              <w:t>Ontstaansgeschiedenis</w:t>
            </w:r>
          </w:p>
        </w:tc>
        <w:tc>
          <w:tcPr>
            <w:tcW w:w="4531" w:type="dxa"/>
          </w:tcPr>
          <w:p w14:paraId="248DF5CE" w14:textId="77777777" w:rsidR="00BF4F9D" w:rsidRDefault="00BB1252" w:rsidP="00D9098D">
            <w:pPr>
              <w:pStyle w:val="Geenafstand"/>
            </w:pPr>
            <w:r>
              <w:t>Klachten zijn geleidelijk ontstaan.</w:t>
            </w:r>
          </w:p>
          <w:p w14:paraId="751B9A94" w14:textId="77777777" w:rsidR="00BB1252" w:rsidRDefault="00BB1252" w:rsidP="00D9098D">
            <w:pPr>
              <w:pStyle w:val="Geenafstand"/>
            </w:pPr>
          </w:p>
        </w:tc>
      </w:tr>
      <w:tr w:rsidR="00BF4F9D" w14:paraId="6A7DC031" w14:textId="77777777" w:rsidTr="00D9098D">
        <w:tc>
          <w:tcPr>
            <w:tcW w:w="4531" w:type="dxa"/>
          </w:tcPr>
          <w:p w14:paraId="659B6627" w14:textId="77777777" w:rsidR="00BF4F9D" w:rsidRDefault="00BF4F9D" w:rsidP="00D9098D">
            <w:pPr>
              <w:pStyle w:val="Geenafstand"/>
            </w:pPr>
            <w:r>
              <w:t>Voorgeschiedenis</w:t>
            </w:r>
          </w:p>
        </w:tc>
        <w:tc>
          <w:tcPr>
            <w:tcW w:w="4531" w:type="dxa"/>
          </w:tcPr>
          <w:p w14:paraId="15AADFB4" w14:textId="77777777" w:rsidR="00BF4F9D" w:rsidRDefault="00C458E3" w:rsidP="00D9098D">
            <w:pPr>
              <w:pStyle w:val="Geenafstand"/>
            </w:pPr>
            <w:r>
              <w:t>Er is geen sprake van een voorgeschiedenis.</w:t>
            </w:r>
          </w:p>
          <w:p w14:paraId="5754C7B1" w14:textId="77777777" w:rsidR="00C458E3" w:rsidRDefault="00C458E3" w:rsidP="00D9098D">
            <w:pPr>
              <w:pStyle w:val="Geenafstand"/>
            </w:pPr>
          </w:p>
        </w:tc>
      </w:tr>
      <w:tr w:rsidR="00BF4F9D" w14:paraId="3DDAA985" w14:textId="77777777" w:rsidTr="00D9098D">
        <w:tc>
          <w:tcPr>
            <w:tcW w:w="4531" w:type="dxa"/>
          </w:tcPr>
          <w:p w14:paraId="75431168" w14:textId="77777777" w:rsidR="00BF4F9D" w:rsidRDefault="00BF4F9D" w:rsidP="00D9098D">
            <w:pPr>
              <w:pStyle w:val="Geenafstand"/>
            </w:pPr>
            <w:r>
              <w:t>Persoons- en omgevingsfactoren</w:t>
            </w:r>
          </w:p>
        </w:tc>
        <w:tc>
          <w:tcPr>
            <w:tcW w:w="4531" w:type="dxa"/>
          </w:tcPr>
          <w:p w14:paraId="28FFBB6B" w14:textId="77777777" w:rsidR="00BF4F9D" w:rsidRDefault="00BB1252" w:rsidP="00D9098D">
            <w:pPr>
              <w:pStyle w:val="Geenafstand"/>
            </w:pPr>
            <w:r>
              <w:t>Mevrouw is bang dat ze niet meer piano kan spelen, haar grootste hobby.</w:t>
            </w:r>
          </w:p>
          <w:p w14:paraId="75C5BC6D" w14:textId="77777777" w:rsidR="00BB1252" w:rsidRDefault="00BB1252" w:rsidP="00D9098D">
            <w:pPr>
              <w:pStyle w:val="Geenafstand"/>
            </w:pPr>
          </w:p>
        </w:tc>
      </w:tr>
    </w:tbl>
    <w:p w14:paraId="08A619FA" w14:textId="77777777" w:rsidR="00BF4F9D" w:rsidRDefault="00BF4F9D" w:rsidP="00B96B84">
      <w:pPr>
        <w:pStyle w:val="Geenafstand"/>
      </w:pPr>
    </w:p>
    <w:p w14:paraId="673F4A4F" w14:textId="77777777" w:rsidR="00BF4F9D" w:rsidRPr="00B96B84" w:rsidRDefault="00BF4F9D" w:rsidP="00B96B84">
      <w:pPr>
        <w:pStyle w:val="Geenafstand"/>
      </w:pPr>
    </w:p>
    <w:p w14:paraId="0212A546" w14:textId="77777777" w:rsidR="00F4705B" w:rsidRDefault="00F4705B" w:rsidP="00F4705B">
      <w:pPr>
        <w:pStyle w:val="Kop1"/>
      </w:pPr>
    </w:p>
    <w:p w14:paraId="205B297A" w14:textId="77777777" w:rsidR="001A2D90" w:rsidRDefault="001A2D90" w:rsidP="001A2D90"/>
    <w:p w14:paraId="6452E5E4" w14:textId="77777777" w:rsidR="001A2D90" w:rsidRDefault="001A2D90" w:rsidP="001A2D90"/>
    <w:p w14:paraId="5B4A51FD" w14:textId="77777777" w:rsidR="001A2D90" w:rsidRDefault="001A2D90" w:rsidP="001A2D90"/>
    <w:p w14:paraId="4D3841E8" w14:textId="77777777" w:rsidR="001A2D90" w:rsidRPr="001A2D90" w:rsidRDefault="001A2D90" w:rsidP="001A2D90"/>
    <w:p w14:paraId="024549CF" w14:textId="77777777" w:rsidR="001A2D90" w:rsidRDefault="001A2D90" w:rsidP="001A2D90">
      <w:pPr>
        <w:pStyle w:val="Geenafstand"/>
      </w:pPr>
    </w:p>
    <w:p w14:paraId="372D4C96" w14:textId="77777777" w:rsidR="00BF4F9D" w:rsidRDefault="00BF4F9D" w:rsidP="00F4705B">
      <w:pPr>
        <w:pStyle w:val="Kop1"/>
      </w:pPr>
      <w:bookmarkStart w:id="75" w:name="_Toc415680331"/>
    </w:p>
    <w:p w14:paraId="5FDFEDC9" w14:textId="77777777" w:rsidR="00BF4F9D" w:rsidRDefault="00BF4F9D" w:rsidP="00F4705B">
      <w:pPr>
        <w:pStyle w:val="Kop1"/>
      </w:pPr>
    </w:p>
    <w:p w14:paraId="2CB219F4" w14:textId="77777777" w:rsidR="00BF4F9D" w:rsidRDefault="00BF4F9D" w:rsidP="00BF4F9D">
      <w:pPr>
        <w:pStyle w:val="Geenafstand"/>
      </w:pPr>
    </w:p>
    <w:p w14:paraId="479A68A0" w14:textId="77777777" w:rsidR="00BF4F9D" w:rsidRDefault="00BF4F9D" w:rsidP="00BF4F9D">
      <w:pPr>
        <w:pStyle w:val="Geenafstand"/>
      </w:pPr>
    </w:p>
    <w:p w14:paraId="09ACAACE" w14:textId="77777777" w:rsidR="00BF4F9D" w:rsidRDefault="00BF4F9D" w:rsidP="00BF4F9D">
      <w:pPr>
        <w:pStyle w:val="Geenafstand"/>
      </w:pPr>
    </w:p>
    <w:p w14:paraId="40214ACC" w14:textId="77777777" w:rsidR="00BF4F9D" w:rsidRDefault="00BF4F9D" w:rsidP="00BF4F9D">
      <w:pPr>
        <w:pStyle w:val="Geenafstand"/>
      </w:pPr>
    </w:p>
    <w:p w14:paraId="583F4328" w14:textId="77777777" w:rsidR="00BF4F9D" w:rsidRDefault="00BF4F9D" w:rsidP="00BF4F9D">
      <w:pPr>
        <w:pStyle w:val="Geenafstand"/>
      </w:pPr>
    </w:p>
    <w:p w14:paraId="0E004793" w14:textId="77777777" w:rsidR="00BF4F9D" w:rsidRDefault="00BF4F9D" w:rsidP="00BF4F9D">
      <w:pPr>
        <w:pStyle w:val="Geenafstand"/>
      </w:pPr>
    </w:p>
    <w:p w14:paraId="3BC69769" w14:textId="77777777" w:rsidR="00BF4F9D" w:rsidRDefault="00BF4F9D" w:rsidP="00BF4F9D">
      <w:pPr>
        <w:pStyle w:val="Geenafstand"/>
      </w:pPr>
    </w:p>
    <w:p w14:paraId="4CAB7C26" w14:textId="77777777" w:rsidR="00BF4F9D" w:rsidRDefault="00BF4F9D" w:rsidP="00BF4F9D">
      <w:pPr>
        <w:pStyle w:val="Geenafstand"/>
      </w:pPr>
    </w:p>
    <w:p w14:paraId="69C691F2" w14:textId="77777777" w:rsidR="00BF4F9D" w:rsidRDefault="00BF4F9D" w:rsidP="00BF4F9D">
      <w:pPr>
        <w:pStyle w:val="Geenafstand"/>
      </w:pPr>
    </w:p>
    <w:p w14:paraId="01D9F072" w14:textId="77777777" w:rsidR="00BF4F9D" w:rsidRDefault="00BF4F9D" w:rsidP="00BF4F9D">
      <w:pPr>
        <w:pStyle w:val="Geenafstand"/>
      </w:pPr>
    </w:p>
    <w:p w14:paraId="20E9FEBD" w14:textId="77777777" w:rsidR="00BF4F9D" w:rsidRDefault="00BF4F9D" w:rsidP="00BF4F9D">
      <w:pPr>
        <w:pStyle w:val="Geenafstand"/>
      </w:pPr>
    </w:p>
    <w:p w14:paraId="4BDE4A6A" w14:textId="77777777" w:rsidR="00293966" w:rsidRDefault="00611DAC" w:rsidP="00F4705B">
      <w:pPr>
        <w:pStyle w:val="Kop1"/>
      </w:pPr>
      <w:bookmarkStart w:id="76" w:name="_Toc289978734"/>
      <w:r>
        <w:lastRenderedPageBreak/>
        <w:t>B</w:t>
      </w:r>
      <w:r w:rsidR="00F4705B">
        <w:t>ijlage 10</w:t>
      </w:r>
      <w:r w:rsidR="00CE1D03">
        <w:t>:</w:t>
      </w:r>
      <w:r w:rsidR="00F4705B">
        <w:t xml:space="preserve"> Casuïstiek 7 </w:t>
      </w:r>
      <w:r w:rsidR="00773724">
        <w:t>KANS/RSI</w:t>
      </w:r>
      <w:bookmarkEnd w:id="75"/>
      <w:bookmarkEnd w:id="76"/>
    </w:p>
    <w:p w14:paraId="29D9A65E" w14:textId="77777777" w:rsidR="00F4705B" w:rsidRPr="00F4705B" w:rsidRDefault="00F4705B" w:rsidP="00F4705B">
      <w:pPr>
        <w:pStyle w:val="Geenafstand"/>
      </w:pPr>
    </w:p>
    <w:tbl>
      <w:tblPr>
        <w:tblStyle w:val="Tabelraster"/>
        <w:tblW w:w="0" w:type="auto"/>
        <w:tblLook w:val="04A0" w:firstRow="1" w:lastRow="0" w:firstColumn="1" w:lastColumn="0" w:noHBand="0" w:noVBand="1"/>
      </w:tblPr>
      <w:tblGrid>
        <w:gridCol w:w="4531"/>
        <w:gridCol w:w="4531"/>
      </w:tblGrid>
      <w:tr w:rsidR="00BF4F9D" w14:paraId="34A51F8A" w14:textId="77777777" w:rsidTr="00D9098D">
        <w:tc>
          <w:tcPr>
            <w:tcW w:w="4531" w:type="dxa"/>
          </w:tcPr>
          <w:p w14:paraId="1DD0202B" w14:textId="77777777" w:rsidR="00BF4F9D" w:rsidRDefault="00BF4F9D" w:rsidP="00D9098D">
            <w:pPr>
              <w:pStyle w:val="Geenafstand"/>
            </w:pPr>
            <w:r>
              <w:t>Persoonsgegevens</w:t>
            </w:r>
          </w:p>
        </w:tc>
        <w:tc>
          <w:tcPr>
            <w:tcW w:w="4531" w:type="dxa"/>
          </w:tcPr>
          <w:p w14:paraId="546ED80E" w14:textId="77777777" w:rsidR="00BF4F9D" w:rsidRDefault="00BF4F9D" w:rsidP="00D9098D">
            <w:pPr>
              <w:pStyle w:val="Geenafstand"/>
            </w:pPr>
            <w:r>
              <w:t>Jeroen Rigters, 41 jaar.</w:t>
            </w:r>
          </w:p>
          <w:p w14:paraId="3B636109" w14:textId="77777777" w:rsidR="00BF4F9D" w:rsidRDefault="00BF4F9D" w:rsidP="00D9098D">
            <w:pPr>
              <w:pStyle w:val="Geenafstand"/>
            </w:pPr>
            <w:r>
              <w:t>Administratief medewerker, 5 dagen in de week.</w:t>
            </w:r>
          </w:p>
          <w:p w14:paraId="6E8E68D7" w14:textId="77777777" w:rsidR="00BF4F9D" w:rsidRDefault="00BF4F9D" w:rsidP="00D9098D">
            <w:pPr>
              <w:pStyle w:val="Geenafstand"/>
            </w:pPr>
            <w:r>
              <w:t>Zijn vriend heeft net een nieuwe baan bij een herenmodezaak en moet daar flink zijn best doen.</w:t>
            </w:r>
          </w:p>
          <w:p w14:paraId="6858E063" w14:textId="77777777" w:rsidR="00BF4F9D" w:rsidRDefault="00BF4F9D" w:rsidP="00D9098D">
            <w:pPr>
              <w:pStyle w:val="Geenafstand"/>
            </w:pPr>
          </w:p>
        </w:tc>
      </w:tr>
      <w:tr w:rsidR="00BF4F9D" w14:paraId="2522C35E" w14:textId="77777777" w:rsidTr="00D9098D">
        <w:tc>
          <w:tcPr>
            <w:tcW w:w="4531" w:type="dxa"/>
          </w:tcPr>
          <w:p w14:paraId="3DB7C85A" w14:textId="77777777" w:rsidR="00BF4F9D" w:rsidRDefault="00BF4F9D" w:rsidP="00D9098D">
            <w:pPr>
              <w:pStyle w:val="Geenafstand"/>
            </w:pPr>
            <w:r>
              <w:t xml:space="preserve">Verwijzing </w:t>
            </w:r>
          </w:p>
        </w:tc>
        <w:tc>
          <w:tcPr>
            <w:tcW w:w="4531" w:type="dxa"/>
          </w:tcPr>
          <w:p w14:paraId="4E8DE8A8" w14:textId="77777777" w:rsidR="00BF4F9D" w:rsidRDefault="00BF4F9D" w:rsidP="00D9098D">
            <w:pPr>
              <w:pStyle w:val="Geenafstand"/>
            </w:pPr>
            <w:r>
              <w:t>Huisarts/Bedrijfsarts</w:t>
            </w:r>
          </w:p>
          <w:p w14:paraId="35234535" w14:textId="77777777" w:rsidR="00BF4F9D" w:rsidRDefault="00BF4F9D" w:rsidP="00D9098D">
            <w:pPr>
              <w:pStyle w:val="Geenafstand"/>
            </w:pPr>
          </w:p>
        </w:tc>
      </w:tr>
      <w:tr w:rsidR="00BF4F9D" w14:paraId="3C020686" w14:textId="77777777" w:rsidTr="00D9098D">
        <w:tc>
          <w:tcPr>
            <w:tcW w:w="4531" w:type="dxa"/>
          </w:tcPr>
          <w:p w14:paraId="41ADC111" w14:textId="77777777" w:rsidR="00BF4F9D" w:rsidRDefault="00BF4F9D" w:rsidP="00D9098D">
            <w:pPr>
              <w:pStyle w:val="Geenafstand"/>
            </w:pPr>
            <w:r>
              <w:t>Klachten</w:t>
            </w:r>
          </w:p>
        </w:tc>
        <w:tc>
          <w:tcPr>
            <w:tcW w:w="4531" w:type="dxa"/>
          </w:tcPr>
          <w:p w14:paraId="41D493CD" w14:textId="77777777" w:rsidR="00BF4F9D" w:rsidRDefault="00BF4F9D" w:rsidP="00D9098D">
            <w:pPr>
              <w:pStyle w:val="Geenafstand"/>
            </w:pPr>
            <w:r>
              <w:t>Heeft pijn in de nek/schouder met wat tintelingen in de bovenarm aan de zijkant en soms tot in de vingertoppen. In 1 week is de klacht ontstaan en in 3 weken niet in intensiteit afgenomen. De klachten zijn zo dat de beperking zo groot is dat hij niet kan werken.</w:t>
            </w:r>
          </w:p>
          <w:p w14:paraId="1336E529" w14:textId="77777777" w:rsidR="00BF4F9D" w:rsidRDefault="00BF4F9D" w:rsidP="00D9098D">
            <w:pPr>
              <w:pStyle w:val="Geenafstand"/>
            </w:pPr>
          </w:p>
        </w:tc>
      </w:tr>
      <w:tr w:rsidR="00BF4F9D" w14:paraId="37433663" w14:textId="77777777" w:rsidTr="00D9098D">
        <w:tc>
          <w:tcPr>
            <w:tcW w:w="4531" w:type="dxa"/>
          </w:tcPr>
          <w:p w14:paraId="34C11819" w14:textId="77777777" w:rsidR="00BF4F9D" w:rsidRDefault="00BF4F9D" w:rsidP="00D9098D">
            <w:pPr>
              <w:pStyle w:val="Geenafstand"/>
            </w:pPr>
            <w:r>
              <w:t>Ontstaansgeschiedenis</w:t>
            </w:r>
          </w:p>
        </w:tc>
        <w:tc>
          <w:tcPr>
            <w:tcW w:w="4531" w:type="dxa"/>
          </w:tcPr>
          <w:p w14:paraId="6EC6539E" w14:textId="77777777" w:rsidR="00BF4F9D" w:rsidRDefault="00BF4F9D" w:rsidP="00D9098D">
            <w:pPr>
              <w:pStyle w:val="Geenafstand"/>
              <w:tabs>
                <w:tab w:val="left" w:pos="1560"/>
              </w:tabs>
            </w:pPr>
            <w:r>
              <w:t>De klachten zijn 3 weken ontstaan nadat Jeroen moest overwerken om de maand op tijd te kunnen afsluiten. Hij heeft toen zeker wel 10 uur achter de computer gezet. De volgende dag begonnen er wat nekklachten te ontstaan en begon het door te trekken naar de rechter schouder en arm.</w:t>
            </w:r>
          </w:p>
          <w:p w14:paraId="4982BAC0" w14:textId="77777777" w:rsidR="00BF4F9D" w:rsidRDefault="00BF4F9D" w:rsidP="00D9098D">
            <w:pPr>
              <w:pStyle w:val="Geenafstand"/>
              <w:tabs>
                <w:tab w:val="left" w:pos="1560"/>
              </w:tabs>
            </w:pPr>
          </w:p>
        </w:tc>
      </w:tr>
      <w:tr w:rsidR="00BF4F9D" w14:paraId="15B96398" w14:textId="77777777" w:rsidTr="00D9098D">
        <w:tc>
          <w:tcPr>
            <w:tcW w:w="4531" w:type="dxa"/>
          </w:tcPr>
          <w:p w14:paraId="288A3741" w14:textId="77777777" w:rsidR="00BF4F9D" w:rsidRDefault="00BF4F9D" w:rsidP="00D9098D">
            <w:pPr>
              <w:pStyle w:val="Geenafstand"/>
            </w:pPr>
            <w:r>
              <w:t>Voorgeschiedenis</w:t>
            </w:r>
          </w:p>
        </w:tc>
        <w:tc>
          <w:tcPr>
            <w:tcW w:w="4531" w:type="dxa"/>
          </w:tcPr>
          <w:p w14:paraId="5976706F" w14:textId="77777777" w:rsidR="00BF4F9D" w:rsidRDefault="00BF4F9D" w:rsidP="00D9098D">
            <w:pPr>
              <w:pStyle w:val="Geenafstand"/>
            </w:pPr>
            <w:r>
              <w:t>Nooit eerder dergelijke klachten geweest.</w:t>
            </w:r>
          </w:p>
          <w:p w14:paraId="2FC43887" w14:textId="77777777" w:rsidR="00BF4F9D" w:rsidRDefault="00BF4F9D" w:rsidP="00D9098D">
            <w:pPr>
              <w:pStyle w:val="Geenafstand"/>
            </w:pPr>
          </w:p>
        </w:tc>
      </w:tr>
      <w:tr w:rsidR="00BF4F9D" w14:paraId="7EDCCF72" w14:textId="77777777" w:rsidTr="00D9098D">
        <w:tc>
          <w:tcPr>
            <w:tcW w:w="4531" w:type="dxa"/>
          </w:tcPr>
          <w:p w14:paraId="042E7BD0" w14:textId="77777777" w:rsidR="00BF4F9D" w:rsidRDefault="00BF4F9D" w:rsidP="00D9098D">
            <w:pPr>
              <w:pStyle w:val="Geenafstand"/>
            </w:pPr>
            <w:r>
              <w:t>Persoons- en omgevingsfactoren</w:t>
            </w:r>
          </w:p>
        </w:tc>
        <w:tc>
          <w:tcPr>
            <w:tcW w:w="4531" w:type="dxa"/>
          </w:tcPr>
          <w:p w14:paraId="065099E1" w14:textId="77777777" w:rsidR="00BF4F9D" w:rsidRDefault="00BF4F9D" w:rsidP="00D9098D">
            <w:pPr>
              <w:pStyle w:val="Geenafstand"/>
            </w:pPr>
            <w:r>
              <w:t>Naast fysieke overbelasting is er ook sprake van een grote mate van psychosociale druk (werk, moeder, vriend, huishouden). Zijn persoonlijke mentale belastbaarheid is redelijk. Zijn homoseksualiteit is geen probleem. Op zich heeft hij een goede baan met prettige collega’s.</w:t>
            </w:r>
          </w:p>
          <w:p w14:paraId="5D2C12DF" w14:textId="77777777" w:rsidR="00BF4F9D" w:rsidRDefault="00BF4F9D" w:rsidP="00D9098D">
            <w:pPr>
              <w:pStyle w:val="Geenafstand"/>
            </w:pPr>
          </w:p>
        </w:tc>
      </w:tr>
    </w:tbl>
    <w:p w14:paraId="780F51D4" w14:textId="77777777" w:rsidR="00F4705B" w:rsidRDefault="00F4705B" w:rsidP="00F4705B">
      <w:pPr>
        <w:pStyle w:val="Geenafstand"/>
      </w:pPr>
    </w:p>
    <w:p w14:paraId="7EC3374F" w14:textId="77777777" w:rsidR="00F4705B" w:rsidRDefault="00F4705B" w:rsidP="00F4705B">
      <w:pPr>
        <w:pStyle w:val="Geenafstand"/>
      </w:pPr>
    </w:p>
    <w:p w14:paraId="222DD74C" w14:textId="77777777" w:rsidR="00F4705B" w:rsidRDefault="00F4705B" w:rsidP="00F4705B">
      <w:pPr>
        <w:pStyle w:val="Geenafstand"/>
      </w:pPr>
    </w:p>
    <w:p w14:paraId="53A9535A" w14:textId="77777777" w:rsidR="00F4705B" w:rsidRDefault="00F4705B" w:rsidP="00F4705B">
      <w:pPr>
        <w:pStyle w:val="Geenafstand"/>
      </w:pPr>
    </w:p>
    <w:p w14:paraId="21EF8E3F" w14:textId="77777777" w:rsidR="00F4705B" w:rsidRDefault="00F4705B" w:rsidP="00F4705B">
      <w:pPr>
        <w:pStyle w:val="Geenafstand"/>
      </w:pPr>
    </w:p>
    <w:p w14:paraId="7E30C599" w14:textId="77777777" w:rsidR="00611DAC" w:rsidRDefault="00611DAC" w:rsidP="00F4705B">
      <w:pPr>
        <w:pStyle w:val="Geenafstand"/>
      </w:pPr>
    </w:p>
    <w:p w14:paraId="3019800F" w14:textId="77777777" w:rsidR="00611DAC" w:rsidRDefault="00611DAC" w:rsidP="00F4705B">
      <w:pPr>
        <w:pStyle w:val="Geenafstand"/>
      </w:pPr>
    </w:p>
    <w:p w14:paraId="5D52947E" w14:textId="77777777" w:rsidR="00611DAC" w:rsidRDefault="00611DAC" w:rsidP="00F4705B">
      <w:pPr>
        <w:pStyle w:val="Geenafstand"/>
      </w:pPr>
    </w:p>
    <w:p w14:paraId="441785D5" w14:textId="77777777" w:rsidR="00611DAC" w:rsidRDefault="00611DAC" w:rsidP="00F4705B">
      <w:pPr>
        <w:pStyle w:val="Geenafstand"/>
      </w:pPr>
    </w:p>
    <w:p w14:paraId="557610F9" w14:textId="77777777" w:rsidR="00611DAC" w:rsidRDefault="00611DAC" w:rsidP="00F4705B">
      <w:pPr>
        <w:pStyle w:val="Geenafstand"/>
      </w:pPr>
    </w:p>
    <w:p w14:paraId="2D75FD12" w14:textId="77777777" w:rsidR="00611DAC" w:rsidRDefault="00611DAC" w:rsidP="00F4705B">
      <w:pPr>
        <w:pStyle w:val="Geenafstand"/>
      </w:pPr>
    </w:p>
    <w:p w14:paraId="227A6280" w14:textId="77777777" w:rsidR="00611DAC" w:rsidRDefault="00611DAC" w:rsidP="00F4705B">
      <w:pPr>
        <w:pStyle w:val="Geenafstand"/>
      </w:pPr>
    </w:p>
    <w:p w14:paraId="4C217C80" w14:textId="77777777" w:rsidR="00F4705B" w:rsidRDefault="00F4705B" w:rsidP="00F4705B">
      <w:pPr>
        <w:pStyle w:val="Geenafstand"/>
      </w:pPr>
    </w:p>
    <w:p w14:paraId="3BB21696" w14:textId="77777777" w:rsidR="00773724" w:rsidRDefault="00C458E3" w:rsidP="00F4705B">
      <w:pPr>
        <w:pStyle w:val="Kop1"/>
      </w:pPr>
      <w:bookmarkStart w:id="77" w:name="_Toc415680332"/>
      <w:bookmarkStart w:id="78" w:name="_Toc289978735"/>
      <w:r>
        <w:lastRenderedPageBreak/>
        <w:t>B</w:t>
      </w:r>
      <w:r w:rsidR="00F4705B">
        <w:t>ijlage 11</w:t>
      </w:r>
      <w:r w:rsidR="00CE1D03">
        <w:t>:</w:t>
      </w:r>
      <w:r w:rsidR="00F4705B">
        <w:t xml:space="preserve"> Casuïstiek 8 Neuropraxie n. ulnaris</w:t>
      </w:r>
      <w:bookmarkEnd w:id="77"/>
      <w:bookmarkEnd w:id="78"/>
    </w:p>
    <w:p w14:paraId="3A195B66" w14:textId="77777777" w:rsidR="00F4705B" w:rsidRPr="00F4705B" w:rsidRDefault="00F4705B" w:rsidP="00F4705B">
      <w:pPr>
        <w:pStyle w:val="Geenafstand"/>
      </w:pPr>
    </w:p>
    <w:tbl>
      <w:tblPr>
        <w:tblStyle w:val="Tabelraster"/>
        <w:tblW w:w="0" w:type="auto"/>
        <w:tblLook w:val="04A0" w:firstRow="1" w:lastRow="0" w:firstColumn="1" w:lastColumn="0" w:noHBand="0" w:noVBand="1"/>
      </w:tblPr>
      <w:tblGrid>
        <w:gridCol w:w="4531"/>
        <w:gridCol w:w="4531"/>
      </w:tblGrid>
      <w:tr w:rsidR="00773724" w14:paraId="5EEC0D28" w14:textId="77777777" w:rsidTr="00A61A49">
        <w:tc>
          <w:tcPr>
            <w:tcW w:w="4531" w:type="dxa"/>
          </w:tcPr>
          <w:p w14:paraId="79D428E6" w14:textId="77777777" w:rsidR="00773724" w:rsidRDefault="00773724" w:rsidP="00A61A49">
            <w:pPr>
              <w:pStyle w:val="Geenafstand"/>
            </w:pPr>
            <w:r>
              <w:t>Persoonsgegevens</w:t>
            </w:r>
          </w:p>
        </w:tc>
        <w:tc>
          <w:tcPr>
            <w:tcW w:w="4531" w:type="dxa"/>
          </w:tcPr>
          <w:p w14:paraId="5B31FF62" w14:textId="77777777" w:rsidR="00773724" w:rsidRDefault="00C458E3" w:rsidP="00A61A49">
            <w:pPr>
              <w:pStyle w:val="Geenafstand"/>
            </w:pPr>
            <w:r>
              <w:t>Dhr. J. Jurgens, 59 jaar.</w:t>
            </w:r>
          </w:p>
          <w:p w14:paraId="281F27F2" w14:textId="77777777" w:rsidR="00C458E3" w:rsidRDefault="00C458E3" w:rsidP="00A61A49">
            <w:pPr>
              <w:pStyle w:val="Geenafstand"/>
            </w:pPr>
            <w:r>
              <w:t>Timmerman, gedurende 5 dagen per week.</w:t>
            </w:r>
          </w:p>
          <w:p w14:paraId="4E4C447B" w14:textId="77777777" w:rsidR="00C458E3" w:rsidRDefault="00C458E3" w:rsidP="00A61A49">
            <w:pPr>
              <w:pStyle w:val="Geenafstand"/>
            </w:pPr>
          </w:p>
        </w:tc>
      </w:tr>
      <w:tr w:rsidR="00773724" w14:paraId="34D22604" w14:textId="77777777" w:rsidTr="00A61A49">
        <w:tc>
          <w:tcPr>
            <w:tcW w:w="4531" w:type="dxa"/>
          </w:tcPr>
          <w:p w14:paraId="20C195A5" w14:textId="77777777" w:rsidR="00773724" w:rsidRDefault="00773724" w:rsidP="00A61A49">
            <w:pPr>
              <w:pStyle w:val="Geenafstand"/>
            </w:pPr>
            <w:r>
              <w:t xml:space="preserve">Verwijzing </w:t>
            </w:r>
          </w:p>
        </w:tc>
        <w:tc>
          <w:tcPr>
            <w:tcW w:w="4531" w:type="dxa"/>
          </w:tcPr>
          <w:p w14:paraId="3D9693D0" w14:textId="77777777" w:rsidR="00773724" w:rsidRDefault="00C458E3" w:rsidP="00A61A49">
            <w:pPr>
              <w:pStyle w:val="Geenafstand"/>
            </w:pPr>
            <w:r>
              <w:t>Specialist (plastisch chirurg)</w:t>
            </w:r>
          </w:p>
          <w:p w14:paraId="54B1673B" w14:textId="77777777" w:rsidR="00C458E3" w:rsidRDefault="00C458E3" w:rsidP="00A61A49">
            <w:pPr>
              <w:pStyle w:val="Geenafstand"/>
            </w:pPr>
          </w:p>
        </w:tc>
      </w:tr>
      <w:tr w:rsidR="00773724" w14:paraId="62ADCBAF" w14:textId="77777777" w:rsidTr="00A61A49">
        <w:tc>
          <w:tcPr>
            <w:tcW w:w="4531" w:type="dxa"/>
          </w:tcPr>
          <w:p w14:paraId="7D092A49" w14:textId="77777777" w:rsidR="00773724" w:rsidRDefault="00773724" w:rsidP="00A61A49">
            <w:pPr>
              <w:pStyle w:val="Geenafstand"/>
            </w:pPr>
            <w:r>
              <w:t>Klachten</w:t>
            </w:r>
          </w:p>
        </w:tc>
        <w:tc>
          <w:tcPr>
            <w:tcW w:w="4531" w:type="dxa"/>
          </w:tcPr>
          <w:p w14:paraId="63A8339E" w14:textId="77777777" w:rsidR="00773724" w:rsidRDefault="00C458E3" w:rsidP="00A61A49">
            <w:pPr>
              <w:pStyle w:val="Geenafstand"/>
            </w:pPr>
            <w:r>
              <w:t>Meneer klaagt over ernstige verstoring van het gevoel, de beweeglijkheid en de motoriek  na het verwijderen van het gips.</w:t>
            </w:r>
          </w:p>
          <w:p w14:paraId="46D13367" w14:textId="77777777" w:rsidR="00C458E3" w:rsidRDefault="00C458E3" w:rsidP="00A61A49">
            <w:pPr>
              <w:pStyle w:val="Geenafstand"/>
            </w:pPr>
          </w:p>
        </w:tc>
      </w:tr>
      <w:tr w:rsidR="00773724" w14:paraId="6BB448D0" w14:textId="77777777" w:rsidTr="00A61A49">
        <w:tc>
          <w:tcPr>
            <w:tcW w:w="4531" w:type="dxa"/>
          </w:tcPr>
          <w:p w14:paraId="406BED8A" w14:textId="77777777" w:rsidR="00773724" w:rsidRDefault="00773724" w:rsidP="00A61A49">
            <w:pPr>
              <w:pStyle w:val="Geenafstand"/>
            </w:pPr>
            <w:r>
              <w:t>Ontstaansgeschiedenis</w:t>
            </w:r>
          </w:p>
        </w:tc>
        <w:tc>
          <w:tcPr>
            <w:tcW w:w="4531" w:type="dxa"/>
          </w:tcPr>
          <w:p w14:paraId="07848F5E" w14:textId="77777777" w:rsidR="00C458E3" w:rsidRDefault="00C458E3" w:rsidP="00C458E3">
            <w:pPr>
              <w:pStyle w:val="Geenafstand"/>
            </w:pPr>
            <w:r>
              <w:t xml:space="preserve">Meneer Jurgen is van de steiger gevallen (ca. 3meter hoog). Waarbij meneer met zijn rechterhand door een glasdeur is gegaan. Toen is meneer meteen naar het ziekenhuis gegaan om het glas te verwijderen en de wond te hechten. Na 10 dagen werden de hechtingen verwijderd. </w:t>
            </w:r>
          </w:p>
          <w:p w14:paraId="037CC086" w14:textId="77777777" w:rsidR="00773724" w:rsidRDefault="00C458E3" w:rsidP="00C458E3">
            <w:pPr>
              <w:pStyle w:val="Geenafstand"/>
            </w:pPr>
            <w:r>
              <w:t>Na 6 weken is meneer door de huisarts naar een plastisch chirurg verwezen. Die heeft een EMG laten maken met als resultaat een complete doorsnijding van de n. ulnaris. Vervolgens is een zenuwtransplantatie uitgevoerd en na 12 dagen is de hand tot aan de elleboog in het gips gezet. Het gips is vorige week vrijdag verwijderd.</w:t>
            </w:r>
          </w:p>
          <w:p w14:paraId="63F29112" w14:textId="77777777" w:rsidR="00C458E3" w:rsidRDefault="00C458E3" w:rsidP="00C458E3">
            <w:pPr>
              <w:pStyle w:val="Geenafstand"/>
            </w:pPr>
          </w:p>
        </w:tc>
      </w:tr>
      <w:tr w:rsidR="00773724" w14:paraId="5B9D5BC6" w14:textId="77777777" w:rsidTr="00A61A49">
        <w:tc>
          <w:tcPr>
            <w:tcW w:w="4531" w:type="dxa"/>
          </w:tcPr>
          <w:p w14:paraId="7E5A3544" w14:textId="77777777" w:rsidR="00773724" w:rsidRDefault="00773724" w:rsidP="00A61A49">
            <w:pPr>
              <w:pStyle w:val="Geenafstand"/>
            </w:pPr>
            <w:r>
              <w:t>Voorgeschiedenis</w:t>
            </w:r>
          </w:p>
        </w:tc>
        <w:tc>
          <w:tcPr>
            <w:tcW w:w="4531" w:type="dxa"/>
          </w:tcPr>
          <w:p w14:paraId="65BA6C82" w14:textId="77777777" w:rsidR="00773724" w:rsidRDefault="00C458E3" w:rsidP="00A61A49">
            <w:pPr>
              <w:pStyle w:val="Geenafstand"/>
            </w:pPr>
            <w:r>
              <w:t>Nooit eerder dergelijke klachten geweest.</w:t>
            </w:r>
          </w:p>
          <w:p w14:paraId="3BE1AC57" w14:textId="77777777" w:rsidR="00C458E3" w:rsidRDefault="00C458E3" w:rsidP="00A61A49">
            <w:pPr>
              <w:pStyle w:val="Geenafstand"/>
            </w:pPr>
          </w:p>
        </w:tc>
      </w:tr>
      <w:tr w:rsidR="00773724" w14:paraId="4FACDFB0" w14:textId="77777777" w:rsidTr="00A61A49">
        <w:tc>
          <w:tcPr>
            <w:tcW w:w="4531" w:type="dxa"/>
          </w:tcPr>
          <w:p w14:paraId="3ED6906C" w14:textId="77777777" w:rsidR="00773724" w:rsidRDefault="00773724" w:rsidP="00A61A49">
            <w:pPr>
              <w:pStyle w:val="Geenafstand"/>
            </w:pPr>
            <w:r>
              <w:t>Persoons- en omgevingsfactoren</w:t>
            </w:r>
          </w:p>
        </w:tc>
        <w:tc>
          <w:tcPr>
            <w:tcW w:w="4531" w:type="dxa"/>
          </w:tcPr>
          <w:p w14:paraId="486F62BD" w14:textId="77777777" w:rsidR="00773724" w:rsidRDefault="00C458E3" w:rsidP="00C458E3">
            <w:pPr>
              <w:pStyle w:val="Geenafstand"/>
              <w:tabs>
                <w:tab w:val="left" w:pos="1380"/>
              </w:tabs>
            </w:pPr>
            <w:r>
              <w:t xml:space="preserve">Meneer zit in de ziektewet. Meneer ziet de toekomst zeer somber in omdat hij denkt dat hij in de toekomst zijn werk niet meer kan uitvoeren. </w:t>
            </w:r>
          </w:p>
          <w:p w14:paraId="742BCEE3" w14:textId="77777777" w:rsidR="00C458E3" w:rsidRDefault="00C458E3" w:rsidP="00C458E3">
            <w:pPr>
              <w:pStyle w:val="Geenafstand"/>
              <w:tabs>
                <w:tab w:val="left" w:pos="1380"/>
              </w:tabs>
            </w:pPr>
          </w:p>
        </w:tc>
      </w:tr>
    </w:tbl>
    <w:p w14:paraId="360E3B47" w14:textId="77777777" w:rsidR="00293966" w:rsidRDefault="00293966" w:rsidP="00293966"/>
    <w:p w14:paraId="5B04F28D" w14:textId="77777777" w:rsidR="00773724" w:rsidRDefault="00773724" w:rsidP="00293966"/>
    <w:p w14:paraId="67D9EA4E" w14:textId="77777777" w:rsidR="00293966" w:rsidRDefault="00293966" w:rsidP="00293966"/>
    <w:p w14:paraId="2DFE9F6F" w14:textId="77777777" w:rsidR="00293966" w:rsidRDefault="00293966" w:rsidP="00293966"/>
    <w:p w14:paraId="1C372AC9" w14:textId="77777777" w:rsidR="00293966" w:rsidRDefault="00293966" w:rsidP="00293966"/>
    <w:p w14:paraId="0B71231C" w14:textId="77777777" w:rsidR="00293966" w:rsidRDefault="00293966" w:rsidP="00293966"/>
    <w:p w14:paraId="0E5CA498" w14:textId="77777777" w:rsidR="00A939DD" w:rsidRDefault="00A939DD" w:rsidP="00293966"/>
    <w:p w14:paraId="13231045" w14:textId="77777777" w:rsidR="00A939DD" w:rsidRDefault="00A939DD" w:rsidP="00293966"/>
    <w:p w14:paraId="4333F19F" w14:textId="77777777" w:rsidR="00A939DD" w:rsidRDefault="00A939DD" w:rsidP="00293966"/>
    <w:p w14:paraId="3AC93056" w14:textId="77777777" w:rsidR="003005CA" w:rsidRDefault="003005CA" w:rsidP="003005CA">
      <w:pPr>
        <w:pStyle w:val="Kop1"/>
      </w:pPr>
      <w:bookmarkStart w:id="79" w:name="_Toc415680333"/>
      <w:bookmarkStart w:id="80" w:name="_Toc289978736"/>
      <w:r>
        <w:lastRenderedPageBreak/>
        <w:t>Bijlage</w:t>
      </w:r>
      <w:r w:rsidR="00F824DD">
        <w:t xml:space="preserve"> </w:t>
      </w:r>
      <w:r w:rsidR="00A939DD">
        <w:t>12</w:t>
      </w:r>
      <w:r w:rsidR="00CE1D03">
        <w:t>:</w:t>
      </w:r>
      <w:r>
        <w:t xml:space="preserve"> B</w:t>
      </w:r>
      <w:r w:rsidR="00A939DD">
        <w:t>eoordelingsformulier praktijktoets</w:t>
      </w:r>
      <w:bookmarkEnd w:id="79"/>
      <w:bookmarkEnd w:id="80"/>
    </w:p>
    <w:p w14:paraId="53502955" w14:textId="77777777" w:rsidR="00875AF9" w:rsidRPr="00875AF9" w:rsidRDefault="00875AF9" w:rsidP="00875AF9">
      <w:pPr>
        <w:pStyle w:val="Geenafstand"/>
      </w:pPr>
    </w:p>
    <w:tbl>
      <w:tblPr>
        <w:tblStyle w:val="Tabelraster"/>
        <w:tblW w:w="9062" w:type="dxa"/>
        <w:tblLook w:val="04A0" w:firstRow="1" w:lastRow="0" w:firstColumn="1" w:lastColumn="0" w:noHBand="0" w:noVBand="1"/>
      </w:tblPr>
      <w:tblGrid>
        <w:gridCol w:w="5808"/>
        <w:gridCol w:w="1836"/>
        <w:gridCol w:w="1418"/>
      </w:tblGrid>
      <w:tr w:rsidR="00875AF9" w14:paraId="40A27F8B" w14:textId="77777777" w:rsidTr="00875AF9">
        <w:trPr>
          <w:trHeight w:val="888"/>
        </w:trPr>
        <w:tc>
          <w:tcPr>
            <w:tcW w:w="5808" w:type="dxa"/>
            <w:hideMark/>
          </w:tcPr>
          <w:p w14:paraId="454E96C4" w14:textId="77777777" w:rsidR="00875AF9" w:rsidRDefault="00875AF9" w:rsidP="002F1F82">
            <w:pPr>
              <w:spacing w:line="256" w:lineRule="auto"/>
              <w:ind w:left="2"/>
            </w:pPr>
            <w:r>
              <w:rPr>
                <w:b/>
              </w:rPr>
              <w:t xml:space="preserve">Naam student: </w:t>
            </w:r>
          </w:p>
        </w:tc>
        <w:tc>
          <w:tcPr>
            <w:tcW w:w="3254" w:type="dxa"/>
            <w:gridSpan w:val="2"/>
            <w:hideMark/>
          </w:tcPr>
          <w:p w14:paraId="72FAC4D3" w14:textId="77777777" w:rsidR="00875AF9" w:rsidRDefault="00875AF9" w:rsidP="002F1F82">
            <w:pPr>
              <w:spacing w:line="256" w:lineRule="auto"/>
            </w:pPr>
            <w:r>
              <w:rPr>
                <w:b/>
              </w:rPr>
              <w:t>Studentnummer</w:t>
            </w:r>
            <w:r>
              <w:t xml:space="preserve">: 500………….. </w:t>
            </w:r>
          </w:p>
          <w:p w14:paraId="195DDAE0" w14:textId="77777777" w:rsidR="00875AF9" w:rsidRDefault="00875AF9" w:rsidP="002F1F82">
            <w:pPr>
              <w:spacing w:line="256" w:lineRule="auto"/>
            </w:pPr>
            <w:r>
              <w:rPr>
                <w:b/>
              </w:rPr>
              <w:t xml:space="preserve">Klas:  </w:t>
            </w:r>
          </w:p>
        </w:tc>
      </w:tr>
      <w:tr w:rsidR="00875AF9" w14:paraId="32763561" w14:textId="77777777" w:rsidTr="002F1F82">
        <w:trPr>
          <w:trHeight w:val="718"/>
        </w:trPr>
        <w:tc>
          <w:tcPr>
            <w:tcW w:w="5808" w:type="dxa"/>
            <w:hideMark/>
          </w:tcPr>
          <w:p w14:paraId="3503CBDE" w14:textId="77777777" w:rsidR="00875AF9" w:rsidRDefault="00875AF9" w:rsidP="002F1F82">
            <w:pPr>
              <w:spacing w:line="256" w:lineRule="auto"/>
              <w:ind w:left="2"/>
            </w:pPr>
            <w:r>
              <w:rPr>
                <w:b/>
              </w:rPr>
              <w:t xml:space="preserve">Naam medestudent: </w:t>
            </w:r>
          </w:p>
        </w:tc>
        <w:tc>
          <w:tcPr>
            <w:tcW w:w="3254" w:type="dxa"/>
            <w:gridSpan w:val="2"/>
            <w:hideMark/>
          </w:tcPr>
          <w:p w14:paraId="6DB0CB5A" w14:textId="77777777" w:rsidR="00875AF9" w:rsidRDefault="00875AF9" w:rsidP="002F1F82">
            <w:pPr>
              <w:spacing w:line="256" w:lineRule="auto"/>
            </w:pPr>
            <w:r>
              <w:rPr>
                <w:b/>
              </w:rPr>
              <w:t xml:space="preserve">Docent:  </w:t>
            </w:r>
          </w:p>
        </w:tc>
      </w:tr>
      <w:tr w:rsidR="00875AF9" w14:paraId="38EAD59A" w14:textId="77777777" w:rsidTr="002F1F82">
        <w:trPr>
          <w:trHeight w:val="576"/>
        </w:trPr>
        <w:tc>
          <w:tcPr>
            <w:tcW w:w="5808" w:type="dxa"/>
            <w:hideMark/>
          </w:tcPr>
          <w:p w14:paraId="7BEAA379" w14:textId="77777777" w:rsidR="00875AF9" w:rsidRDefault="00875AF9" w:rsidP="002F1F82">
            <w:pPr>
              <w:tabs>
                <w:tab w:val="center" w:pos="3295"/>
              </w:tabs>
              <w:spacing w:line="256" w:lineRule="auto"/>
            </w:pPr>
            <w:r>
              <w:rPr>
                <w:b/>
              </w:rPr>
              <w:t>TOETS / HERTOETS</w:t>
            </w:r>
            <w:r>
              <w:t xml:space="preserve"> </w:t>
            </w:r>
            <w:r>
              <w:tab/>
            </w:r>
            <w:r>
              <w:rPr>
                <w:b/>
              </w:rPr>
              <w:t>FLP: 1 – 2 – 3 – 4 – 5 – 6</w:t>
            </w:r>
            <w:r>
              <w:t xml:space="preserve"> </w:t>
            </w:r>
          </w:p>
        </w:tc>
        <w:tc>
          <w:tcPr>
            <w:tcW w:w="3254" w:type="dxa"/>
            <w:gridSpan w:val="2"/>
            <w:hideMark/>
          </w:tcPr>
          <w:p w14:paraId="738E65F8" w14:textId="77777777" w:rsidR="00875AF9" w:rsidRDefault="00875AF9" w:rsidP="002F1F82">
            <w:pPr>
              <w:spacing w:line="256" w:lineRule="auto"/>
            </w:pPr>
            <w:r>
              <w:rPr>
                <w:b/>
              </w:rPr>
              <w:t>Datum</w:t>
            </w:r>
            <w:r>
              <w:t xml:space="preserve">: </w:t>
            </w:r>
          </w:p>
        </w:tc>
      </w:tr>
      <w:tr w:rsidR="00875AF9" w14:paraId="51594BE7" w14:textId="77777777" w:rsidTr="00875AF9">
        <w:trPr>
          <w:trHeight w:val="565"/>
        </w:trPr>
        <w:tc>
          <w:tcPr>
            <w:tcW w:w="5808" w:type="dxa"/>
            <w:hideMark/>
          </w:tcPr>
          <w:p w14:paraId="24114E30" w14:textId="77777777" w:rsidR="00875AF9" w:rsidRDefault="00875AF9" w:rsidP="002F1F82">
            <w:pPr>
              <w:spacing w:line="256" w:lineRule="auto"/>
              <w:ind w:left="2"/>
            </w:pPr>
            <w:r>
              <w:rPr>
                <w:b/>
              </w:rPr>
              <w:t xml:space="preserve">CASUS(nummer) </w:t>
            </w:r>
          </w:p>
        </w:tc>
        <w:tc>
          <w:tcPr>
            <w:tcW w:w="1836" w:type="dxa"/>
            <w:hideMark/>
          </w:tcPr>
          <w:p w14:paraId="46F147BA" w14:textId="77777777" w:rsidR="00875AF9" w:rsidRDefault="00875AF9" w:rsidP="00875AF9">
            <w:pPr>
              <w:spacing w:line="256" w:lineRule="auto"/>
              <w:ind w:right="55"/>
            </w:pPr>
            <w:r>
              <w:rPr>
                <w:b/>
              </w:rPr>
              <w:t>Resultaat</w:t>
            </w:r>
            <w:r>
              <w:rPr>
                <w:rStyle w:val="Voetnootmarkering"/>
                <w:b/>
              </w:rPr>
              <w:footnoteReference w:id="1"/>
            </w:r>
            <w:r>
              <w:t xml:space="preserve">: </w:t>
            </w:r>
          </w:p>
        </w:tc>
        <w:tc>
          <w:tcPr>
            <w:tcW w:w="1418" w:type="dxa"/>
            <w:hideMark/>
          </w:tcPr>
          <w:p w14:paraId="31597E91" w14:textId="77777777" w:rsidR="00875AF9" w:rsidRDefault="00875AF9" w:rsidP="00875AF9">
            <w:pPr>
              <w:spacing w:line="256" w:lineRule="auto"/>
            </w:pPr>
          </w:p>
        </w:tc>
      </w:tr>
    </w:tbl>
    <w:p w14:paraId="69C1C4D7" w14:textId="77777777" w:rsidR="003005CA" w:rsidRPr="00875AF9" w:rsidRDefault="003005CA" w:rsidP="00875AF9">
      <w:pPr>
        <w:pStyle w:val="Geenafstand"/>
      </w:pPr>
      <w:r>
        <w:t xml:space="preserve"> </w:t>
      </w:r>
    </w:p>
    <w:p w14:paraId="49A969D6" w14:textId="77777777" w:rsidR="00875AF9" w:rsidRPr="00875AF9" w:rsidRDefault="00875AF9" w:rsidP="00875AF9">
      <w:pPr>
        <w:pStyle w:val="Geenafstand"/>
      </w:pPr>
    </w:p>
    <w:tbl>
      <w:tblPr>
        <w:tblStyle w:val="TableGrid"/>
        <w:tblW w:w="10614" w:type="dxa"/>
        <w:tblInd w:w="-413" w:type="dxa"/>
        <w:tblCellMar>
          <w:top w:w="53" w:type="dxa"/>
          <w:left w:w="108" w:type="dxa"/>
          <w:right w:w="61" w:type="dxa"/>
        </w:tblCellMar>
        <w:tblLook w:val="04A0" w:firstRow="1" w:lastRow="0" w:firstColumn="1" w:lastColumn="0" w:noHBand="0" w:noVBand="1"/>
      </w:tblPr>
      <w:tblGrid>
        <w:gridCol w:w="4114"/>
        <w:gridCol w:w="2976"/>
        <w:gridCol w:w="3524"/>
      </w:tblGrid>
      <w:tr w:rsidR="003005CA" w14:paraId="434154AC" w14:textId="77777777" w:rsidTr="003005CA">
        <w:trPr>
          <w:trHeight w:val="1181"/>
        </w:trPr>
        <w:tc>
          <w:tcPr>
            <w:tcW w:w="4114" w:type="dxa"/>
            <w:tcBorders>
              <w:top w:val="single" w:sz="4" w:space="0" w:color="000000"/>
              <w:left w:val="single" w:sz="4" w:space="0" w:color="000000"/>
              <w:bottom w:val="single" w:sz="4" w:space="0" w:color="000000"/>
              <w:right w:val="single" w:sz="4" w:space="0" w:color="000000"/>
            </w:tcBorders>
            <w:hideMark/>
          </w:tcPr>
          <w:p w14:paraId="034E08A5" w14:textId="77777777" w:rsidR="003005CA" w:rsidRDefault="003005CA">
            <w:pPr>
              <w:spacing w:after="0" w:line="254" w:lineRule="auto"/>
              <w:rPr>
                <w:lang w:eastAsia="nl-NL"/>
              </w:rPr>
            </w:pPr>
            <w:r>
              <w:rPr>
                <w:b/>
                <w:lang w:eastAsia="nl-NL"/>
              </w:rPr>
              <w:t xml:space="preserve">Niet adequate screening </w:t>
            </w:r>
          </w:p>
          <w:p w14:paraId="63AE4382" w14:textId="77777777" w:rsidR="003005CA" w:rsidRDefault="003005CA">
            <w:pPr>
              <w:spacing w:after="0" w:line="254" w:lineRule="auto"/>
              <w:rPr>
                <w:lang w:eastAsia="nl-NL"/>
              </w:rPr>
            </w:pPr>
            <w:r>
              <w:rPr>
                <w:i/>
                <w:lang w:eastAsia="nl-NL"/>
              </w:rPr>
              <w:t>Rode vlaggen, patroonherkenning, beloop en informeren en adviseren(”Pluis-Niet pluis”).</w:t>
            </w:r>
            <w:r>
              <w:rPr>
                <w:lang w:eastAsia="nl-NL"/>
              </w:rPr>
              <w:t xml:space="preserve"> </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2F60BA75" w14:textId="77777777" w:rsidR="003005CA" w:rsidRDefault="003005CA">
            <w:pPr>
              <w:spacing w:after="0" w:line="254" w:lineRule="auto"/>
              <w:ind w:left="7"/>
              <w:rPr>
                <w:lang w:eastAsia="nl-NL"/>
              </w:rPr>
            </w:pPr>
            <w:r>
              <w:rPr>
                <w:lang w:eastAsia="nl-NL"/>
              </w:rPr>
              <w:t xml:space="preserve">1 – 2 – 3 – 4 – 5 – 6 – 7 – 8 – </w:t>
            </w:r>
          </w:p>
          <w:p w14:paraId="2CDDD806" w14:textId="77777777" w:rsidR="003005CA" w:rsidRDefault="003005CA">
            <w:pPr>
              <w:spacing w:after="0" w:line="254" w:lineRule="auto"/>
              <w:ind w:right="45"/>
              <w:jc w:val="center"/>
              <w:rPr>
                <w:lang w:eastAsia="nl-NL"/>
              </w:rPr>
            </w:pPr>
            <w:r>
              <w:rPr>
                <w:lang w:eastAsia="nl-NL"/>
              </w:rPr>
              <w:t xml:space="preserve">9 - 10 </w:t>
            </w:r>
          </w:p>
        </w:tc>
        <w:tc>
          <w:tcPr>
            <w:tcW w:w="3524" w:type="dxa"/>
            <w:tcBorders>
              <w:top w:val="single" w:sz="4" w:space="0" w:color="000000"/>
              <w:left w:val="single" w:sz="4" w:space="0" w:color="000000"/>
              <w:bottom w:val="single" w:sz="4" w:space="0" w:color="000000"/>
              <w:right w:val="single" w:sz="4" w:space="0" w:color="000000"/>
            </w:tcBorders>
            <w:hideMark/>
          </w:tcPr>
          <w:p w14:paraId="55B51686" w14:textId="77777777" w:rsidR="003005CA" w:rsidRDefault="003005CA">
            <w:pPr>
              <w:spacing w:after="0" w:line="254" w:lineRule="auto"/>
              <w:rPr>
                <w:lang w:eastAsia="nl-NL"/>
              </w:rPr>
            </w:pPr>
            <w:r>
              <w:rPr>
                <w:b/>
                <w:lang w:eastAsia="nl-NL"/>
              </w:rPr>
              <w:t xml:space="preserve">Adequate screening </w:t>
            </w:r>
          </w:p>
          <w:p w14:paraId="1F2E034D" w14:textId="77777777" w:rsidR="003005CA" w:rsidRDefault="003005CA">
            <w:pPr>
              <w:spacing w:after="0" w:line="254" w:lineRule="auto"/>
              <w:rPr>
                <w:lang w:eastAsia="nl-NL"/>
              </w:rPr>
            </w:pPr>
            <w:r>
              <w:rPr>
                <w:i/>
                <w:lang w:eastAsia="nl-NL"/>
              </w:rPr>
              <w:t>Rode vlaggen, patroonherkenning, beloop en informeren en adviseren(”Pluis-Niet pluis”).</w:t>
            </w:r>
            <w:r>
              <w:rPr>
                <w:lang w:eastAsia="nl-NL"/>
              </w:rPr>
              <w:t xml:space="preserve"> </w:t>
            </w:r>
          </w:p>
        </w:tc>
      </w:tr>
      <w:tr w:rsidR="003005CA" w14:paraId="351561FB" w14:textId="77777777" w:rsidTr="003005CA">
        <w:trPr>
          <w:trHeight w:val="888"/>
        </w:trPr>
        <w:tc>
          <w:tcPr>
            <w:tcW w:w="4114" w:type="dxa"/>
            <w:tcBorders>
              <w:top w:val="single" w:sz="4" w:space="0" w:color="000000"/>
              <w:left w:val="single" w:sz="4" w:space="0" w:color="000000"/>
              <w:bottom w:val="single" w:sz="4" w:space="0" w:color="000000"/>
              <w:right w:val="single" w:sz="4" w:space="0" w:color="000000"/>
            </w:tcBorders>
            <w:hideMark/>
          </w:tcPr>
          <w:p w14:paraId="3C5A3110" w14:textId="77777777" w:rsidR="003005CA" w:rsidRDefault="003005CA">
            <w:pPr>
              <w:spacing w:after="0" w:line="254" w:lineRule="auto"/>
              <w:rPr>
                <w:lang w:eastAsia="nl-NL"/>
              </w:rPr>
            </w:pPr>
            <w:r>
              <w:rPr>
                <w:b/>
                <w:lang w:eastAsia="nl-NL"/>
              </w:rPr>
              <w:t xml:space="preserve">Niet adequate anamnese </w:t>
            </w:r>
          </w:p>
          <w:p w14:paraId="6B18FFD6" w14:textId="77777777" w:rsidR="003005CA" w:rsidRDefault="003005CA">
            <w:pPr>
              <w:spacing w:after="0" w:line="254" w:lineRule="auto"/>
              <w:rPr>
                <w:lang w:eastAsia="nl-NL"/>
              </w:rPr>
            </w:pPr>
            <w:r>
              <w:rPr>
                <w:i/>
                <w:lang w:eastAsia="nl-NL"/>
              </w:rPr>
              <w:t xml:space="preserve">Aanvullende anamnese, samenvatting en conclusie,  </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391BAA75" w14:textId="77777777" w:rsidR="003005CA" w:rsidRDefault="003005CA">
            <w:pPr>
              <w:spacing w:after="0" w:line="254" w:lineRule="auto"/>
              <w:ind w:left="7"/>
              <w:rPr>
                <w:lang w:eastAsia="nl-NL"/>
              </w:rPr>
            </w:pPr>
            <w:r>
              <w:rPr>
                <w:lang w:eastAsia="nl-NL"/>
              </w:rPr>
              <w:t xml:space="preserve">1 – 2 – 3 – 4 – 5 – 6 – 7 – 8 – </w:t>
            </w:r>
          </w:p>
          <w:p w14:paraId="75670BC3" w14:textId="77777777" w:rsidR="003005CA" w:rsidRDefault="003005CA">
            <w:pPr>
              <w:spacing w:after="0" w:line="254" w:lineRule="auto"/>
              <w:ind w:right="45"/>
              <w:jc w:val="center"/>
              <w:rPr>
                <w:lang w:eastAsia="nl-NL"/>
              </w:rPr>
            </w:pPr>
            <w:r>
              <w:rPr>
                <w:lang w:eastAsia="nl-NL"/>
              </w:rPr>
              <w:t xml:space="preserve">9 - 10 </w:t>
            </w:r>
          </w:p>
        </w:tc>
        <w:tc>
          <w:tcPr>
            <w:tcW w:w="3524" w:type="dxa"/>
            <w:tcBorders>
              <w:top w:val="single" w:sz="4" w:space="0" w:color="000000"/>
              <w:left w:val="single" w:sz="4" w:space="0" w:color="000000"/>
              <w:bottom w:val="single" w:sz="4" w:space="0" w:color="000000"/>
              <w:right w:val="single" w:sz="4" w:space="0" w:color="000000"/>
            </w:tcBorders>
            <w:hideMark/>
          </w:tcPr>
          <w:p w14:paraId="0D3B4010" w14:textId="77777777" w:rsidR="003005CA" w:rsidRDefault="003005CA">
            <w:pPr>
              <w:spacing w:after="0" w:line="254" w:lineRule="auto"/>
              <w:ind w:right="207"/>
              <w:rPr>
                <w:lang w:eastAsia="nl-NL"/>
              </w:rPr>
            </w:pPr>
            <w:r>
              <w:rPr>
                <w:b/>
                <w:lang w:eastAsia="nl-NL"/>
              </w:rPr>
              <w:t xml:space="preserve">Adequate anamnese </w:t>
            </w:r>
            <w:r>
              <w:rPr>
                <w:i/>
                <w:lang w:eastAsia="nl-NL"/>
              </w:rPr>
              <w:t xml:space="preserve">Aanvullende anamnese, samenvatting en conclusie, </w:t>
            </w:r>
            <w:r>
              <w:rPr>
                <w:lang w:eastAsia="nl-NL"/>
              </w:rPr>
              <w:t xml:space="preserve"> </w:t>
            </w:r>
          </w:p>
        </w:tc>
      </w:tr>
      <w:tr w:rsidR="003005CA" w14:paraId="4D58B1A1" w14:textId="77777777" w:rsidTr="003005CA">
        <w:trPr>
          <w:trHeight w:val="1183"/>
        </w:trPr>
        <w:tc>
          <w:tcPr>
            <w:tcW w:w="4114" w:type="dxa"/>
            <w:tcBorders>
              <w:top w:val="single" w:sz="4" w:space="0" w:color="000000"/>
              <w:left w:val="single" w:sz="4" w:space="0" w:color="000000"/>
              <w:bottom w:val="single" w:sz="4" w:space="0" w:color="000000"/>
              <w:right w:val="single" w:sz="4" w:space="0" w:color="000000"/>
            </w:tcBorders>
            <w:hideMark/>
          </w:tcPr>
          <w:p w14:paraId="105CAE8E" w14:textId="77777777" w:rsidR="003005CA" w:rsidRDefault="003005CA">
            <w:pPr>
              <w:spacing w:after="0" w:line="254" w:lineRule="auto"/>
              <w:rPr>
                <w:lang w:eastAsia="nl-NL"/>
              </w:rPr>
            </w:pPr>
            <w:r>
              <w:rPr>
                <w:b/>
                <w:lang w:eastAsia="nl-NL"/>
              </w:rPr>
              <w:t xml:space="preserve">Niet adequaat onderzoek </w:t>
            </w:r>
          </w:p>
          <w:p w14:paraId="4EA1454B" w14:textId="77777777" w:rsidR="003005CA" w:rsidRDefault="003005CA">
            <w:pPr>
              <w:spacing w:after="0" w:line="254" w:lineRule="auto"/>
              <w:rPr>
                <w:lang w:eastAsia="nl-NL"/>
              </w:rPr>
            </w:pPr>
            <w:r>
              <w:rPr>
                <w:i/>
                <w:lang w:eastAsia="nl-NL"/>
              </w:rPr>
              <w:t xml:space="preserve">Formuleren onderzoeksdoelstelling,praktische uitvoering,  conclusie/ FT diagnose  </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1BEC2192" w14:textId="77777777" w:rsidR="003005CA" w:rsidRDefault="003005CA">
            <w:pPr>
              <w:spacing w:after="0" w:line="254" w:lineRule="auto"/>
              <w:ind w:left="7"/>
              <w:rPr>
                <w:lang w:eastAsia="nl-NL"/>
              </w:rPr>
            </w:pPr>
            <w:r>
              <w:rPr>
                <w:lang w:eastAsia="nl-NL"/>
              </w:rPr>
              <w:t xml:space="preserve">1 – 2 – 3 – 4 – 5 – 6 – 7 – 8 – </w:t>
            </w:r>
          </w:p>
          <w:p w14:paraId="4CD090EA" w14:textId="77777777" w:rsidR="003005CA" w:rsidRDefault="003005CA">
            <w:pPr>
              <w:spacing w:after="0" w:line="254" w:lineRule="auto"/>
              <w:ind w:right="45"/>
              <w:jc w:val="center"/>
              <w:rPr>
                <w:lang w:eastAsia="nl-NL"/>
              </w:rPr>
            </w:pPr>
            <w:r>
              <w:rPr>
                <w:lang w:eastAsia="nl-NL"/>
              </w:rPr>
              <w:t xml:space="preserve">9 - 10 </w:t>
            </w:r>
          </w:p>
        </w:tc>
        <w:tc>
          <w:tcPr>
            <w:tcW w:w="3524" w:type="dxa"/>
            <w:tcBorders>
              <w:top w:val="single" w:sz="4" w:space="0" w:color="000000"/>
              <w:left w:val="single" w:sz="4" w:space="0" w:color="000000"/>
              <w:bottom w:val="single" w:sz="4" w:space="0" w:color="000000"/>
              <w:right w:val="single" w:sz="4" w:space="0" w:color="000000"/>
            </w:tcBorders>
            <w:hideMark/>
          </w:tcPr>
          <w:p w14:paraId="785447A8" w14:textId="77777777" w:rsidR="003005CA" w:rsidRDefault="003005CA">
            <w:pPr>
              <w:spacing w:after="0" w:line="254" w:lineRule="auto"/>
              <w:rPr>
                <w:lang w:eastAsia="nl-NL"/>
              </w:rPr>
            </w:pPr>
            <w:r>
              <w:rPr>
                <w:b/>
                <w:lang w:eastAsia="nl-NL"/>
              </w:rPr>
              <w:t xml:space="preserve">Adequaat onderzoek </w:t>
            </w:r>
          </w:p>
          <w:p w14:paraId="544DF263" w14:textId="77777777" w:rsidR="003005CA" w:rsidRDefault="003005CA">
            <w:pPr>
              <w:spacing w:after="0" w:line="254" w:lineRule="auto"/>
              <w:rPr>
                <w:lang w:eastAsia="nl-NL"/>
              </w:rPr>
            </w:pPr>
            <w:r>
              <w:rPr>
                <w:i/>
                <w:lang w:eastAsia="nl-NL"/>
              </w:rPr>
              <w:t>Formuleren onderzoeksdoelstelling,praktische uitvoering,  conclusie / FT diagnose</w:t>
            </w:r>
            <w:r>
              <w:rPr>
                <w:lang w:eastAsia="nl-NL"/>
              </w:rPr>
              <w:t xml:space="preserve"> </w:t>
            </w:r>
          </w:p>
        </w:tc>
      </w:tr>
      <w:tr w:rsidR="003005CA" w14:paraId="2A3E1E7B" w14:textId="77777777" w:rsidTr="003005CA">
        <w:trPr>
          <w:trHeight w:val="1474"/>
        </w:trPr>
        <w:tc>
          <w:tcPr>
            <w:tcW w:w="4114" w:type="dxa"/>
            <w:tcBorders>
              <w:top w:val="single" w:sz="4" w:space="0" w:color="000000"/>
              <w:left w:val="single" w:sz="4" w:space="0" w:color="000000"/>
              <w:bottom w:val="single" w:sz="4" w:space="0" w:color="000000"/>
              <w:right w:val="single" w:sz="4" w:space="0" w:color="000000"/>
            </w:tcBorders>
            <w:hideMark/>
          </w:tcPr>
          <w:p w14:paraId="5EA35C61" w14:textId="77777777" w:rsidR="003005CA" w:rsidRDefault="003005CA">
            <w:pPr>
              <w:spacing w:after="0" w:line="254" w:lineRule="auto"/>
              <w:rPr>
                <w:lang w:eastAsia="nl-NL"/>
              </w:rPr>
            </w:pPr>
            <w:r>
              <w:rPr>
                <w:b/>
                <w:lang w:eastAsia="nl-NL"/>
              </w:rPr>
              <w:t xml:space="preserve">Voert geen adequate behandeling uit </w:t>
            </w:r>
            <w:r>
              <w:rPr>
                <w:i/>
                <w:lang w:eastAsia="nl-NL"/>
              </w:rPr>
              <w:t xml:space="preserve">Formuleren SMART doelen / Korte en lange  termijn doelen; Praktische uitvoering van plan </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3C1BEED9" w14:textId="77777777" w:rsidR="003005CA" w:rsidRDefault="003005CA">
            <w:pPr>
              <w:spacing w:after="0" w:line="254" w:lineRule="auto"/>
              <w:ind w:left="7"/>
              <w:rPr>
                <w:lang w:eastAsia="nl-NL"/>
              </w:rPr>
            </w:pPr>
            <w:r>
              <w:rPr>
                <w:lang w:eastAsia="nl-NL"/>
              </w:rPr>
              <w:t xml:space="preserve">1 – 2 – 3 – 4 – 5 – 6 – 7 – 8 – </w:t>
            </w:r>
          </w:p>
          <w:p w14:paraId="16A6CD1B" w14:textId="77777777" w:rsidR="003005CA" w:rsidRDefault="003005CA">
            <w:pPr>
              <w:spacing w:after="0" w:line="254" w:lineRule="auto"/>
              <w:ind w:right="45"/>
              <w:jc w:val="center"/>
              <w:rPr>
                <w:lang w:eastAsia="nl-NL"/>
              </w:rPr>
            </w:pPr>
            <w:r>
              <w:rPr>
                <w:lang w:eastAsia="nl-NL"/>
              </w:rPr>
              <w:t xml:space="preserve">9 - 10 </w:t>
            </w:r>
          </w:p>
        </w:tc>
        <w:tc>
          <w:tcPr>
            <w:tcW w:w="3524" w:type="dxa"/>
            <w:tcBorders>
              <w:top w:val="single" w:sz="4" w:space="0" w:color="000000"/>
              <w:left w:val="single" w:sz="4" w:space="0" w:color="000000"/>
              <w:bottom w:val="single" w:sz="4" w:space="0" w:color="000000"/>
              <w:right w:val="single" w:sz="4" w:space="0" w:color="000000"/>
            </w:tcBorders>
            <w:hideMark/>
          </w:tcPr>
          <w:p w14:paraId="18174939" w14:textId="77777777" w:rsidR="003005CA" w:rsidRDefault="003005CA">
            <w:pPr>
              <w:spacing w:after="0" w:line="240" w:lineRule="auto"/>
              <w:rPr>
                <w:lang w:eastAsia="nl-NL"/>
              </w:rPr>
            </w:pPr>
            <w:r>
              <w:rPr>
                <w:b/>
                <w:lang w:eastAsia="nl-NL"/>
              </w:rPr>
              <w:t xml:space="preserve">Voert een adequate behandeling uit </w:t>
            </w:r>
          </w:p>
          <w:p w14:paraId="5060BCF7" w14:textId="77777777" w:rsidR="003005CA" w:rsidRDefault="003005CA">
            <w:pPr>
              <w:spacing w:after="0" w:line="254" w:lineRule="auto"/>
              <w:ind w:right="41"/>
              <w:rPr>
                <w:lang w:eastAsia="nl-NL"/>
              </w:rPr>
            </w:pPr>
            <w:r>
              <w:rPr>
                <w:i/>
                <w:lang w:eastAsia="nl-NL"/>
              </w:rPr>
              <w:t xml:space="preserve">Formuleren SMART doelen / Korte en lange  termijn doelen; Praktische uitvoering van plan </w:t>
            </w:r>
          </w:p>
        </w:tc>
      </w:tr>
      <w:tr w:rsidR="003005CA" w14:paraId="19F91905" w14:textId="77777777" w:rsidTr="003005CA">
        <w:trPr>
          <w:trHeight w:val="1183"/>
        </w:trPr>
        <w:tc>
          <w:tcPr>
            <w:tcW w:w="4114" w:type="dxa"/>
            <w:tcBorders>
              <w:top w:val="single" w:sz="4" w:space="0" w:color="000000"/>
              <w:left w:val="single" w:sz="4" w:space="0" w:color="000000"/>
              <w:bottom w:val="single" w:sz="4" w:space="0" w:color="000000"/>
              <w:right w:val="single" w:sz="4" w:space="0" w:color="000000"/>
            </w:tcBorders>
            <w:hideMark/>
          </w:tcPr>
          <w:p w14:paraId="2C242ADA" w14:textId="77777777" w:rsidR="003005CA" w:rsidRDefault="003005CA">
            <w:pPr>
              <w:spacing w:after="0" w:line="254" w:lineRule="auto"/>
              <w:ind w:right="159"/>
              <w:rPr>
                <w:lang w:eastAsia="nl-NL"/>
              </w:rPr>
            </w:pPr>
            <w:r>
              <w:rPr>
                <w:b/>
                <w:lang w:eastAsia="nl-NL"/>
              </w:rPr>
              <w:t>Handelt niet Methodisch</w:t>
            </w:r>
            <w:r>
              <w:rPr>
                <w:lang w:eastAsia="nl-NL"/>
              </w:rPr>
              <w:t xml:space="preserve">  </w:t>
            </w:r>
            <w:r>
              <w:rPr>
                <w:i/>
                <w:lang w:eastAsia="nl-NL"/>
              </w:rPr>
              <w:t xml:space="preserve">Klinisch redeneren m.b.v. ICF,  doelgericht, systematisch, procesmatig en bewust </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028CC2B1" w14:textId="77777777" w:rsidR="003005CA" w:rsidRDefault="003005CA">
            <w:pPr>
              <w:spacing w:after="0" w:line="254" w:lineRule="auto"/>
              <w:ind w:left="7"/>
              <w:rPr>
                <w:lang w:eastAsia="nl-NL"/>
              </w:rPr>
            </w:pPr>
            <w:r>
              <w:rPr>
                <w:lang w:eastAsia="nl-NL"/>
              </w:rPr>
              <w:t xml:space="preserve">1 – 2 – 3 – 4 – 5 – 6 – 7 – 8 – </w:t>
            </w:r>
          </w:p>
          <w:p w14:paraId="6D15BD71" w14:textId="77777777" w:rsidR="003005CA" w:rsidRDefault="003005CA">
            <w:pPr>
              <w:spacing w:after="0" w:line="254" w:lineRule="auto"/>
              <w:ind w:right="45"/>
              <w:jc w:val="center"/>
              <w:rPr>
                <w:lang w:eastAsia="nl-NL"/>
              </w:rPr>
            </w:pPr>
            <w:r>
              <w:rPr>
                <w:lang w:eastAsia="nl-NL"/>
              </w:rPr>
              <w:t xml:space="preserve">9 - 10 </w:t>
            </w:r>
          </w:p>
        </w:tc>
        <w:tc>
          <w:tcPr>
            <w:tcW w:w="3524" w:type="dxa"/>
            <w:tcBorders>
              <w:top w:val="single" w:sz="4" w:space="0" w:color="000000"/>
              <w:left w:val="single" w:sz="4" w:space="0" w:color="000000"/>
              <w:bottom w:val="single" w:sz="4" w:space="0" w:color="000000"/>
              <w:right w:val="single" w:sz="4" w:space="0" w:color="000000"/>
            </w:tcBorders>
            <w:hideMark/>
          </w:tcPr>
          <w:p w14:paraId="76117A48" w14:textId="77777777" w:rsidR="003005CA" w:rsidRDefault="003005CA">
            <w:pPr>
              <w:spacing w:after="0" w:line="254" w:lineRule="auto"/>
              <w:rPr>
                <w:lang w:eastAsia="nl-NL"/>
              </w:rPr>
            </w:pPr>
            <w:r>
              <w:rPr>
                <w:b/>
                <w:lang w:eastAsia="nl-NL"/>
              </w:rPr>
              <w:t>Handelt Methodisch</w:t>
            </w:r>
            <w:r>
              <w:rPr>
                <w:lang w:eastAsia="nl-NL"/>
              </w:rPr>
              <w:t xml:space="preserve">  </w:t>
            </w:r>
          </w:p>
          <w:p w14:paraId="178D1205" w14:textId="77777777" w:rsidR="003005CA" w:rsidRDefault="003005CA">
            <w:pPr>
              <w:spacing w:after="0" w:line="254" w:lineRule="auto"/>
              <w:rPr>
                <w:lang w:eastAsia="nl-NL"/>
              </w:rPr>
            </w:pPr>
            <w:r>
              <w:rPr>
                <w:i/>
                <w:lang w:eastAsia="nl-NL"/>
              </w:rPr>
              <w:t xml:space="preserve">Klinisch redeneren m.b.v. ICF,  doelgericht, systematisch, procesmatig en bewust </w:t>
            </w:r>
          </w:p>
        </w:tc>
      </w:tr>
      <w:tr w:rsidR="003005CA" w14:paraId="64F850DE" w14:textId="77777777" w:rsidTr="003005CA">
        <w:trPr>
          <w:trHeight w:val="1181"/>
        </w:trPr>
        <w:tc>
          <w:tcPr>
            <w:tcW w:w="4114" w:type="dxa"/>
            <w:tcBorders>
              <w:top w:val="single" w:sz="4" w:space="0" w:color="000000"/>
              <w:left w:val="single" w:sz="4" w:space="0" w:color="000000"/>
              <w:bottom w:val="single" w:sz="4" w:space="0" w:color="000000"/>
              <w:right w:val="single" w:sz="4" w:space="0" w:color="000000"/>
            </w:tcBorders>
            <w:hideMark/>
          </w:tcPr>
          <w:p w14:paraId="04418812" w14:textId="77777777" w:rsidR="003005CA" w:rsidRDefault="003005CA">
            <w:pPr>
              <w:spacing w:after="0" w:line="254" w:lineRule="auto"/>
              <w:rPr>
                <w:lang w:eastAsia="nl-NL"/>
              </w:rPr>
            </w:pPr>
            <w:r>
              <w:rPr>
                <w:b/>
                <w:lang w:eastAsia="nl-NL"/>
              </w:rPr>
              <w:t xml:space="preserve">Attitude  </w:t>
            </w:r>
          </w:p>
          <w:p w14:paraId="610DD74E" w14:textId="77777777" w:rsidR="003005CA" w:rsidRDefault="003005CA">
            <w:pPr>
              <w:spacing w:after="0" w:line="254" w:lineRule="auto"/>
              <w:rPr>
                <w:lang w:eastAsia="nl-NL"/>
              </w:rPr>
            </w:pPr>
            <w:r>
              <w:rPr>
                <w:i/>
                <w:lang w:eastAsia="nl-NL"/>
              </w:rPr>
              <w:t xml:space="preserve">Professionele houding,  patiënt staat centraal, communiceert adequaat </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6B09B116" w14:textId="77777777" w:rsidR="003005CA" w:rsidRDefault="003005CA">
            <w:pPr>
              <w:spacing w:after="0" w:line="254" w:lineRule="auto"/>
              <w:ind w:left="7"/>
              <w:rPr>
                <w:lang w:eastAsia="nl-NL"/>
              </w:rPr>
            </w:pPr>
            <w:r>
              <w:rPr>
                <w:lang w:eastAsia="nl-NL"/>
              </w:rPr>
              <w:t xml:space="preserve">1 – 2 – 3 – 4 – 5 – 6 – 7 – 8 – </w:t>
            </w:r>
          </w:p>
          <w:p w14:paraId="6DDB8C74" w14:textId="77777777" w:rsidR="003005CA" w:rsidRDefault="003005CA">
            <w:pPr>
              <w:spacing w:after="0" w:line="254" w:lineRule="auto"/>
              <w:ind w:right="45"/>
              <w:jc w:val="center"/>
              <w:rPr>
                <w:lang w:eastAsia="nl-NL"/>
              </w:rPr>
            </w:pPr>
            <w:r>
              <w:rPr>
                <w:lang w:eastAsia="nl-NL"/>
              </w:rPr>
              <w:t xml:space="preserve">9 - 10 </w:t>
            </w:r>
          </w:p>
        </w:tc>
        <w:tc>
          <w:tcPr>
            <w:tcW w:w="3524" w:type="dxa"/>
            <w:tcBorders>
              <w:top w:val="single" w:sz="4" w:space="0" w:color="000000"/>
              <w:left w:val="single" w:sz="4" w:space="0" w:color="000000"/>
              <w:bottom w:val="single" w:sz="4" w:space="0" w:color="000000"/>
              <w:right w:val="single" w:sz="4" w:space="0" w:color="000000"/>
            </w:tcBorders>
            <w:hideMark/>
          </w:tcPr>
          <w:p w14:paraId="1AA83AE6" w14:textId="77777777" w:rsidR="003005CA" w:rsidRDefault="003005CA">
            <w:pPr>
              <w:spacing w:after="0" w:line="254" w:lineRule="auto"/>
              <w:rPr>
                <w:lang w:eastAsia="nl-NL"/>
              </w:rPr>
            </w:pPr>
            <w:r>
              <w:rPr>
                <w:b/>
                <w:lang w:eastAsia="nl-NL"/>
              </w:rPr>
              <w:t xml:space="preserve">Attitude  </w:t>
            </w:r>
          </w:p>
          <w:p w14:paraId="42E84DAA" w14:textId="77777777" w:rsidR="003005CA" w:rsidRDefault="003005CA">
            <w:pPr>
              <w:spacing w:after="0" w:line="254" w:lineRule="auto"/>
              <w:ind w:right="509"/>
              <w:jc w:val="both"/>
              <w:rPr>
                <w:lang w:eastAsia="nl-NL"/>
              </w:rPr>
            </w:pPr>
            <w:r>
              <w:rPr>
                <w:i/>
                <w:lang w:eastAsia="nl-NL"/>
              </w:rPr>
              <w:t xml:space="preserve">Professionele houding,  patiënt staat centraal, communiceert adequaat </w:t>
            </w:r>
          </w:p>
        </w:tc>
      </w:tr>
    </w:tbl>
    <w:p w14:paraId="254333E2" w14:textId="77777777" w:rsidR="003005CA" w:rsidRDefault="003005CA" w:rsidP="003005CA">
      <w:pPr>
        <w:spacing w:after="48" w:line="254" w:lineRule="auto"/>
        <w:ind w:left="326"/>
      </w:pPr>
      <w:r>
        <w:t xml:space="preserve"> </w:t>
      </w:r>
    </w:p>
    <w:p w14:paraId="1E2A39C6" w14:textId="77777777" w:rsidR="003005CA" w:rsidRDefault="003005CA" w:rsidP="003005CA">
      <w:pPr>
        <w:spacing w:after="48" w:line="254" w:lineRule="auto"/>
        <w:ind w:left="326"/>
      </w:pPr>
    </w:p>
    <w:p w14:paraId="54F71E25" w14:textId="77777777" w:rsidR="003005CA" w:rsidRDefault="003005CA" w:rsidP="003005CA">
      <w:pPr>
        <w:spacing w:after="48" w:line="254" w:lineRule="auto"/>
        <w:ind w:left="326"/>
      </w:pPr>
    </w:p>
    <w:p w14:paraId="274C5AA4" w14:textId="77777777" w:rsidR="003005CA" w:rsidRDefault="003005CA" w:rsidP="003005CA">
      <w:pPr>
        <w:spacing w:after="48" w:line="254" w:lineRule="auto"/>
        <w:ind w:left="326"/>
        <w:rPr>
          <w:b/>
        </w:rPr>
      </w:pPr>
    </w:p>
    <w:p w14:paraId="373E2051" w14:textId="77777777" w:rsidR="003005CA" w:rsidRDefault="003005CA" w:rsidP="003005CA">
      <w:pPr>
        <w:spacing w:after="48" w:line="254" w:lineRule="auto"/>
        <w:ind w:left="326"/>
        <w:rPr>
          <w:b/>
        </w:rPr>
      </w:pPr>
      <w:r>
        <w:rPr>
          <w:b/>
        </w:rPr>
        <w:lastRenderedPageBreak/>
        <w:t>Sterke punten</w:t>
      </w:r>
    </w:p>
    <w:p w14:paraId="656A9BFD" w14:textId="77777777" w:rsidR="003005CA" w:rsidRDefault="003005CA" w:rsidP="00CE1D03">
      <w:pPr>
        <w:pStyle w:val="Lijstalinea"/>
        <w:numPr>
          <w:ilvl w:val="0"/>
          <w:numId w:val="6"/>
        </w:numPr>
        <w:spacing w:after="48" w:line="254" w:lineRule="auto"/>
        <w:rPr>
          <w:rFonts w:ascii="Calibri" w:eastAsia="Calibri" w:hAnsi="Calibri" w:cs="Calibri"/>
          <w:color w:val="000000"/>
        </w:rPr>
      </w:pPr>
      <w:r>
        <w:rPr>
          <w:rFonts w:ascii="Calibri" w:eastAsia="Calibri" w:hAnsi="Calibri" w:cs="Calibri"/>
          <w:color w:val="000000"/>
        </w:rPr>
        <w:t>…………………………………………………………………………………………………………</w:t>
      </w:r>
    </w:p>
    <w:p w14:paraId="45EF2D93" w14:textId="77777777" w:rsidR="003005CA" w:rsidRDefault="003005CA" w:rsidP="00CE1D03">
      <w:pPr>
        <w:pStyle w:val="Lijstalinea"/>
        <w:numPr>
          <w:ilvl w:val="0"/>
          <w:numId w:val="6"/>
        </w:numPr>
        <w:spacing w:after="48" w:line="254" w:lineRule="auto"/>
        <w:rPr>
          <w:rFonts w:ascii="Calibri" w:eastAsia="Calibri" w:hAnsi="Calibri" w:cs="Calibri"/>
          <w:color w:val="000000"/>
        </w:rPr>
      </w:pPr>
      <w:r>
        <w:rPr>
          <w:rFonts w:ascii="Calibri" w:eastAsia="Calibri" w:hAnsi="Calibri" w:cs="Calibri"/>
          <w:color w:val="000000"/>
        </w:rPr>
        <w:t>…………………………………………………………………………………………………………</w:t>
      </w:r>
    </w:p>
    <w:p w14:paraId="03B43321" w14:textId="77777777" w:rsidR="003005CA" w:rsidRDefault="003005CA" w:rsidP="00CE1D03">
      <w:pPr>
        <w:pStyle w:val="Lijstalinea"/>
        <w:numPr>
          <w:ilvl w:val="0"/>
          <w:numId w:val="6"/>
        </w:numPr>
        <w:spacing w:after="48" w:line="254" w:lineRule="auto"/>
        <w:rPr>
          <w:rFonts w:ascii="Calibri" w:eastAsia="Calibri" w:hAnsi="Calibri" w:cs="Calibri"/>
          <w:color w:val="000000"/>
        </w:rPr>
      </w:pPr>
      <w:r>
        <w:rPr>
          <w:rFonts w:ascii="Calibri" w:eastAsia="Calibri" w:hAnsi="Calibri" w:cs="Calibri"/>
          <w:color w:val="000000"/>
        </w:rPr>
        <w:t>…………………………………………………………………………………………………………</w:t>
      </w:r>
      <w:r>
        <w:rPr>
          <w:rFonts w:ascii="Times New Roman" w:eastAsia="Times New Roman" w:hAnsi="Times New Roman" w:cs="Times New Roman"/>
          <w:strike/>
        </w:rPr>
        <w:t xml:space="preserve">                                             </w:t>
      </w:r>
      <w:r>
        <w:rPr>
          <w:rFonts w:ascii="Times New Roman" w:eastAsia="Times New Roman" w:hAnsi="Times New Roman" w:cs="Times New Roman"/>
        </w:rPr>
        <w:t xml:space="preserve"> </w:t>
      </w:r>
    </w:p>
    <w:p w14:paraId="331A1A7B" w14:textId="77777777" w:rsidR="003005CA" w:rsidRDefault="003005CA" w:rsidP="003005CA">
      <w:pPr>
        <w:spacing w:after="48" w:line="254" w:lineRule="auto"/>
        <w:ind w:left="326"/>
        <w:rPr>
          <w:b/>
        </w:rPr>
      </w:pPr>
    </w:p>
    <w:p w14:paraId="0B76C1F2" w14:textId="77777777" w:rsidR="003005CA" w:rsidRDefault="003005CA" w:rsidP="003005CA">
      <w:pPr>
        <w:tabs>
          <w:tab w:val="left" w:pos="765"/>
        </w:tabs>
        <w:spacing w:after="48" w:line="254" w:lineRule="auto"/>
        <w:ind w:left="326"/>
        <w:rPr>
          <w:b/>
        </w:rPr>
      </w:pPr>
      <w:r>
        <w:rPr>
          <w:b/>
        </w:rPr>
        <w:t>Minder sterke punten</w:t>
      </w:r>
    </w:p>
    <w:p w14:paraId="65FB0B8C" w14:textId="77777777" w:rsidR="003005CA" w:rsidRDefault="003005CA" w:rsidP="00CE1D03">
      <w:pPr>
        <w:pStyle w:val="Lijstalinea"/>
        <w:numPr>
          <w:ilvl w:val="0"/>
          <w:numId w:val="6"/>
        </w:numPr>
        <w:spacing w:after="48" w:line="254" w:lineRule="auto"/>
        <w:rPr>
          <w:rFonts w:ascii="Calibri" w:eastAsia="Calibri" w:hAnsi="Calibri" w:cs="Calibri"/>
          <w:color w:val="000000"/>
        </w:rPr>
      </w:pPr>
      <w:r>
        <w:rPr>
          <w:rFonts w:ascii="Calibri" w:eastAsia="Calibri" w:hAnsi="Calibri" w:cs="Calibri"/>
          <w:color w:val="000000"/>
        </w:rPr>
        <w:t>…………………………………………………………………………………………………………</w:t>
      </w:r>
    </w:p>
    <w:p w14:paraId="6AF6E142" w14:textId="77777777" w:rsidR="003005CA" w:rsidRDefault="003005CA" w:rsidP="00CE1D03">
      <w:pPr>
        <w:pStyle w:val="Lijstalinea"/>
        <w:numPr>
          <w:ilvl w:val="0"/>
          <w:numId w:val="6"/>
        </w:numPr>
        <w:spacing w:after="48" w:line="254" w:lineRule="auto"/>
        <w:rPr>
          <w:rFonts w:ascii="Calibri" w:eastAsia="Calibri" w:hAnsi="Calibri" w:cs="Calibri"/>
          <w:color w:val="000000"/>
        </w:rPr>
      </w:pPr>
      <w:r>
        <w:rPr>
          <w:rFonts w:ascii="Calibri" w:eastAsia="Calibri" w:hAnsi="Calibri" w:cs="Calibri"/>
          <w:color w:val="000000"/>
        </w:rPr>
        <w:t>…………………………………………………………………………………………………………</w:t>
      </w:r>
    </w:p>
    <w:p w14:paraId="1C2C944B" w14:textId="77777777" w:rsidR="003005CA" w:rsidRDefault="003005CA" w:rsidP="00CE1D03">
      <w:pPr>
        <w:pStyle w:val="Lijstalinea"/>
        <w:numPr>
          <w:ilvl w:val="0"/>
          <w:numId w:val="6"/>
        </w:numPr>
        <w:spacing w:after="48" w:line="254" w:lineRule="auto"/>
        <w:rPr>
          <w:rFonts w:ascii="Calibri" w:eastAsia="Calibri" w:hAnsi="Calibri" w:cs="Calibri"/>
          <w:color w:val="000000"/>
        </w:rPr>
      </w:pPr>
      <w:r>
        <w:rPr>
          <w:rFonts w:ascii="Calibri" w:eastAsia="Calibri" w:hAnsi="Calibri" w:cs="Calibri"/>
          <w:color w:val="000000"/>
        </w:rPr>
        <w:t>…………………………………………………………………………………………………………</w:t>
      </w:r>
      <w:r>
        <w:rPr>
          <w:rFonts w:ascii="Times New Roman" w:eastAsia="Times New Roman" w:hAnsi="Times New Roman" w:cs="Times New Roman"/>
          <w:strike/>
        </w:rPr>
        <w:t xml:space="preserve">                                             </w:t>
      </w:r>
      <w:r>
        <w:rPr>
          <w:rFonts w:ascii="Times New Roman" w:eastAsia="Times New Roman" w:hAnsi="Times New Roman" w:cs="Times New Roman"/>
        </w:rPr>
        <w:t xml:space="preserve"> </w:t>
      </w:r>
    </w:p>
    <w:p w14:paraId="7541C9B3" w14:textId="77777777" w:rsidR="003005CA" w:rsidRDefault="003005CA" w:rsidP="003005CA">
      <w:pPr>
        <w:spacing w:after="0" w:line="254" w:lineRule="auto"/>
        <w:rPr>
          <w:rFonts w:ascii="Times New Roman" w:eastAsia="Times New Roman" w:hAnsi="Times New Roman" w:cs="Times New Roman"/>
        </w:rPr>
      </w:pPr>
      <w:r>
        <w:rPr>
          <w:rFonts w:ascii="Times New Roman" w:eastAsia="Times New Roman" w:hAnsi="Times New Roman" w:cs="Times New Roman"/>
        </w:rPr>
        <w:t xml:space="preserve"> </w:t>
      </w:r>
    </w:p>
    <w:p w14:paraId="77E3CAAA" w14:textId="77777777" w:rsidR="003005CA" w:rsidRDefault="003005CA" w:rsidP="003005CA">
      <w:pPr>
        <w:spacing w:after="48" w:line="254" w:lineRule="auto"/>
        <w:ind w:left="326"/>
        <w:rPr>
          <w:b/>
        </w:rPr>
      </w:pPr>
      <w:r>
        <w:rPr>
          <w:b/>
        </w:rPr>
        <w:t>Opmerkingen</w:t>
      </w:r>
    </w:p>
    <w:p w14:paraId="78E2D8A9" w14:textId="77777777" w:rsidR="003005CA" w:rsidRDefault="003005CA" w:rsidP="00CE1D03">
      <w:pPr>
        <w:pStyle w:val="Lijstalinea"/>
        <w:numPr>
          <w:ilvl w:val="0"/>
          <w:numId w:val="6"/>
        </w:numPr>
        <w:spacing w:after="48" w:line="254" w:lineRule="auto"/>
        <w:rPr>
          <w:rFonts w:ascii="Calibri" w:eastAsia="Calibri" w:hAnsi="Calibri" w:cs="Calibri"/>
          <w:color w:val="000000"/>
        </w:rPr>
      </w:pPr>
      <w:r>
        <w:rPr>
          <w:rFonts w:ascii="Calibri" w:eastAsia="Calibri" w:hAnsi="Calibri" w:cs="Calibri"/>
          <w:color w:val="000000"/>
        </w:rPr>
        <w:t>…………………………………………………………………………………………………………</w:t>
      </w:r>
    </w:p>
    <w:p w14:paraId="319EC3CE" w14:textId="77777777" w:rsidR="003005CA" w:rsidRDefault="003005CA" w:rsidP="00CE1D03">
      <w:pPr>
        <w:pStyle w:val="Lijstalinea"/>
        <w:numPr>
          <w:ilvl w:val="0"/>
          <w:numId w:val="6"/>
        </w:numPr>
        <w:spacing w:after="48" w:line="254" w:lineRule="auto"/>
        <w:rPr>
          <w:rFonts w:ascii="Calibri" w:eastAsia="Calibri" w:hAnsi="Calibri" w:cs="Calibri"/>
          <w:color w:val="000000"/>
        </w:rPr>
      </w:pPr>
      <w:r>
        <w:rPr>
          <w:rFonts w:ascii="Calibri" w:eastAsia="Calibri" w:hAnsi="Calibri" w:cs="Calibri"/>
          <w:color w:val="000000"/>
        </w:rPr>
        <w:t>…………………………………………………………………………………………………………</w:t>
      </w:r>
    </w:p>
    <w:p w14:paraId="32CA8BC8" w14:textId="77777777" w:rsidR="003005CA" w:rsidRPr="00CF2610" w:rsidRDefault="003005CA" w:rsidP="00CE1D03">
      <w:pPr>
        <w:pStyle w:val="Lijstalinea"/>
        <w:numPr>
          <w:ilvl w:val="0"/>
          <w:numId w:val="6"/>
        </w:numPr>
        <w:spacing w:after="48" w:line="254" w:lineRule="auto"/>
        <w:rPr>
          <w:rFonts w:ascii="Calibri" w:eastAsia="Calibri" w:hAnsi="Calibri" w:cs="Calibri"/>
          <w:color w:val="000000"/>
        </w:rPr>
      </w:pPr>
      <w:r>
        <w:rPr>
          <w:rFonts w:ascii="Calibri" w:eastAsia="Calibri" w:hAnsi="Calibri" w:cs="Calibri"/>
          <w:color w:val="000000"/>
        </w:rPr>
        <w:t>…………………………………………………………………………………………………………</w:t>
      </w:r>
      <w:r>
        <w:rPr>
          <w:rFonts w:ascii="Times New Roman" w:eastAsia="Times New Roman" w:hAnsi="Times New Roman" w:cs="Times New Roman"/>
          <w:strike/>
        </w:rPr>
        <w:t xml:space="preserve">                                             </w:t>
      </w:r>
      <w:r>
        <w:rPr>
          <w:rFonts w:ascii="Times New Roman" w:eastAsia="Times New Roman" w:hAnsi="Times New Roman" w:cs="Times New Roman"/>
        </w:rPr>
        <w:t xml:space="preserve"> </w:t>
      </w:r>
    </w:p>
    <w:p w14:paraId="1F61383F" w14:textId="77777777" w:rsidR="003005CA" w:rsidRDefault="003005CA" w:rsidP="00CE1D03">
      <w:pPr>
        <w:pStyle w:val="Lijstalinea"/>
        <w:numPr>
          <w:ilvl w:val="0"/>
          <w:numId w:val="6"/>
        </w:numPr>
        <w:spacing w:after="48" w:line="254" w:lineRule="auto"/>
        <w:rPr>
          <w:rFonts w:ascii="Calibri" w:eastAsia="Calibri" w:hAnsi="Calibri" w:cs="Calibri"/>
          <w:color w:val="000000"/>
        </w:rPr>
      </w:pPr>
      <w:r>
        <w:rPr>
          <w:rFonts w:ascii="Calibri" w:eastAsia="Calibri" w:hAnsi="Calibri" w:cs="Calibri"/>
          <w:color w:val="000000"/>
        </w:rPr>
        <w:t>…………………………………………………………………………………………………………</w:t>
      </w:r>
      <w:r>
        <w:rPr>
          <w:rFonts w:ascii="Times New Roman" w:eastAsia="Times New Roman" w:hAnsi="Times New Roman" w:cs="Times New Roman"/>
          <w:strike/>
        </w:rPr>
        <w:t xml:space="preserve">                                             </w:t>
      </w:r>
      <w:r>
        <w:rPr>
          <w:rFonts w:ascii="Times New Roman" w:eastAsia="Times New Roman" w:hAnsi="Times New Roman" w:cs="Times New Roman"/>
        </w:rPr>
        <w:t xml:space="preserve"> </w:t>
      </w:r>
    </w:p>
    <w:p w14:paraId="6FB79264" w14:textId="77777777" w:rsidR="00CF2610" w:rsidRDefault="00CF2610" w:rsidP="003005CA">
      <w:pPr>
        <w:spacing w:after="0" w:line="254" w:lineRule="auto"/>
        <w:ind w:left="326"/>
      </w:pPr>
    </w:p>
    <w:p w14:paraId="7077E76F" w14:textId="77777777" w:rsidR="003005CA" w:rsidRDefault="003005CA" w:rsidP="003005CA">
      <w:pPr>
        <w:spacing w:after="0" w:line="254" w:lineRule="auto"/>
        <w:ind w:left="326"/>
      </w:pPr>
      <w:r>
        <w:t xml:space="preserve"> </w:t>
      </w:r>
    </w:p>
    <w:tbl>
      <w:tblPr>
        <w:tblStyle w:val="TableGrid"/>
        <w:tblW w:w="10202" w:type="dxa"/>
        <w:tblInd w:w="16" w:type="dxa"/>
        <w:tblCellMar>
          <w:top w:w="52" w:type="dxa"/>
          <w:left w:w="104" w:type="dxa"/>
          <w:right w:w="79" w:type="dxa"/>
        </w:tblCellMar>
        <w:tblLook w:val="04A0" w:firstRow="1" w:lastRow="0" w:firstColumn="1" w:lastColumn="0" w:noHBand="0" w:noVBand="1"/>
      </w:tblPr>
      <w:tblGrid>
        <w:gridCol w:w="3674"/>
        <w:gridCol w:w="2853"/>
        <w:gridCol w:w="3675"/>
      </w:tblGrid>
      <w:tr w:rsidR="003005CA" w14:paraId="3F3BBAF1" w14:textId="77777777" w:rsidTr="003005CA">
        <w:trPr>
          <w:trHeight w:val="595"/>
        </w:trPr>
        <w:tc>
          <w:tcPr>
            <w:tcW w:w="3674" w:type="dxa"/>
            <w:tcBorders>
              <w:top w:val="single" w:sz="4" w:space="0" w:color="000000"/>
              <w:left w:val="single" w:sz="4" w:space="0" w:color="000000"/>
              <w:bottom w:val="single" w:sz="4" w:space="0" w:color="000000"/>
              <w:right w:val="single" w:sz="4" w:space="0" w:color="000000"/>
            </w:tcBorders>
            <w:shd w:val="clear" w:color="auto" w:fill="DADADB"/>
            <w:hideMark/>
          </w:tcPr>
          <w:p w14:paraId="42F676C0" w14:textId="77777777" w:rsidR="003005CA" w:rsidRDefault="003005CA">
            <w:pPr>
              <w:spacing w:after="0" w:line="254" w:lineRule="auto"/>
              <w:rPr>
                <w:lang w:eastAsia="nl-NL"/>
              </w:rPr>
            </w:pPr>
            <w:r>
              <w:rPr>
                <w:b/>
                <w:lang w:eastAsia="nl-NL"/>
              </w:rPr>
              <w:t xml:space="preserve">Neemt geen kennis van de verwijzing van de verwijzer </w:t>
            </w:r>
          </w:p>
        </w:tc>
        <w:tc>
          <w:tcPr>
            <w:tcW w:w="2853" w:type="dxa"/>
            <w:tcBorders>
              <w:top w:val="single" w:sz="4" w:space="0" w:color="000000"/>
              <w:left w:val="single" w:sz="4" w:space="0" w:color="000000"/>
              <w:bottom w:val="single" w:sz="4" w:space="0" w:color="000000"/>
              <w:right w:val="single" w:sz="4" w:space="0" w:color="000000"/>
            </w:tcBorders>
            <w:shd w:val="clear" w:color="auto" w:fill="DADADB"/>
            <w:hideMark/>
          </w:tcPr>
          <w:p w14:paraId="04366D1C" w14:textId="77777777" w:rsidR="003005CA" w:rsidRDefault="003005CA">
            <w:pPr>
              <w:spacing w:after="0" w:line="254" w:lineRule="auto"/>
              <w:ind w:left="28"/>
              <w:rPr>
                <w:lang w:eastAsia="nl-NL"/>
              </w:rPr>
            </w:pPr>
            <w:r>
              <w:rPr>
                <w:lang w:eastAsia="nl-NL"/>
              </w:rPr>
              <w:t xml:space="preserve">1 – 2 – 3 – 4 – 5 – 6 – 7 – 8 </w:t>
            </w:r>
          </w:p>
          <w:p w14:paraId="370477FB" w14:textId="77777777" w:rsidR="003005CA" w:rsidRDefault="003005CA">
            <w:pPr>
              <w:spacing w:after="0" w:line="254" w:lineRule="auto"/>
              <w:ind w:right="27"/>
              <w:jc w:val="center"/>
              <w:rPr>
                <w:lang w:eastAsia="nl-NL"/>
              </w:rPr>
            </w:pPr>
            <w:r>
              <w:rPr>
                <w:lang w:eastAsia="nl-NL"/>
              </w:rPr>
              <w:t xml:space="preserve">– 9 - 10 </w:t>
            </w:r>
          </w:p>
        </w:tc>
        <w:tc>
          <w:tcPr>
            <w:tcW w:w="3675" w:type="dxa"/>
            <w:tcBorders>
              <w:top w:val="single" w:sz="4" w:space="0" w:color="000000"/>
              <w:left w:val="single" w:sz="4" w:space="0" w:color="000000"/>
              <w:bottom w:val="single" w:sz="4" w:space="0" w:color="000000"/>
              <w:right w:val="single" w:sz="4" w:space="0" w:color="000000"/>
            </w:tcBorders>
            <w:shd w:val="clear" w:color="auto" w:fill="DADADB"/>
            <w:hideMark/>
          </w:tcPr>
          <w:p w14:paraId="417BA37D" w14:textId="77777777" w:rsidR="003005CA" w:rsidRDefault="003005CA">
            <w:pPr>
              <w:spacing w:after="0" w:line="254" w:lineRule="auto"/>
              <w:ind w:left="2"/>
              <w:rPr>
                <w:lang w:eastAsia="nl-NL"/>
              </w:rPr>
            </w:pPr>
            <w:r>
              <w:rPr>
                <w:b/>
                <w:lang w:eastAsia="nl-NL"/>
              </w:rPr>
              <w:t xml:space="preserve">Neemt kennis van de verwijzing van de verwijzer </w:t>
            </w:r>
          </w:p>
        </w:tc>
      </w:tr>
      <w:tr w:rsidR="003005CA" w14:paraId="6D7D80A5" w14:textId="77777777" w:rsidTr="003005CA">
        <w:trPr>
          <w:trHeight w:val="1475"/>
        </w:trPr>
        <w:tc>
          <w:tcPr>
            <w:tcW w:w="3674" w:type="dxa"/>
            <w:tcBorders>
              <w:top w:val="single" w:sz="4" w:space="0" w:color="000000"/>
              <w:left w:val="single" w:sz="4" w:space="0" w:color="000000"/>
              <w:bottom w:val="single" w:sz="4" w:space="0" w:color="000000"/>
              <w:right w:val="single" w:sz="4" w:space="0" w:color="000000"/>
            </w:tcBorders>
            <w:shd w:val="clear" w:color="auto" w:fill="DADADB"/>
            <w:hideMark/>
          </w:tcPr>
          <w:p w14:paraId="717F82CB" w14:textId="77777777" w:rsidR="003005CA" w:rsidRDefault="003005CA">
            <w:pPr>
              <w:spacing w:after="0" w:line="254" w:lineRule="auto"/>
              <w:rPr>
                <w:lang w:eastAsia="nl-NL"/>
              </w:rPr>
            </w:pPr>
            <w:r>
              <w:rPr>
                <w:b/>
                <w:lang w:eastAsia="nl-NL"/>
              </w:rPr>
              <w:t xml:space="preserve">Schetst geen helder en duidelijkheid beeld van de procedure voorafgaand aan het fysiotherapeutisch zorgverleningsproces. </w:t>
            </w:r>
          </w:p>
        </w:tc>
        <w:tc>
          <w:tcPr>
            <w:tcW w:w="2853" w:type="dxa"/>
            <w:tcBorders>
              <w:top w:val="single" w:sz="4" w:space="0" w:color="000000"/>
              <w:left w:val="single" w:sz="4" w:space="0" w:color="000000"/>
              <w:bottom w:val="single" w:sz="4" w:space="0" w:color="000000"/>
              <w:right w:val="single" w:sz="4" w:space="0" w:color="000000"/>
            </w:tcBorders>
            <w:shd w:val="clear" w:color="auto" w:fill="DADADB"/>
            <w:vAlign w:val="center"/>
            <w:hideMark/>
          </w:tcPr>
          <w:p w14:paraId="43C99E61" w14:textId="77777777" w:rsidR="003005CA" w:rsidRDefault="003005CA">
            <w:pPr>
              <w:spacing w:after="0" w:line="254" w:lineRule="auto"/>
              <w:ind w:left="28"/>
              <w:rPr>
                <w:lang w:eastAsia="nl-NL"/>
              </w:rPr>
            </w:pPr>
            <w:r>
              <w:rPr>
                <w:lang w:eastAsia="nl-NL"/>
              </w:rPr>
              <w:t xml:space="preserve">1 – 2 – 3 – 4 – 5 – 6 – 7 – 8 </w:t>
            </w:r>
          </w:p>
          <w:p w14:paraId="28CDDA2A" w14:textId="77777777" w:rsidR="003005CA" w:rsidRDefault="003005CA">
            <w:pPr>
              <w:spacing w:after="0" w:line="254" w:lineRule="auto"/>
              <w:ind w:right="27"/>
              <w:jc w:val="center"/>
              <w:rPr>
                <w:lang w:eastAsia="nl-NL"/>
              </w:rPr>
            </w:pPr>
            <w:r>
              <w:rPr>
                <w:lang w:eastAsia="nl-NL"/>
              </w:rPr>
              <w:t xml:space="preserve">– 9 - 10 </w:t>
            </w:r>
          </w:p>
        </w:tc>
        <w:tc>
          <w:tcPr>
            <w:tcW w:w="3675" w:type="dxa"/>
            <w:tcBorders>
              <w:top w:val="single" w:sz="4" w:space="0" w:color="000000"/>
              <w:left w:val="single" w:sz="4" w:space="0" w:color="000000"/>
              <w:bottom w:val="single" w:sz="4" w:space="0" w:color="000000"/>
              <w:right w:val="single" w:sz="4" w:space="0" w:color="000000"/>
            </w:tcBorders>
            <w:shd w:val="clear" w:color="auto" w:fill="DADADB"/>
            <w:hideMark/>
          </w:tcPr>
          <w:p w14:paraId="7C373873" w14:textId="77777777" w:rsidR="003005CA" w:rsidRDefault="003005CA">
            <w:pPr>
              <w:spacing w:after="0" w:line="254" w:lineRule="auto"/>
              <w:ind w:left="2"/>
              <w:rPr>
                <w:lang w:eastAsia="nl-NL"/>
              </w:rPr>
            </w:pPr>
            <w:r>
              <w:rPr>
                <w:b/>
                <w:lang w:eastAsia="nl-NL"/>
              </w:rPr>
              <w:t xml:space="preserve">Schetst een helder en duidelijk beeld van de procedure voorafgaand aan het fysiotherapeutisch zorgverleningsproces. </w:t>
            </w:r>
          </w:p>
        </w:tc>
      </w:tr>
      <w:tr w:rsidR="003005CA" w14:paraId="59347A88" w14:textId="77777777" w:rsidTr="003005CA">
        <w:trPr>
          <w:trHeight w:val="594"/>
        </w:trPr>
        <w:tc>
          <w:tcPr>
            <w:tcW w:w="3674" w:type="dxa"/>
            <w:tcBorders>
              <w:top w:val="single" w:sz="4" w:space="0" w:color="000000"/>
              <w:left w:val="single" w:sz="4" w:space="0" w:color="000000"/>
              <w:bottom w:val="single" w:sz="4" w:space="0" w:color="000000"/>
              <w:right w:val="single" w:sz="4" w:space="0" w:color="000000"/>
            </w:tcBorders>
            <w:shd w:val="clear" w:color="auto" w:fill="DADADB"/>
            <w:hideMark/>
          </w:tcPr>
          <w:p w14:paraId="02BD374D" w14:textId="77777777" w:rsidR="003005CA" w:rsidRDefault="003005CA">
            <w:pPr>
              <w:spacing w:after="0" w:line="254" w:lineRule="auto"/>
              <w:rPr>
                <w:lang w:eastAsia="nl-NL"/>
              </w:rPr>
            </w:pPr>
            <w:r>
              <w:rPr>
                <w:b/>
                <w:lang w:eastAsia="nl-NL"/>
              </w:rPr>
              <w:t xml:space="preserve">Niet adequate screening </w:t>
            </w:r>
          </w:p>
        </w:tc>
        <w:tc>
          <w:tcPr>
            <w:tcW w:w="2853" w:type="dxa"/>
            <w:tcBorders>
              <w:top w:val="single" w:sz="4" w:space="0" w:color="000000"/>
              <w:left w:val="single" w:sz="4" w:space="0" w:color="000000"/>
              <w:bottom w:val="single" w:sz="4" w:space="0" w:color="000000"/>
              <w:right w:val="single" w:sz="4" w:space="0" w:color="000000"/>
            </w:tcBorders>
            <w:shd w:val="clear" w:color="auto" w:fill="DADADB"/>
            <w:hideMark/>
          </w:tcPr>
          <w:p w14:paraId="2FFF341B" w14:textId="77777777" w:rsidR="003005CA" w:rsidRDefault="003005CA">
            <w:pPr>
              <w:spacing w:after="0" w:line="254" w:lineRule="auto"/>
              <w:ind w:left="28"/>
              <w:rPr>
                <w:lang w:eastAsia="nl-NL"/>
              </w:rPr>
            </w:pPr>
            <w:r>
              <w:rPr>
                <w:lang w:eastAsia="nl-NL"/>
              </w:rPr>
              <w:t xml:space="preserve">1 – 2 – 3 – 4 – 5 – 6 – 7 – 8 </w:t>
            </w:r>
          </w:p>
          <w:p w14:paraId="6C7EACF3" w14:textId="77777777" w:rsidR="003005CA" w:rsidRDefault="003005CA">
            <w:pPr>
              <w:spacing w:after="0" w:line="254" w:lineRule="auto"/>
              <w:ind w:right="30"/>
              <w:jc w:val="center"/>
              <w:rPr>
                <w:lang w:eastAsia="nl-NL"/>
              </w:rPr>
            </w:pPr>
            <w:r>
              <w:rPr>
                <w:lang w:eastAsia="nl-NL"/>
              </w:rPr>
              <w:t xml:space="preserve">– 9 - 10  </w:t>
            </w:r>
          </w:p>
        </w:tc>
        <w:tc>
          <w:tcPr>
            <w:tcW w:w="3675" w:type="dxa"/>
            <w:tcBorders>
              <w:top w:val="single" w:sz="4" w:space="0" w:color="000000"/>
              <w:left w:val="single" w:sz="4" w:space="0" w:color="000000"/>
              <w:bottom w:val="single" w:sz="4" w:space="0" w:color="000000"/>
              <w:right w:val="single" w:sz="4" w:space="0" w:color="000000"/>
            </w:tcBorders>
            <w:shd w:val="clear" w:color="auto" w:fill="DADADB"/>
            <w:hideMark/>
          </w:tcPr>
          <w:p w14:paraId="52BDDF83" w14:textId="77777777" w:rsidR="003005CA" w:rsidRDefault="003005CA">
            <w:pPr>
              <w:spacing w:after="0" w:line="254" w:lineRule="auto"/>
              <w:ind w:left="2"/>
              <w:rPr>
                <w:lang w:eastAsia="nl-NL"/>
              </w:rPr>
            </w:pPr>
            <w:r>
              <w:rPr>
                <w:b/>
                <w:lang w:eastAsia="nl-NL"/>
              </w:rPr>
              <w:t xml:space="preserve">Adequate screening </w:t>
            </w:r>
          </w:p>
        </w:tc>
      </w:tr>
      <w:tr w:rsidR="003005CA" w14:paraId="27CC31B5" w14:textId="77777777" w:rsidTr="003005CA">
        <w:trPr>
          <w:trHeight w:val="611"/>
        </w:trPr>
        <w:tc>
          <w:tcPr>
            <w:tcW w:w="3674" w:type="dxa"/>
            <w:tcBorders>
              <w:top w:val="single" w:sz="4" w:space="0" w:color="000000"/>
              <w:left w:val="single" w:sz="4" w:space="0" w:color="000000"/>
              <w:bottom w:val="single" w:sz="4" w:space="0" w:color="000000"/>
              <w:right w:val="single" w:sz="4" w:space="0" w:color="000000"/>
            </w:tcBorders>
            <w:hideMark/>
          </w:tcPr>
          <w:p w14:paraId="4D4D9A5B" w14:textId="77777777" w:rsidR="003005CA" w:rsidRDefault="003005CA">
            <w:pPr>
              <w:spacing w:after="0" w:line="254" w:lineRule="auto"/>
              <w:ind w:left="176" w:hanging="142"/>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Inventariseert niet de rode vlaggen,  </w:t>
            </w:r>
          </w:p>
        </w:tc>
        <w:tc>
          <w:tcPr>
            <w:tcW w:w="2853" w:type="dxa"/>
            <w:tcBorders>
              <w:top w:val="single" w:sz="4" w:space="0" w:color="000000"/>
              <w:left w:val="single" w:sz="4" w:space="0" w:color="000000"/>
              <w:bottom w:val="single" w:sz="4" w:space="0" w:color="000000"/>
              <w:right w:val="single" w:sz="4" w:space="0" w:color="000000"/>
            </w:tcBorders>
            <w:hideMark/>
          </w:tcPr>
          <w:p w14:paraId="352784ED" w14:textId="77777777" w:rsidR="003005CA" w:rsidRDefault="003005CA">
            <w:pPr>
              <w:spacing w:after="0" w:line="254" w:lineRule="auto"/>
              <w:ind w:left="28"/>
              <w:rPr>
                <w:lang w:eastAsia="nl-NL"/>
              </w:rPr>
            </w:pPr>
            <w:r>
              <w:rPr>
                <w:lang w:eastAsia="nl-NL"/>
              </w:rPr>
              <w:t xml:space="preserve">1 – 2 – 3 – 4 – 5 – 6 – 7 – 8 </w:t>
            </w:r>
          </w:p>
          <w:p w14:paraId="48235934" w14:textId="77777777" w:rsidR="003005CA" w:rsidRDefault="003005CA">
            <w:pPr>
              <w:spacing w:after="0" w:line="254" w:lineRule="auto"/>
              <w:ind w:right="27"/>
              <w:jc w:val="center"/>
              <w:rPr>
                <w:lang w:eastAsia="nl-NL"/>
              </w:rPr>
            </w:pPr>
            <w:r>
              <w:rPr>
                <w:lang w:eastAsia="nl-NL"/>
              </w:rPr>
              <w:t xml:space="preserve">– 9 - 10 </w:t>
            </w:r>
          </w:p>
        </w:tc>
        <w:tc>
          <w:tcPr>
            <w:tcW w:w="3675" w:type="dxa"/>
            <w:tcBorders>
              <w:top w:val="single" w:sz="4" w:space="0" w:color="000000"/>
              <w:left w:val="single" w:sz="4" w:space="0" w:color="000000"/>
              <w:bottom w:val="single" w:sz="4" w:space="0" w:color="000000"/>
              <w:right w:val="single" w:sz="4" w:space="0" w:color="000000"/>
            </w:tcBorders>
            <w:hideMark/>
          </w:tcPr>
          <w:p w14:paraId="0F220951" w14:textId="77777777" w:rsidR="003005CA" w:rsidRDefault="003005CA">
            <w:pPr>
              <w:spacing w:after="0" w:line="254" w:lineRule="auto"/>
              <w:ind w:left="36"/>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Inventariseert de rode vlaggen,  </w:t>
            </w:r>
          </w:p>
        </w:tc>
      </w:tr>
      <w:tr w:rsidR="003005CA" w14:paraId="04125B82" w14:textId="77777777" w:rsidTr="003005CA">
        <w:trPr>
          <w:trHeight w:val="902"/>
        </w:trPr>
        <w:tc>
          <w:tcPr>
            <w:tcW w:w="3674" w:type="dxa"/>
            <w:tcBorders>
              <w:top w:val="single" w:sz="4" w:space="0" w:color="000000"/>
              <w:left w:val="single" w:sz="4" w:space="0" w:color="000000"/>
              <w:bottom w:val="single" w:sz="4" w:space="0" w:color="000000"/>
              <w:right w:val="single" w:sz="4" w:space="0" w:color="000000"/>
            </w:tcBorders>
            <w:hideMark/>
          </w:tcPr>
          <w:p w14:paraId="5F9BB8F4" w14:textId="77777777" w:rsidR="003005CA" w:rsidRDefault="003005CA">
            <w:pPr>
              <w:spacing w:after="0" w:line="254" w:lineRule="auto"/>
              <w:ind w:left="176" w:hanging="142"/>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Inventariseert niet de symptomen en tekens (Patroonherkenning)  </w:t>
            </w:r>
          </w:p>
        </w:tc>
        <w:tc>
          <w:tcPr>
            <w:tcW w:w="2853" w:type="dxa"/>
            <w:tcBorders>
              <w:top w:val="single" w:sz="4" w:space="0" w:color="000000"/>
              <w:left w:val="single" w:sz="4" w:space="0" w:color="000000"/>
              <w:bottom w:val="single" w:sz="4" w:space="0" w:color="000000"/>
              <w:right w:val="single" w:sz="4" w:space="0" w:color="000000"/>
            </w:tcBorders>
            <w:vAlign w:val="center"/>
            <w:hideMark/>
          </w:tcPr>
          <w:p w14:paraId="74135E6D" w14:textId="77777777" w:rsidR="003005CA" w:rsidRDefault="003005CA">
            <w:pPr>
              <w:spacing w:after="0" w:line="254" w:lineRule="auto"/>
              <w:ind w:left="28"/>
              <w:rPr>
                <w:lang w:eastAsia="nl-NL"/>
              </w:rPr>
            </w:pPr>
            <w:r>
              <w:rPr>
                <w:lang w:eastAsia="nl-NL"/>
              </w:rPr>
              <w:t xml:space="preserve">1 – 2 – 3 – 4 – 5 – 6 – 7 – 8 </w:t>
            </w:r>
          </w:p>
          <w:p w14:paraId="261A6A1E" w14:textId="77777777" w:rsidR="003005CA" w:rsidRDefault="003005CA">
            <w:pPr>
              <w:spacing w:after="0" w:line="254" w:lineRule="auto"/>
              <w:ind w:right="27"/>
              <w:jc w:val="center"/>
              <w:rPr>
                <w:lang w:eastAsia="nl-NL"/>
              </w:rPr>
            </w:pPr>
            <w:r>
              <w:rPr>
                <w:lang w:eastAsia="nl-NL"/>
              </w:rPr>
              <w:t xml:space="preserve">– 9 - 10 </w:t>
            </w:r>
          </w:p>
        </w:tc>
        <w:tc>
          <w:tcPr>
            <w:tcW w:w="3675" w:type="dxa"/>
            <w:tcBorders>
              <w:top w:val="single" w:sz="4" w:space="0" w:color="000000"/>
              <w:left w:val="single" w:sz="4" w:space="0" w:color="000000"/>
              <w:bottom w:val="single" w:sz="4" w:space="0" w:color="000000"/>
              <w:right w:val="single" w:sz="4" w:space="0" w:color="000000"/>
            </w:tcBorders>
            <w:hideMark/>
          </w:tcPr>
          <w:p w14:paraId="5E65D7BD" w14:textId="77777777" w:rsidR="003005CA" w:rsidRDefault="003005CA">
            <w:pPr>
              <w:spacing w:after="0" w:line="254" w:lineRule="auto"/>
              <w:ind w:left="178" w:hanging="142"/>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Inventariseert de symptomen en tekens (Patroonherkenning)  </w:t>
            </w:r>
          </w:p>
        </w:tc>
      </w:tr>
      <w:tr w:rsidR="003005CA" w14:paraId="2A71EE87" w14:textId="77777777" w:rsidTr="003005CA">
        <w:trPr>
          <w:trHeight w:val="607"/>
        </w:trPr>
        <w:tc>
          <w:tcPr>
            <w:tcW w:w="3674" w:type="dxa"/>
            <w:tcBorders>
              <w:top w:val="single" w:sz="4" w:space="0" w:color="000000"/>
              <w:left w:val="single" w:sz="4" w:space="0" w:color="000000"/>
              <w:bottom w:val="single" w:sz="4" w:space="0" w:color="000000"/>
              <w:right w:val="single" w:sz="4" w:space="0" w:color="000000"/>
            </w:tcBorders>
            <w:hideMark/>
          </w:tcPr>
          <w:p w14:paraId="4F4D48A4" w14:textId="77777777" w:rsidR="003005CA" w:rsidRDefault="003005CA">
            <w:pPr>
              <w:spacing w:after="0" w:line="254" w:lineRule="auto"/>
              <w:ind w:left="176" w:hanging="142"/>
              <w:jc w:val="both"/>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Inventariseert niet het beloop van de klacht </w:t>
            </w:r>
          </w:p>
        </w:tc>
        <w:tc>
          <w:tcPr>
            <w:tcW w:w="2853" w:type="dxa"/>
            <w:tcBorders>
              <w:top w:val="single" w:sz="4" w:space="0" w:color="000000"/>
              <w:left w:val="single" w:sz="4" w:space="0" w:color="000000"/>
              <w:bottom w:val="single" w:sz="4" w:space="0" w:color="000000"/>
              <w:right w:val="single" w:sz="4" w:space="0" w:color="000000"/>
            </w:tcBorders>
            <w:hideMark/>
          </w:tcPr>
          <w:p w14:paraId="62E8A12E" w14:textId="77777777" w:rsidR="003005CA" w:rsidRDefault="003005CA">
            <w:pPr>
              <w:spacing w:after="0" w:line="254" w:lineRule="auto"/>
              <w:ind w:left="28"/>
              <w:rPr>
                <w:lang w:eastAsia="nl-NL"/>
              </w:rPr>
            </w:pPr>
            <w:r>
              <w:rPr>
                <w:lang w:eastAsia="nl-NL"/>
              </w:rPr>
              <w:t xml:space="preserve">1 – 2 – 3 – 4 – 5 – 6 – 7 – 8 </w:t>
            </w:r>
          </w:p>
          <w:p w14:paraId="117C473E" w14:textId="77777777" w:rsidR="003005CA" w:rsidRDefault="003005CA">
            <w:pPr>
              <w:spacing w:after="0" w:line="254" w:lineRule="auto"/>
              <w:ind w:right="27"/>
              <w:jc w:val="center"/>
              <w:rPr>
                <w:lang w:eastAsia="nl-NL"/>
              </w:rPr>
            </w:pPr>
            <w:r>
              <w:rPr>
                <w:lang w:eastAsia="nl-NL"/>
              </w:rPr>
              <w:t xml:space="preserve">– 9 - 10 </w:t>
            </w:r>
          </w:p>
        </w:tc>
        <w:tc>
          <w:tcPr>
            <w:tcW w:w="3675" w:type="dxa"/>
            <w:tcBorders>
              <w:top w:val="single" w:sz="4" w:space="0" w:color="000000"/>
              <w:left w:val="single" w:sz="4" w:space="0" w:color="000000"/>
              <w:bottom w:val="single" w:sz="4" w:space="0" w:color="000000"/>
              <w:right w:val="single" w:sz="4" w:space="0" w:color="000000"/>
            </w:tcBorders>
            <w:hideMark/>
          </w:tcPr>
          <w:p w14:paraId="67C5CDB8" w14:textId="77777777" w:rsidR="003005CA" w:rsidRDefault="003005CA">
            <w:pPr>
              <w:spacing w:after="0" w:line="254" w:lineRule="auto"/>
              <w:ind w:left="178" w:hanging="142"/>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Inventariseert het beloop van de klacht </w:t>
            </w:r>
          </w:p>
        </w:tc>
      </w:tr>
      <w:tr w:rsidR="003005CA" w14:paraId="26D55CDE" w14:textId="77777777" w:rsidTr="003005CA">
        <w:trPr>
          <w:trHeight w:val="610"/>
        </w:trPr>
        <w:tc>
          <w:tcPr>
            <w:tcW w:w="3674" w:type="dxa"/>
            <w:tcBorders>
              <w:top w:val="single" w:sz="4" w:space="0" w:color="000000"/>
              <w:left w:val="single" w:sz="4" w:space="0" w:color="000000"/>
              <w:bottom w:val="single" w:sz="4" w:space="0" w:color="000000"/>
              <w:right w:val="single" w:sz="4" w:space="0" w:color="000000"/>
            </w:tcBorders>
            <w:hideMark/>
          </w:tcPr>
          <w:p w14:paraId="6FD86CFC" w14:textId="77777777" w:rsidR="003005CA" w:rsidRDefault="003005CA">
            <w:pPr>
              <w:spacing w:after="0" w:line="254" w:lineRule="auto"/>
              <w:ind w:left="176" w:hanging="142"/>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Doet geen uitspraak over “pluis- niet pluis”. </w:t>
            </w:r>
          </w:p>
        </w:tc>
        <w:tc>
          <w:tcPr>
            <w:tcW w:w="2853" w:type="dxa"/>
            <w:tcBorders>
              <w:top w:val="single" w:sz="4" w:space="0" w:color="000000"/>
              <w:left w:val="single" w:sz="4" w:space="0" w:color="000000"/>
              <w:bottom w:val="single" w:sz="4" w:space="0" w:color="000000"/>
              <w:right w:val="single" w:sz="4" w:space="0" w:color="000000"/>
            </w:tcBorders>
            <w:hideMark/>
          </w:tcPr>
          <w:p w14:paraId="5CD9E55F" w14:textId="77777777" w:rsidR="003005CA" w:rsidRDefault="003005CA">
            <w:pPr>
              <w:spacing w:after="0" w:line="254" w:lineRule="auto"/>
              <w:ind w:left="28"/>
              <w:rPr>
                <w:lang w:eastAsia="nl-NL"/>
              </w:rPr>
            </w:pPr>
            <w:r>
              <w:rPr>
                <w:lang w:eastAsia="nl-NL"/>
              </w:rPr>
              <w:t xml:space="preserve">1 – 2 – 3 – 4 – 5 – 6 – 7 – 8 </w:t>
            </w:r>
          </w:p>
          <w:p w14:paraId="2E416805" w14:textId="77777777" w:rsidR="003005CA" w:rsidRDefault="003005CA">
            <w:pPr>
              <w:spacing w:after="0" w:line="254" w:lineRule="auto"/>
              <w:ind w:right="27"/>
              <w:jc w:val="center"/>
              <w:rPr>
                <w:lang w:eastAsia="nl-NL"/>
              </w:rPr>
            </w:pPr>
            <w:r>
              <w:rPr>
                <w:lang w:eastAsia="nl-NL"/>
              </w:rPr>
              <w:t xml:space="preserve">– 9 - 10 </w:t>
            </w:r>
          </w:p>
        </w:tc>
        <w:tc>
          <w:tcPr>
            <w:tcW w:w="3675" w:type="dxa"/>
            <w:tcBorders>
              <w:top w:val="single" w:sz="4" w:space="0" w:color="000000"/>
              <w:left w:val="single" w:sz="4" w:space="0" w:color="000000"/>
              <w:bottom w:val="single" w:sz="4" w:space="0" w:color="000000"/>
              <w:right w:val="single" w:sz="4" w:space="0" w:color="000000"/>
            </w:tcBorders>
            <w:hideMark/>
          </w:tcPr>
          <w:p w14:paraId="1E4060FC" w14:textId="77777777" w:rsidR="003005CA" w:rsidRDefault="003005CA">
            <w:pPr>
              <w:spacing w:after="0" w:line="254" w:lineRule="auto"/>
              <w:ind w:left="178" w:hanging="142"/>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Doet een uitspraak over “pluis- niet pluis”. </w:t>
            </w:r>
          </w:p>
        </w:tc>
      </w:tr>
      <w:tr w:rsidR="003005CA" w14:paraId="38081001" w14:textId="77777777" w:rsidTr="003005CA">
        <w:trPr>
          <w:trHeight w:val="610"/>
        </w:trPr>
        <w:tc>
          <w:tcPr>
            <w:tcW w:w="3674" w:type="dxa"/>
            <w:tcBorders>
              <w:top w:val="single" w:sz="4" w:space="0" w:color="000000"/>
              <w:left w:val="single" w:sz="4" w:space="0" w:color="000000"/>
              <w:bottom w:val="single" w:sz="4" w:space="0" w:color="000000"/>
              <w:right w:val="single" w:sz="4" w:space="0" w:color="000000"/>
            </w:tcBorders>
            <w:hideMark/>
          </w:tcPr>
          <w:p w14:paraId="625888C3" w14:textId="77777777" w:rsidR="003005CA" w:rsidRDefault="003005CA">
            <w:pPr>
              <w:spacing w:after="0" w:line="254" w:lineRule="auto"/>
              <w:ind w:left="176" w:hanging="142"/>
              <w:jc w:val="both"/>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Geeft geen informatie en advies aan de patiënt. </w:t>
            </w:r>
          </w:p>
        </w:tc>
        <w:tc>
          <w:tcPr>
            <w:tcW w:w="2853" w:type="dxa"/>
            <w:tcBorders>
              <w:top w:val="single" w:sz="4" w:space="0" w:color="000000"/>
              <w:left w:val="single" w:sz="4" w:space="0" w:color="000000"/>
              <w:bottom w:val="single" w:sz="4" w:space="0" w:color="000000"/>
              <w:right w:val="single" w:sz="4" w:space="0" w:color="000000"/>
            </w:tcBorders>
            <w:hideMark/>
          </w:tcPr>
          <w:p w14:paraId="7983920E" w14:textId="77777777" w:rsidR="003005CA" w:rsidRDefault="003005CA">
            <w:pPr>
              <w:spacing w:after="0" w:line="254" w:lineRule="auto"/>
              <w:ind w:left="28"/>
              <w:rPr>
                <w:lang w:eastAsia="nl-NL"/>
              </w:rPr>
            </w:pPr>
            <w:r>
              <w:rPr>
                <w:lang w:eastAsia="nl-NL"/>
              </w:rPr>
              <w:t xml:space="preserve">1 – 2 – 3 – 4 – 5 – 6 – 7 – 8 </w:t>
            </w:r>
          </w:p>
          <w:p w14:paraId="47870E88" w14:textId="77777777" w:rsidR="003005CA" w:rsidRDefault="003005CA">
            <w:pPr>
              <w:spacing w:after="0" w:line="254" w:lineRule="auto"/>
              <w:ind w:right="27"/>
              <w:jc w:val="center"/>
              <w:rPr>
                <w:lang w:eastAsia="nl-NL"/>
              </w:rPr>
            </w:pPr>
            <w:r>
              <w:rPr>
                <w:lang w:eastAsia="nl-NL"/>
              </w:rPr>
              <w:t xml:space="preserve">– 9 - 10 </w:t>
            </w:r>
          </w:p>
        </w:tc>
        <w:tc>
          <w:tcPr>
            <w:tcW w:w="3675" w:type="dxa"/>
            <w:tcBorders>
              <w:top w:val="single" w:sz="4" w:space="0" w:color="000000"/>
              <w:left w:val="single" w:sz="4" w:space="0" w:color="000000"/>
              <w:bottom w:val="single" w:sz="4" w:space="0" w:color="000000"/>
              <w:right w:val="single" w:sz="4" w:space="0" w:color="000000"/>
            </w:tcBorders>
            <w:hideMark/>
          </w:tcPr>
          <w:p w14:paraId="23456388" w14:textId="77777777" w:rsidR="003005CA" w:rsidRDefault="003005CA">
            <w:pPr>
              <w:spacing w:after="0" w:line="254" w:lineRule="auto"/>
              <w:ind w:left="178" w:right="15" w:hanging="142"/>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Geeft informatie en advies aan de patiënt. </w:t>
            </w:r>
          </w:p>
        </w:tc>
      </w:tr>
      <w:tr w:rsidR="003005CA" w14:paraId="291D4D16" w14:textId="77777777" w:rsidTr="003005CA">
        <w:trPr>
          <w:trHeight w:val="594"/>
        </w:trPr>
        <w:tc>
          <w:tcPr>
            <w:tcW w:w="3674" w:type="dxa"/>
            <w:tcBorders>
              <w:top w:val="single" w:sz="4" w:space="0" w:color="000000"/>
              <w:left w:val="single" w:sz="4" w:space="0" w:color="000000"/>
              <w:bottom w:val="single" w:sz="4" w:space="0" w:color="000000"/>
              <w:right w:val="single" w:sz="4" w:space="0" w:color="000000"/>
            </w:tcBorders>
            <w:shd w:val="clear" w:color="auto" w:fill="DADADB"/>
            <w:hideMark/>
          </w:tcPr>
          <w:p w14:paraId="285AC7AA" w14:textId="77777777" w:rsidR="003005CA" w:rsidRDefault="003005CA">
            <w:pPr>
              <w:spacing w:after="0" w:line="254" w:lineRule="auto"/>
              <w:rPr>
                <w:lang w:eastAsia="nl-NL"/>
              </w:rPr>
            </w:pPr>
            <w:r>
              <w:rPr>
                <w:b/>
                <w:lang w:eastAsia="nl-NL"/>
              </w:rPr>
              <w:t xml:space="preserve">Niet adequate anamnese </w:t>
            </w:r>
          </w:p>
        </w:tc>
        <w:tc>
          <w:tcPr>
            <w:tcW w:w="2853" w:type="dxa"/>
            <w:tcBorders>
              <w:top w:val="single" w:sz="4" w:space="0" w:color="000000"/>
              <w:left w:val="single" w:sz="4" w:space="0" w:color="000000"/>
              <w:bottom w:val="single" w:sz="4" w:space="0" w:color="000000"/>
              <w:right w:val="single" w:sz="4" w:space="0" w:color="000000"/>
            </w:tcBorders>
            <w:shd w:val="clear" w:color="auto" w:fill="DADADB"/>
            <w:hideMark/>
          </w:tcPr>
          <w:p w14:paraId="3DAA7B4E" w14:textId="77777777" w:rsidR="003005CA" w:rsidRDefault="003005CA">
            <w:pPr>
              <w:spacing w:after="0" w:line="254" w:lineRule="auto"/>
              <w:ind w:left="28"/>
              <w:rPr>
                <w:lang w:eastAsia="nl-NL"/>
              </w:rPr>
            </w:pPr>
            <w:r>
              <w:rPr>
                <w:lang w:eastAsia="nl-NL"/>
              </w:rPr>
              <w:t xml:space="preserve">1 – 2 – 3 – 4 – 5 – 6 – 7 – 8 </w:t>
            </w:r>
          </w:p>
          <w:p w14:paraId="5049422A" w14:textId="77777777" w:rsidR="003005CA" w:rsidRDefault="003005CA">
            <w:pPr>
              <w:spacing w:after="0" w:line="254" w:lineRule="auto"/>
              <w:ind w:right="30"/>
              <w:jc w:val="center"/>
              <w:rPr>
                <w:lang w:eastAsia="nl-NL"/>
              </w:rPr>
            </w:pPr>
            <w:r>
              <w:rPr>
                <w:lang w:eastAsia="nl-NL"/>
              </w:rPr>
              <w:t xml:space="preserve">– 9 - 10  </w:t>
            </w:r>
          </w:p>
        </w:tc>
        <w:tc>
          <w:tcPr>
            <w:tcW w:w="3675" w:type="dxa"/>
            <w:tcBorders>
              <w:top w:val="single" w:sz="4" w:space="0" w:color="000000"/>
              <w:left w:val="single" w:sz="4" w:space="0" w:color="000000"/>
              <w:bottom w:val="single" w:sz="4" w:space="0" w:color="000000"/>
              <w:right w:val="single" w:sz="4" w:space="0" w:color="000000"/>
            </w:tcBorders>
            <w:shd w:val="clear" w:color="auto" w:fill="DADADB"/>
            <w:hideMark/>
          </w:tcPr>
          <w:p w14:paraId="257C3581" w14:textId="77777777" w:rsidR="003005CA" w:rsidRDefault="003005CA">
            <w:pPr>
              <w:spacing w:after="0" w:line="254" w:lineRule="auto"/>
              <w:ind w:left="2"/>
              <w:rPr>
                <w:lang w:eastAsia="nl-NL"/>
              </w:rPr>
            </w:pPr>
            <w:r>
              <w:rPr>
                <w:b/>
                <w:lang w:eastAsia="nl-NL"/>
              </w:rPr>
              <w:t xml:space="preserve">Adequate anamnese </w:t>
            </w:r>
          </w:p>
        </w:tc>
      </w:tr>
      <w:tr w:rsidR="003005CA" w14:paraId="036FCFE0" w14:textId="77777777" w:rsidTr="003005CA">
        <w:trPr>
          <w:trHeight w:val="608"/>
        </w:trPr>
        <w:tc>
          <w:tcPr>
            <w:tcW w:w="3674" w:type="dxa"/>
            <w:tcBorders>
              <w:top w:val="single" w:sz="4" w:space="0" w:color="000000"/>
              <w:left w:val="single" w:sz="4" w:space="0" w:color="000000"/>
              <w:bottom w:val="single" w:sz="4" w:space="0" w:color="000000"/>
              <w:right w:val="single" w:sz="4" w:space="0" w:color="000000"/>
            </w:tcBorders>
            <w:hideMark/>
          </w:tcPr>
          <w:p w14:paraId="642319CF" w14:textId="77777777" w:rsidR="003005CA" w:rsidRDefault="003005CA">
            <w:pPr>
              <w:spacing w:after="0" w:line="254" w:lineRule="auto"/>
              <w:ind w:left="176" w:hanging="142"/>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inventariseert de klachten niet volgens de ICF </w:t>
            </w:r>
          </w:p>
        </w:tc>
        <w:tc>
          <w:tcPr>
            <w:tcW w:w="2853" w:type="dxa"/>
            <w:tcBorders>
              <w:top w:val="single" w:sz="4" w:space="0" w:color="000000"/>
              <w:left w:val="single" w:sz="4" w:space="0" w:color="000000"/>
              <w:bottom w:val="single" w:sz="4" w:space="0" w:color="000000"/>
              <w:right w:val="single" w:sz="4" w:space="0" w:color="000000"/>
            </w:tcBorders>
            <w:hideMark/>
          </w:tcPr>
          <w:p w14:paraId="31A20BB7" w14:textId="77777777" w:rsidR="003005CA" w:rsidRDefault="003005CA">
            <w:pPr>
              <w:spacing w:after="0" w:line="254" w:lineRule="auto"/>
              <w:ind w:left="28"/>
              <w:rPr>
                <w:lang w:eastAsia="nl-NL"/>
              </w:rPr>
            </w:pPr>
            <w:r>
              <w:rPr>
                <w:lang w:eastAsia="nl-NL"/>
              </w:rPr>
              <w:t xml:space="preserve">1 – 2 – 3 – 4 – 5 – 6 – 7 – 8 </w:t>
            </w:r>
          </w:p>
          <w:p w14:paraId="30A84C70" w14:textId="77777777" w:rsidR="003005CA" w:rsidRDefault="003005CA">
            <w:pPr>
              <w:spacing w:after="0" w:line="254" w:lineRule="auto"/>
              <w:ind w:right="27"/>
              <w:jc w:val="center"/>
              <w:rPr>
                <w:lang w:eastAsia="nl-NL"/>
              </w:rPr>
            </w:pPr>
            <w:r>
              <w:rPr>
                <w:lang w:eastAsia="nl-NL"/>
              </w:rPr>
              <w:t xml:space="preserve">– 9 - 10 </w:t>
            </w:r>
          </w:p>
        </w:tc>
        <w:tc>
          <w:tcPr>
            <w:tcW w:w="3675" w:type="dxa"/>
            <w:tcBorders>
              <w:top w:val="single" w:sz="4" w:space="0" w:color="000000"/>
              <w:left w:val="single" w:sz="4" w:space="0" w:color="000000"/>
              <w:bottom w:val="single" w:sz="4" w:space="0" w:color="000000"/>
              <w:right w:val="single" w:sz="4" w:space="0" w:color="000000"/>
            </w:tcBorders>
            <w:hideMark/>
          </w:tcPr>
          <w:p w14:paraId="4389402D" w14:textId="77777777" w:rsidR="003005CA" w:rsidRDefault="003005CA">
            <w:pPr>
              <w:spacing w:after="0" w:line="254" w:lineRule="auto"/>
              <w:ind w:left="178" w:hanging="142"/>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inventariseert de klachten volgens de ICF </w:t>
            </w:r>
          </w:p>
        </w:tc>
      </w:tr>
      <w:tr w:rsidR="003005CA" w14:paraId="47802A9C" w14:textId="77777777" w:rsidTr="003005CA">
        <w:trPr>
          <w:trHeight w:val="610"/>
        </w:trPr>
        <w:tc>
          <w:tcPr>
            <w:tcW w:w="3674" w:type="dxa"/>
            <w:tcBorders>
              <w:top w:val="single" w:sz="4" w:space="0" w:color="000000"/>
              <w:left w:val="single" w:sz="4" w:space="0" w:color="000000"/>
              <w:bottom w:val="single" w:sz="4" w:space="0" w:color="000000"/>
              <w:right w:val="single" w:sz="4" w:space="0" w:color="000000"/>
            </w:tcBorders>
            <w:hideMark/>
          </w:tcPr>
          <w:p w14:paraId="73866976" w14:textId="77777777" w:rsidR="003005CA" w:rsidRDefault="003005CA">
            <w:pPr>
              <w:spacing w:after="0" w:line="254" w:lineRule="auto"/>
              <w:ind w:left="176" w:right="5" w:hanging="142"/>
              <w:jc w:val="both"/>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inventariseert niet het beloop van de klacht  </w:t>
            </w:r>
          </w:p>
        </w:tc>
        <w:tc>
          <w:tcPr>
            <w:tcW w:w="2853" w:type="dxa"/>
            <w:tcBorders>
              <w:top w:val="single" w:sz="4" w:space="0" w:color="000000"/>
              <w:left w:val="single" w:sz="4" w:space="0" w:color="000000"/>
              <w:bottom w:val="single" w:sz="4" w:space="0" w:color="000000"/>
              <w:right w:val="single" w:sz="4" w:space="0" w:color="000000"/>
            </w:tcBorders>
            <w:hideMark/>
          </w:tcPr>
          <w:p w14:paraId="0688D0B4" w14:textId="77777777" w:rsidR="003005CA" w:rsidRDefault="003005CA">
            <w:pPr>
              <w:spacing w:after="0" w:line="254" w:lineRule="auto"/>
              <w:ind w:left="28"/>
              <w:rPr>
                <w:lang w:eastAsia="nl-NL"/>
              </w:rPr>
            </w:pPr>
            <w:r>
              <w:rPr>
                <w:lang w:eastAsia="nl-NL"/>
              </w:rPr>
              <w:t xml:space="preserve">1 – 2 – 3 – 4 – 5 – 6 – 7 – 8 </w:t>
            </w:r>
          </w:p>
          <w:p w14:paraId="49BB2E2E" w14:textId="77777777" w:rsidR="003005CA" w:rsidRDefault="003005CA">
            <w:pPr>
              <w:spacing w:after="0" w:line="254" w:lineRule="auto"/>
              <w:ind w:right="27"/>
              <w:jc w:val="center"/>
              <w:rPr>
                <w:lang w:eastAsia="nl-NL"/>
              </w:rPr>
            </w:pPr>
            <w:r>
              <w:rPr>
                <w:lang w:eastAsia="nl-NL"/>
              </w:rPr>
              <w:t xml:space="preserve">– 9 - 10 </w:t>
            </w:r>
          </w:p>
        </w:tc>
        <w:tc>
          <w:tcPr>
            <w:tcW w:w="3675" w:type="dxa"/>
            <w:tcBorders>
              <w:top w:val="single" w:sz="4" w:space="0" w:color="000000"/>
              <w:left w:val="single" w:sz="4" w:space="0" w:color="000000"/>
              <w:bottom w:val="single" w:sz="4" w:space="0" w:color="000000"/>
              <w:right w:val="single" w:sz="4" w:space="0" w:color="000000"/>
            </w:tcBorders>
            <w:hideMark/>
          </w:tcPr>
          <w:p w14:paraId="2CE77BAB" w14:textId="77777777" w:rsidR="003005CA" w:rsidRDefault="003005CA">
            <w:pPr>
              <w:spacing w:after="0" w:line="254" w:lineRule="auto"/>
              <w:ind w:left="178" w:hanging="142"/>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inventariseert het beloop van de klacht </w:t>
            </w:r>
          </w:p>
        </w:tc>
      </w:tr>
      <w:tr w:rsidR="003005CA" w14:paraId="331A0882" w14:textId="77777777" w:rsidTr="003005CA">
        <w:trPr>
          <w:trHeight w:val="610"/>
        </w:trPr>
        <w:tc>
          <w:tcPr>
            <w:tcW w:w="3674" w:type="dxa"/>
            <w:tcBorders>
              <w:top w:val="single" w:sz="4" w:space="0" w:color="000000"/>
              <w:left w:val="single" w:sz="4" w:space="0" w:color="000000"/>
              <w:bottom w:val="single" w:sz="4" w:space="0" w:color="000000"/>
              <w:right w:val="single" w:sz="4" w:space="0" w:color="000000"/>
            </w:tcBorders>
            <w:hideMark/>
          </w:tcPr>
          <w:p w14:paraId="1AEF7432" w14:textId="77777777" w:rsidR="003005CA" w:rsidRDefault="003005CA">
            <w:pPr>
              <w:spacing w:after="0" w:line="254" w:lineRule="auto"/>
              <w:ind w:left="176" w:hanging="142"/>
              <w:rPr>
                <w:lang w:eastAsia="nl-NL"/>
              </w:rPr>
            </w:pPr>
            <w:r>
              <w:rPr>
                <w:rFonts w:ascii="Segoe UI Symbol" w:eastAsia="Segoe UI Symbol" w:hAnsi="Segoe UI Symbol" w:cs="Segoe UI Symbol"/>
                <w:lang w:eastAsia="nl-NL"/>
              </w:rPr>
              <w:lastRenderedPageBreak/>
              <w:t>•</w:t>
            </w:r>
            <w:r>
              <w:rPr>
                <w:rFonts w:ascii="Arial" w:eastAsia="Arial" w:hAnsi="Arial" w:cs="Arial"/>
                <w:lang w:eastAsia="nl-NL"/>
              </w:rPr>
              <w:t xml:space="preserve"> </w:t>
            </w:r>
            <w:r>
              <w:rPr>
                <w:lang w:eastAsia="nl-NL"/>
              </w:rPr>
              <w:t xml:space="preserve">beschrijft niet de hulpvraag van de patiënt </w:t>
            </w:r>
          </w:p>
        </w:tc>
        <w:tc>
          <w:tcPr>
            <w:tcW w:w="2853" w:type="dxa"/>
            <w:tcBorders>
              <w:top w:val="single" w:sz="4" w:space="0" w:color="000000"/>
              <w:left w:val="single" w:sz="4" w:space="0" w:color="000000"/>
              <w:bottom w:val="single" w:sz="4" w:space="0" w:color="000000"/>
              <w:right w:val="single" w:sz="4" w:space="0" w:color="000000"/>
            </w:tcBorders>
            <w:hideMark/>
          </w:tcPr>
          <w:p w14:paraId="6F496D9D" w14:textId="77777777" w:rsidR="003005CA" w:rsidRDefault="003005CA">
            <w:pPr>
              <w:spacing w:after="0" w:line="254" w:lineRule="auto"/>
              <w:ind w:left="28"/>
              <w:rPr>
                <w:lang w:eastAsia="nl-NL"/>
              </w:rPr>
            </w:pPr>
            <w:r>
              <w:rPr>
                <w:lang w:eastAsia="nl-NL"/>
              </w:rPr>
              <w:t xml:space="preserve">1 – 2 – 3 – 4 – 5 – 6 – 7 – 8 </w:t>
            </w:r>
          </w:p>
          <w:p w14:paraId="6EFF1CDD" w14:textId="77777777" w:rsidR="003005CA" w:rsidRDefault="003005CA">
            <w:pPr>
              <w:spacing w:after="0" w:line="254" w:lineRule="auto"/>
              <w:ind w:right="27"/>
              <w:jc w:val="center"/>
              <w:rPr>
                <w:lang w:eastAsia="nl-NL"/>
              </w:rPr>
            </w:pPr>
            <w:r>
              <w:rPr>
                <w:lang w:eastAsia="nl-NL"/>
              </w:rPr>
              <w:t xml:space="preserve">– 9 - 10 </w:t>
            </w:r>
          </w:p>
        </w:tc>
        <w:tc>
          <w:tcPr>
            <w:tcW w:w="3675" w:type="dxa"/>
            <w:tcBorders>
              <w:top w:val="single" w:sz="4" w:space="0" w:color="000000"/>
              <w:left w:val="single" w:sz="4" w:space="0" w:color="000000"/>
              <w:bottom w:val="single" w:sz="4" w:space="0" w:color="000000"/>
              <w:right w:val="single" w:sz="4" w:space="0" w:color="000000"/>
            </w:tcBorders>
            <w:hideMark/>
          </w:tcPr>
          <w:p w14:paraId="4C033BCD" w14:textId="77777777" w:rsidR="003005CA" w:rsidRDefault="003005CA">
            <w:pPr>
              <w:spacing w:after="0" w:line="254" w:lineRule="auto"/>
              <w:ind w:left="178" w:hanging="142"/>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beschrijft de hulpvraag van de patiënt </w:t>
            </w:r>
          </w:p>
        </w:tc>
      </w:tr>
      <w:tr w:rsidR="003005CA" w14:paraId="201F0316" w14:textId="77777777" w:rsidTr="003005CA">
        <w:tblPrEx>
          <w:tblCellMar>
            <w:right w:w="56" w:type="dxa"/>
          </w:tblCellMar>
        </w:tblPrEx>
        <w:trPr>
          <w:trHeight w:val="1195"/>
        </w:trPr>
        <w:tc>
          <w:tcPr>
            <w:tcW w:w="3674" w:type="dxa"/>
            <w:tcBorders>
              <w:top w:val="single" w:sz="4" w:space="0" w:color="000000"/>
              <w:left w:val="single" w:sz="4" w:space="0" w:color="000000"/>
              <w:bottom w:val="single" w:sz="4" w:space="0" w:color="000000"/>
              <w:right w:val="single" w:sz="4" w:space="0" w:color="000000"/>
            </w:tcBorders>
            <w:hideMark/>
          </w:tcPr>
          <w:p w14:paraId="08C51F53" w14:textId="77777777" w:rsidR="003005CA" w:rsidRDefault="003005CA">
            <w:pPr>
              <w:spacing w:after="0" w:line="254" w:lineRule="auto"/>
              <w:ind w:left="176" w:right="12" w:hanging="142"/>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inventariseert niet op een adequate wijze de belemmerende factoren voor herstel </w:t>
            </w:r>
          </w:p>
        </w:tc>
        <w:tc>
          <w:tcPr>
            <w:tcW w:w="2853" w:type="dxa"/>
            <w:tcBorders>
              <w:top w:val="single" w:sz="4" w:space="0" w:color="000000"/>
              <w:left w:val="single" w:sz="4" w:space="0" w:color="000000"/>
              <w:bottom w:val="single" w:sz="4" w:space="0" w:color="000000"/>
              <w:right w:val="single" w:sz="4" w:space="0" w:color="000000"/>
            </w:tcBorders>
            <w:vAlign w:val="center"/>
            <w:hideMark/>
          </w:tcPr>
          <w:p w14:paraId="0D4F5A32" w14:textId="77777777" w:rsidR="003005CA" w:rsidRDefault="003005CA">
            <w:pPr>
              <w:spacing w:after="0" w:line="254" w:lineRule="auto"/>
              <w:ind w:left="28"/>
              <w:rPr>
                <w:lang w:eastAsia="nl-NL"/>
              </w:rPr>
            </w:pPr>
            <w:r>
              <w:rPr>
                <w:lang w:eastAsia="nl-NL"/>
              </w:rPr>
              <w:t xml:space="preserve">1 – 2 – 3 – 4 – 5 – 6 – 7 – 8 </w:t>
            </w:r>
          </w:p>
          <w:p w14:paraId="3843D5A1" w14:textId="77777777" w:rsidR="003005CA" w:rsidRDefault="003005CA">
            <w:pPr>
              <w:spacing w:after="0" w:line="254" w:lineRule="auto"/>
              <w:ind w:right="50"/>
              <w:jc w:val="center"/>
              <w:rPr>
                <w:lang w:eastAsia="nl-NL"/>
              </w:rPr>
            </w:pPr>
            <w:r>
              <w:rPr>
                <w:lang w:eastAsia="nl-NL"/>
              </w:rPr>
              <w:t xml:space="preserve">– 9 - 10 </w:t>
            </w:r>
          </w:p>
        </w:tc>
        <w:tc>
          <w:tcPr>
            <w:tcW w:w="3675" w:type="dxa"/>
            <w:tcBorders>
              <w:top w:val="single" w:sz="4" w:space="0" w:color="000000"/>
              <w:left w:val="single" w:sz="4" w:space="0" w:color="000000"/>
              <w:bottom w:val="single" w:sz="4" w:space="0" w:color="000000"/>
              <w:right w:val="single" w:sz="4" w:space="0" w:color="000000"/>
            </w:tcBorders>
            <w:hideMark/>
          </w:tcPr>
          <w:p w14:paraId="1D675470" w14:textId="77777777" w:rsidR="003005CA" w:rsidRDefault="003005CA">
            <w:pPr>
              <w:spacing w:after="0" w:line="254" w:lineRule="auto"/>
              <w:ind w:left="178" w:hanging="142"/>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inventariseert op een adequate wijze de belemmerende factoren voor herstel </w:t>
            </w:r>
          </w:p>
        </w:tc>
      </w:tr>
      <w:tr w:rsidR="003005CA" w14:paraId="2C4E253D" w14:textId="77777777" w:rsidTr="003005CA">
        <w:tblPrEx>
          <w:tblCellMar>
            <w:right w:w="56" w:type="dxa"/>
          </w:tblCellMar>
        </w:tblPrEx>
        <w:trPr>
          <w:trHeight w:val="607"/>
        </w:trPr>
        <w:tc>
          <w:tcPr>
            <w:tcW w:w="3674" w:type="dxa"/>
            <w:tcBorders>
              <w:top w:val="single" w:sz="4" w:space="0" w:color="000000"/>
              <w:left w:val="single" w:sz="4" w:space="0" w:color="000000"/>
              <w:bottom w:val="single" w:sz="4" w:space="0" w:color="000000"/>
              <w:right w:val="single" w:sz="4" w:space="0" w:color="000000"/>
            </w:tcBorders>
            <w:hideMark/>
          </w:tcPr>
          <w:p w14:paraId="60C637E2" w14:textId="77777777" w:rsidR="003005CA" w:rsidRDefault="003005CA">
            <w:pPr>
              <w:spacing w:after="0" w:line="254" w:lineRule="auto"/>
              <w:ind w:left="176" w:hanging="142"/>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maakt geen gebruik van klinimetrie </w:t>
            </w:r>
          </w:p>
        </w:tc>
        <w:tc>
          <w:tcPr>
            <w:tcW w:w="2853" w:type="dxa"/>
            <w:tcBorders>
              <w:top w:val="single" w:sz="4" w:space="0" w:color="000000"/>
              <w:left w:val="single" w:sz="4" w:space="0" w:color="000000"/>
              <w:bottom w:val="single" w:sz="4" w:space="0" w:color="000000"/>
              <w:right w:val="single" w:sz="4" w:space="0" w:color="000000"/>
            </w:tcBorders>
            <w:hideMark/>
          </w:tcPr>
          <w:p w14:paraId="2F5AD196" w14:textId="77777777" w:rsidR="003005CA" w:rsidRDefault="003005CA">
            <w:pPr>
              <w:spacing w:after="0" w:line="254" w:lineRule="auto"/>
              <w:ind w:left="28"/>
              <w:rPr>
                <w:lang w:eastAsia="nl-NL"/>
              </w:rPr>
            </w:pPr>
            <w:r>
              <w:rPr>
                <w:lang w:eastAsia="nl-NL"/>
              </w:rPr>
              <w:t xml:space="preserve">1 – 2 – 3 – 4 – 5 – 6 – 7 – 8 </w:t>
            </w:r>
          </w:p>
          <w:p w14:paraId="4A274454" w14:textId="77777777" w:rsidR="003005CA" w:rsidRDefault="003005CA">
            <w:pPr>
              <w:spacing w:after="0" w:line="254" w:lineRule="auto"/>
              <w:ind w:right="50"/>
              <w:jc w:val="center"/>
              <w:rPr>
                <w:lang w:eastAsia="nl-NL"/>
              </w:rPr>
            </w:pPr>
            <w:r>
              <w:rPr>
                <w:lang w:eastAsia="nl-NL"/>
              </w:rPr>
              <w:t xml:space="preserve">– 9 - 10 </w:t>
            </w:r>
          </w:p>
        </w:tc>
        <w:tc>
          <w:tcPr>
            <w:tcW w:w="3675" w:type="dxa"/>
            <w:tcBorders>
              <w:top w:val="single" w:sz="4" w:space="0" w:color="000000"/>
              <w:left w:val="single" w:sz="4" w:space="0" w:color="000000"/>
              <w:bottom w:val="single" w:sz="4" w:space="0" w:color="000000"/>
              <w:right w:val="single" w:sz="4" w:space="0" w:color="000000"/>
            </w:tcBorders>
            <w:hideMark/>
          </w:tcPr>
          <w:p w14:paraId="5F752660" w14:textId="77777777" w:rsidR="003005CA" w:rsidRDefault="003005CA">
            <w:pPr>
              <w:spacing w:after="0" w:line="254" w:lineRule="auto"/>
              <w:ind w:left="178" w:right="35" w:hanging="142"/>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maakt wel gebruik van klinimetrie </w:t>
            </w:r>
          </w:p>
        </w:tc>
      </w:tr>
      <w:tr w:rsidR="003005CA" w14:paraId="0E44C94E" w14:textId="77777777" w:rsidTr="003005CA">
        <w:tblPrEx>
          <w:tblCellMar>
            <w:right w:w="56" w:type="dxa"/>
          </w:tblCellMar>
        </w:tblPrEx>
        <w:trPr>
          <w:trHeight w:val="904"/>
        </w:trPr>
        <w:tc>
          <w:tcPr>
            <w:tcW w:w="3674" w:type="dxa"/>
            <w:tcBorders>
              <w:top w:val="single" w:sz="4" w:space="0" w:color="000000"/>
              <w:left w:val="single" w:sz="4" w:space="0" w:color="000000"/>
              <w:bottom w:val="single" w:sz="4" w:space="0" w:color="000000"/>
              <w:right w:val="single" w:sz="4" w:space="0" w:color="000000"/>
            </w:tcBorders>
            <w:hideMark/>
          </w:tcPr>
          <w:p w14:paraId="4CF7725F" w14:textId="77777777" w:rsidR="003005CA" w:rsidRDefault="003005CA">
            <w:pPr>
              <w:spacing w:after="0" w:line="254" w:lineRule="auto"/>
              <w:ind w:left="176" w:hanging="142"/>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bepaalt geen doelstellingen voor het lichamelijk onderzoek, afgestemd op de anamnese  </w:t>
            </w:r>
          </w:p>
        </w:tc>
        <w:tc>
          <w:tcPr>
            <w:tcW w:w="2853" w:type="dxa"/>
            <w:tcBorders>
              <w:top w:val="single" w:sz="4" w:space="0" w:color="000000"/>
              <w:left w:val="single" w:sz="4" w:space="0" w:color="000000"/>
              <w:bottom w:val="single" w:sz="4" w:space="0" w:color="000000"/>
              <w:right w:val="single" w:sz="4" w:space="0" w:color="000000"/>
            </w:tcBorders>
            <w:vAlign w:val="center"/>
            <w:hideMark/>
          </w:tcPr>
          <w:p w14:paraId="4BEB7EDA" w14:textId="77777777" w:rsidR="003005CA" w:rsidRDefault="003005CA">
            <w:pPr>
              <w:spacing w:after="0" w:line="254" w:lineRule="auto"/>
              <w:ind w:left="28"/>
              <w:rPr>
                <w:lang w:eastAsia="nl-NL"/>
              </w:rPr>
            </w:pPr>
            <w:r>
              <w:rPr>
                <w:lang w:eastAsia="nl-NL"/>
              </w:rPr>
              <w:t xml:space="preserve">1 – 2 – 3 – 4 – 5 – 6 – 7 – 8 </w:t>
            </w:r>
          </w:p>
          <w:p w14:paraId="246E50F5" w14:textId="77777777" w:rsidR="003005CA" w:rsidRDefault="003005CA">
            <w:pPr>
              <w:spacing w:after="0" w:line="254" w:lineRule="auto"/>
              <w:ind w:right="50"/>
              <w:jc w:val="center"/>
              <w:rPr>
                <w:lang w:eastAsia="nl-NL"/>
              </w:rPr>
            </w:pPr>
            <w:r>
              <w:rPr>
                <w:lang w:eastAsia="nl-NL"/>
              </w:rPr>
              <w:t xml:space="preserve">– 9 - 10 </w:t>
            </w:r>
          </w:p>
        </w:tc>
        <w:tc>
          <w:tcPr>
            <w:tcW w:w="3675" w:type="dxa"/>
            <w:tcBorders>
              <w:top w:val="single" w:sz="4" w:space="0" w:color="000000"/>
              <w:left w:val="single" w:sz="4" w:space="0" w:color="000000"/>
              <w:bottom w:val="single" w:sz="4" w:space="0" w:color="000000"/>
              <w:right w:val="single" w:sz="4" w:space="0" w:color="000000"/>
            </w:tcBorders>
            <w:hideMark/>
          </w:tcPr>
          <w:p w14:paraId="37247FBA" w14:textId="77777777" w:rsidR="003005CA" w:rsidRDefault="003005CA">
            <w:pPr>
              <w:spacing w:after="0" w:line="254" w:lineRule="auto"/>
              <w:ind w:left="178" w:hanging="142"/>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bepaalt doelstellingen voor het lichamelijk onderzoek, afgestemd op de anamnese </w:t>
            </w:r>
          </w:p>
        </w:tc>
      </w:tr>
      <w:tr w:rsidR="003005CA" w14:paraId="5C074CD9" w14:textId="77777777" w:rsidTr="003005CA">
        <w:tblPrEx>
          <w:tblCellMar>
            <w:right w:w="56" w:type="dxa"/>
          </w:tblCellMar>
        </w:tblPrEx>
        <w:trPr>
          <w:trHeight w:val="593"/>
        </w:trPr>
        <w:tc>
          <w:tcPr>
            <w:tcW w:w="3674" w:type="dxa"/>
            <w:tcBorders>
              <w:top w:val="single" w:sz="4" w:space="0" w:color="000000"/>
              <w:left w:val="single" w:sz="4" w:space="0" w:color="000000"/>
              <w:bottom w:val="single" w:sz="4" w:space="0" w:color="000000"/>
              <w:right w:val="single" w:sz="4" w:space="0" w:color="000000"/>
            </w:tcBorders>
            <w:shd w:val="clear" w:color="auto" w:fill="DADADB"/>
            <w:hideMark/>
          </w:tcPr>
          <w:p w14:paraId="7FEB7ACA" w14:textId="77777777" w:rsidR="003005CA" w:rsidRDefault="003005CA">
            <w:pPr>
              <w:spacing w:after="0" w:line="254" w:lineRule="auto"/>
              <w:rPr>
                <w:lang w:eastAsia="nl-NL"/>
              </w:rPr>
            </w:pPr>
            <w:r>
              <w:rPr>
                <w:b/>
                <w:lang w:eastAsia="nl-NL"/>
              </w:rPr>
              <w:t xml:space="preserve">Niet adequaat functie-onderzoek </w:t>
            </w:r>
          </w:p>
        </w:tc>
        <w:tc>
          <w:tcPr>
            <w:tcW w:w="2853" w:type="dxa"/>
            <w:tcBorders>
              <w:top w:val="single" w:sz="4" w:space="0" w:color="000000"/>
              <w:left w:val="single" w:sz="4" w:space="0" w:color="000000"/>
              <w:bottom w:val="single" w:sz="4" w:space="0" w:color="000000"/>
              <w:right w:val="single" w:sz="4" w:space="0" w:color="000000"/>
            </w:tcBorders>
            <w:shd w:val="clear" w:color="auto" w:fill="DADADB"/>
            <w:hideMark/>
          </w:tcPr>
          <w:p w14:paraId="07D2A633" w14:textId="77777777" w:rsidR="003005CA" w:rsidRDefault="003005CA">
            <w:pPr>
              <w:spacing w:after="0" w:line="254" w:lineRule="auto"/>
              <w:ind w:left="28"/>
              <w:rPr>
                <w:lang w:eastAsia="nl-NL"/>
              </w:rPr>
            </w:pPr>
            <w:r>
              <w:rPr>
                <w:lang w:eastAsia="nl-NL"/>
              </w:rPr>
              <w:t xml:space="preserve">1 – 2 – 3 – 4 – 5 – 6 – 7 – 8 </w:t>
            </w:r>
          </w:p>
          <w:p w14:paraId="373EAE19" w14:textId="77777777" w:rsidR="003005CA" w:rsidRDefault="003005CA">
            <w:pPr>
              <w:spacing w:after="0" w:line="254" w:lineRule="auto"/>
              <w:ind w:right="53"/>
              <w:jc w:val="center"/>
              <w:rPr>
                <w:lang w:eastAsia="nl-NL"/>
              </w:rPr>
            </w:pPr>
            <w:r>
              <w:rPr>
                <w:lang w:eastAsia="nl-NL"/>
              </w:rPr>
              <w:t xml:space="preserve">– 9 - 10 </w:t>
            </w:r>
          </w:p>
        </w:tc>
        <w:tc>
          <w:tcPr>
            <w:tcW w:w="3675" w:type="dxa"/>
            <w:tcBorders>
              <w:top w:val="single" w:sz="4" w:space="0" w:color="000000"/>
              <w:left w:val="single" w:sz="4" w:space="0" w:color="000000"/>
              <w:bottom w:val="single" w:sz="4" w:space="0" w:color="000000"/>
              <w:right w:val="single" w:sz="4" w:space="0" w:color="000000"/>
            </w:tcBorders>
            <w:shd w:val="clear" w:color="auto" w:fill="DADADB"/>
            <w:hideMark/>
          </w:tcPr>
          <w:p w14:paraId="7AA9B811" w14:textId="77777777" w:rsidR="003005CA" w:rsidRDefault="003005CA">
            <w:pPr>
              <w:spacing w:after="0" w:line="254" w:lineRule="auto"/>
              <w:ind w:left="2"/>
              <w:rPr>
                <w:lang w:eastAsia="nl-NL"/>
              </w:rPr>
            </w:pPr>
            <w:r>
              <w:rPr>
                <w:b/>
                <w:lang w:eastAsia="nl-NL"/>
              </w:rPr>
              <w:t xml:space="preserve">Adequaat functie-onderzoek </w:t>
            </w:r>
          </w:p>
        </w:tc>
      </w:tr>
      <w:tr w:rsidR="003005CA" w14:paraId="120BE58E" w14:textId="77777777" w:rsidTr="003005CA">
        <w:tblPrEx>
          <w:tblCellMar>
            <w:right w:w="56" w:type="dxa"/>
          </w:tblCellMar>
        </w:tblPrEx>
        <w:trPr>
          <w:trHeight w:val="611"/>
        </w:trPr>
        <w:tc>
          <w:tcPr>
            <w:tcW w:w="3674" w:type="dxa"/>
            <w:tcBorders>
              <w:top w:val="single" w:sz="4" w:space="0" w:color="000000"/>
              <w:left w:val="single" w:sz="4" w:space="0" w:color="000000"/>
              <w:bottom w:val="single" w:sz="4" w:space="0" w:color="000000"/>
              <w:right w:val="single" w:sz="4" w:space="0" w:color="000000"/>
            </w:tcBorders>
            <w:hideMark/>
          </w:tcPr>
          <w:p w14:paraId="1F1C1799" w14:textId="77777777" w:rsidR="003005CA" w:rsidRDefault="003005CA">
            <w:pPr>
              <w:spacing w:after="0" w:line="254" w:lineRule="auto"/>
              <w:ind w:left="176" w:hanging="142"/>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Verzameld ongestructureerd informatie </w:t>
            </w:r>
          </w:p>
        </w:tc>
        <w:tc>
          <w:tcPr>
            <w:tcW w:w="2853" w:type="dxa"/>
            <w:tcBorders>
              <w:top w:val="single" w:sz="4" w:space="0" w:color="000000"/>
              <w:left w:val="single" w:sz="4" w:space="0" w:color="000000"/>
              <w:bottom w:val="single" w:sz="4" w:space="0" w:color="000000"/>
              <w:right w:val="single" w:sz="4" w:space="0" w:color="000000"/>
            </w:tcBorders>
            <w:hideMark/>
          </w:tcPr>
          <w:p w14:paraId="13C1F83D" w14:textId="77777777" w:rsidR="003005CA" w:rsidRDefault="003005CA">
            <w:pPr>
              <w:spacing w:after="0" w:line="254" w:lineRule="auto"/>
              <w:ind w:left="28"/>
              <w:rPr>
                <w:lang w:eastAsia="nl-NL"/>
              </w:rPr>
            </w:pPr>
            <w:r>
              <w:rPr>
                <w:lang w:eastAsia="nl-NL"/>
              </w:rPr>
              <w:t xml:space="preserve">1 – 2 – 3 – 4 – 5 – 6 – 7 – 8 </w:t>
            </w:r>
          </w:p>
          <w:p w14:paraId="135D03B8" w14:textId="77777777" w:rsidR="003005CA" w:rsidRDefault="003005CA">
            <w:pPr>
              <w:spacing w:after="0" w:line="254" w:lineRule="auto"/>
              <w:ind w:right="50"/>
              <w:jc w:val="center"/>
              <w:rPr>
                <w:lang w:eastAsia="nl-NL"/>
              </w:rPr>
            </w:pPr>
            <w:r>
              <w:rPr>
                <w:lang w:eastAsia="nl-NL"/>
              </w:rPr>
              <w:t xml:space="preserve">– 9 - 10 </w:t>
            </w:r>
          </w:p>
        </w:tc>
        <w:tc>
          <w:tcPr>
            <w:tcW w:w="3675" w:type="dxa"/>
            <w:tcBorders>
              <w:top w:val="single" w:sz="4" w:space="0" w:color="000000"/>
              <w:left w:val="single" w:sz="4" w:space="0" w:color="000000"/>
              <w:bottom w:val="single" w:sz="4" w:space="0" w:color="000000"/>
              <w:right w:val="single" w:sz="4" w:space="0" w:color="000000"/>
            </w:tcBorders>
            <w:hideMark/>
          </w:tcPr>
          <w:p w14:paraId="72646F39" w14:textId="77777777" w:rsidR="003005CA" w:rsidRDefault="003005CA">
            <w:pPr>
              <w:spacing w:after="0" w:line="254" w:lineRule="auto"/>
              <w:ind w:left="178" w:hanging="142"/>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Verzameld systematisch informatie </w:t>
            </w:r>
          </w:p>
        </w:tc>
      </w:tr>
      <w:tr w:rsidR="003005CA" w14:paraId="260D018A" w14:textId="77777777" w:rsidTr="003005CA">
        <w:tblPrEx>
          <w:tblCellMar>
            <w:right w:w="56" w:type="dxa"/>
          </w:tblCellMar>
        </w:tblPrEx>
        <w:trPr>
          <w:trHeight w:val="607"/>
        </w:trPr>
        <w:tc>
          <w:tcPr>
            <w:tcW w:w="3674" w:type="dxa"/>
            <w:tcBorders>
              <w:top w:val="single" w:sz="4" w:space="0" w:color="000000"/>
              <w:left w:val="single" w:sz="4" w:space="0" w:color="000000"/>
              <w:bottom w:val="single" w:sz="4" w:space="0" w:color="000000"/>
              <w:right w:val="single" w:sz="4" w:space="0" w:color="000000"/>
            </w:tcBorders>
            <w:hideMark/>
          </w:tcPr>
          <w:p w14:paraId="6D723833" w14:textId="77777777" w:rsidR="003005CA" w:rsidRDefault="003005CA">
            <w:pPr>
              <w:spacing w:after="0" w:line="254" w:lineRule="auto"/>
              <w:ind w:left="176" w:hanging="142"/>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Onderbouwing keuze test is afwezig of niet adequaat </w:t>
            </w:r>
          </w:p>
        </w:tc>
        <w:tc>
          <w:tcPr>
            <w:tcW w:w="2853" w:type="dxa"/>
            <w:tcBorders>
              <w:top w:val="single" w:sz="4" w:space="0" w:color="000000"/>
              <w:left w:val="single" w:sz="4" w:space="0" w:color="000000"/>
              <w:bottom w:val="single" w:sz="4" w:space="0" w:color="000000"/>
              <w:right w:val="single" w:sz="4" w:space="0" w:color="000000"/>
            </w:tcBorders>
            <w:hideMark/>
          </w:tcPr>
          <w:p w14:paraId="51E2DE88" w14:textId="77777777" w:rsidR="003005CA" w:rsidRDefault="003005CA">
            <w:pPr>
              <w:spacing w:after="0" w:line="254" w:lineRule="auto"/>
              <w:ind w:left="28"/>
              <w:rPr>
                <w:lang w:eastAsia="nl-NL"/>
              </w:rPr>
            </w:pPr>
            <w:r>
              <w:rPr>
                <w:lang w:eastAsia="nl-NL"/>
              </w:rPr>
              <w:t xml:space="preserve">1 – 2 – 3 – 4 – 5 – 6 – 7 – 8 </w:t>
            </w:r>
          </w:p>
          <w:p w14:paraId="077FF7BA" w14:textId="77777777" w:rsidR="003005CA" w:rsidRDefault="003005CA">
            <w:pPr>
              <w:spacing w:after="0" w:line="254" w:lineRule="auto"/>
              <w:ind w:right="50"/>
              <w:jc w:val="center"/>
              <w:rPr>
                <w:lang w:eastAsia="nl-NL"/>
              </w:rPr>
            </w:pPr>
            <w:r>
              <w:rPr>
                <w:lang w:eastAsia="nl-NL"/>
              </w:rPr>
              <w:t xml:space="preserve">– 9 - 10 </w:t>
            </w:r>
          </w:p>
        </w:tc>
        <w:tc>
          <w:tcPr>
            <w:tcW w:w="3675" w:type="dxa"/>
            <w:tcBorders>
              <w:top w:val="single" w:sz="4" w:space="0" w:color="000000"/>
              <w:left w:val="single" w:sz="4" w:space="0" w:color="000000"/>
              <w:bottom w:val="single" w:sz="4" w:space="0" w:color="000000"/>
              <w:right w:val="single" w:sz="4" w:space="0" w:color="000000"/>
            </w:tcBorders>
            <w:hideMark/>
          </w:tcPr>
          <w:p w14:paraId="534F58C3" w14:textId="77777777" w:rsidR="003005CA" w:rsidRDefault="003005CA">
            <w:pPr>
              <w:spacing w:after="0" w:line="254" w:lineRule="auto"/>
              <w:ind w:left="36"/>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Onderbouwing test is goed </w:t>
            </w:r>
          </w:p>
        </w:tc>
      </w:tr>
      <w:tr w:rsidR="003005CA" w14:paraId="1ACEBD82" w14:textId="77777777" w:rsidTr="003005CA">
        <w:tblPrEx>
          <w:tblCellMar>
            <w:right w:w="56" w:type="dxa"/>
          </w:tblCellMar>
        </w:tblPrEx>
        <w:trPr>
          <w:trHeight w:val="598"/>
        </w:trPr>
        <w:tc>
          <w:tcPr>
            <w:tcW w:w="3674" w:type="dxa"/>
            <w:tcBorders>
              <w:top w:val="single" w:sz="4" w:space="0" w:color="000000"/>
              <w:left w:val="single" w:sz="4" w:space="0" w:color="000000"/>
              <w:bottom w:val="single" w:sz="4" w:space="0" w:color="000000"/>
              <w:right w:val="single" w:sz="4" w:space="0" w:color="000000"/>
            </w:tcBorders>
            <w:hideMark/>
          </w:tcPr>
          <w:p w14:paraId="5C00D6A9" w14:textId="77777777" w:rsidR="003005CA" w:rsidRDefault="003005CA">
            <w:pPr>
              <w:spacing w:after="0" w:line="254" w:lineRule="auto"/>
              <w:ind w:left="34"/>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Positionering patiënt is niet goed </w:t>
            </w:r>
          </w:p>
        </w:tc>
        <w:tc>
          <w:tcPr>
            <w:tcW w:w="2853" w:type="dxa"/>
            <w:tcBorders>
              <w:top w:val="single" w:sz="4" w:space="0" w:color="000000"/>
              <w:left w:val="single" w:sz="4" w:space="0" w:color="000000"/>
              <w:bottom w:val="single" w:sz="4" w:space="0" w:color="000000"/>
              <w:right w:val="single" w:sz="4" w:space="0" w:color="000000"/>
            </w:tcBorders>
            <w:hideMark/>
          </w:tcPr>
          <w:p w14:paraId="2737EED5" w14:textId="77777777" w:rsidR="003005CA" w:rsidRDefault="003005CA">
            <w:pPr>
              <w:spacing w:after="0" w:line="254" w:lineRule="auto"/>
              <w:ind w:left="28"/>
              <w:rPr>
                <w:lang w:eastAsia="nl-NL"/>
              </w:rPr>
            </w:pPr>
            <w:r>
              <w:rPr>
                <w:lang w:eastAsia="nl-NL"/>
              </w:rPr>
              <w:t xml:space="preserve">1 – 2 – 3 – 4 – 5 – 6 – 7 – 8 </w:t>
            </w:r>
          </w:p>
          <w:p w14:paraId="27D22843" w14:textId="77777777" w:rsidR="003005CA" w:rsidRDefault="003005CA">
            <w:pPr>
              <w:spacing w:after="0" w:line="254" w:lineRule="auto"/>
              <w:ind w:right="50"/>
              <w:jc w:val="center"/>
              <w:rPr>
                <w:lang w:eastAsia="nl-NL"/>
              </w:rPr>
            </w:pPr>
            <w:r>
              <w:rPr>
                <w:lang w:eastAsia="nl-NL"/>
              </w:rPr>
              <w:t xml:space="preserve">– 9 - 10 </w:t>
            </w:r>
          </w:p>
        </w:tc>
        <w:tc>
          <w:tcPr>
            <w:tcW w:w="3675" w:type="dxa"/>
            <w:tcBorders>
              <w:top w:val="single" w:sz="4" w:space="0" w:color="000000"/>
              <w:left w:val="single" w:sz="4" w:space="0" w:color="000000"/>
              <w:bottom w:val="single" w:sz="4" w:space="0" w:color="000000"/>
              <w:right w:val="single" w:sz="4" w:space="0" w:color="000000"/>
            </w:tcBorders>
            <w:hideMark/>
          </w:tcPr>
          <w:p w14:paraId="445F65BC" w14:textId="77777777" w:rsidR="003005CA" w:rsidRDefault="003005CA">
            <w:pPr>
              <w:spacing w:after="0" w:line="254" w:lineRule="auto"/>
              <w:ind w:left="36"/>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Positionering patiënt is goed </w:t>
            </w:r>
          </w:p>
        </w:tc>
      </w:tr>
      <w:tr w:rsidR="003005CA" w14:paraId="63FA4B53" w14:textId="77777777" w:rsidTr="003005CA">
        <w:tblPrEx>
          <w:tblCellMar>
            <w:right w:w="56" w:type="dxa"/>
          </w:tblCellMar>
        </w:tblPrEx>
        <w:trPr>
          <w:trHeight w:val="607"/>
        </w:trPr>
        <w:tc>
          <w:tcPr>
            <w:tcW w:w="3674" w:type="dxa"/>
            <w:tcBorders>
              <w:top w:val="single" w:sz="4" w:space="0" w:color="000000"/>
              <w:left w:val="single" w:sz="4" w:space="0" w:color="000000"/>
              <w:bottom w:val="single" w:sz="4" w:space="0" w:color="000000"/>
              <w:right w:val="single" w:sz="4" w:space="0" w:color="000000"/>
            </w:tcBorders>
            <w:hideMark/>
          </w:tcPr>
          <w:p w14:paraId="0848E066" w14:textId="77777777" w:rsidR="003005CA" w:rsidRDefault="003005CA">
            <w:pPr>
              <w:spacing w:after="0" w:line="254" w:lineRule="auto"/>
              <w:ind w:left="34"/>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Verrichtingen zien er slordig uit </w:t>
            </w:r>
          </w:p>
        </w:tc>
        <w:tc>
          <w:tcPr>
            <w:tcW w:w="2853" w:type="dxa"/>
            <w:tcBorders>
              <w:top w:val="single" w:sz="4" w:space="0" w:color="000000"/>
              <w:left w:val="single" w:sz="4" w:space="0" w:color="000000"/>
              <w:bottom w:val="single" w:sz="4" w:space="0" w:color="000000"/>
              <w:right w:val="single" w:sz="4" w:space="0" w:color="000000"/>
            </w:tcBorders>
            <w:hideMark/>
          </w:tcPr>
          <w:p w14:paraId="6ED5570F" w14:textId="77777777" w:rsidR="003005CA" w:rsidRDefault="003005CA">
            <w:pPr>
              <w:spacing w:after="0" w:line="254" w:lineRule="auto"/>
              <w:ind w:left="28"/>
              <w:rPr>
                <w:lang w:eastAsia="nl-NL"/>
              </w:rPr>
            </w:pPr>
            <w:r>
              <w:rPr>
                <w:lang w:eastAsia="nl-NL"/>
              </w:rPr>
              <w:t xml:space="preserve">1 – 2 – 3 – 4 – 5 – 6 – 7 – 8 </w:t>
            </w:r>
          </w:p>
          <w:p w14:paraId="0979C886" w14:textId="77777777" w:rsidR="003005CA" w:rsidRDefault="003005CA">
            <w:pPr>
              <w:spacing w:after="0" w:line="254" w:lineRule="auto"/>
              <w:ind w:right="50"/>
              <w:jc w:val="center"/>
              <w:rPr>
                <w:lang w:eastAsia="nl-NL"/>
              </w:rPr>
            </w:pPr>
            <w:r>
              <w:rPr>
                <w:lang w:eastAsia="nl-NL"/>
              </w:rPr>
              <w:t xml:space="preserve">– 9 - 10 </w:t>
            </w:r>
          </w:p>
        </w:tc>
        <w:tc>
          <w:tcPr>
            <w:tcW w:w="3675" w:type="dxa"/>
            <w:tcBorders>
              <w:top w:val="single" w:sz="4" w:space="0" w:color="000000"/>
              <w:left w:val="single" w:sz="4" w:space="0" w:color="000000"/>
              <w:bottom w:val="single" w:sz="4" w:space="0" w:color="000000"/>
              <w:right w:val="single" w:sz="4" w:space="0" w:color="000000"/>
            </w:tcBorders>
            <w:hideMark/>
          </w:tcPr>
          <w:p w14:paraId="200E69B7" w14:textId="77777777" w:rsidR="003005CA" w:rsidRDefault="003005CA">
            <w:pPr>
              <w:spacing w:after="0" w:line="254" w:lineRule="auto"/>
              <w:ind w:left="178" w:hanging="142"/>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Verrichtingen zien er vakkundig uit </w:t>
            </w:r>
          </w:p>
        </w:tc>
      </w:tr>
      <w:tr w:rsidR="003005CA" w14:paraId="22BE0B31" w14:textId="77777777" w:rsidTr="003005CA">
        <w:tblPrEx>
          <w:tblCellMar>
            <w:right w:w="56" w:type="dxa"/>
          </w:tblCellMar>
        </w:tblPrEx>
        <w:trPr>
          <w:trHeight w:val="611"/>
        </w:trPr>
        <w:tc>
          <w:tcPr>
            <w:tcW w:w="3674" w:type="dxa"/>
            <w:tcBorders>
              <w:top w:val="single" w:sz="4" w:space="0" w:color="000000"/>
              <w:left w:val="single" w:sz="4" w:space="0" w:color="000000"/>
              <w:bottom w:val="single" w:sz="4" w:space="0" w:color="000000"/>
              <w:right w:val="single" w:sz="4" w:space="0" w:color="000000"/>
            </w:tcBorders>
            <w:hideMark/>
          </w:tcPr>
          <w:p w14:paraId="142891B0" w14:textId="77777777" w:rsidR="003005CA" w:rsidRDefault="003005CA">
            <w:pPr>
              <w:spacing w:after="0" w:line="254" w:lineRule="auto"/>
              <w:ind w:left="34"/>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Is niet afgestemd op de patiënt </w:t>
            </w:r>
          </w:p>
          <w:p w14:paraId="7369BAF1" w14:textId="77777777" w:rsidR="003005CA" w:rsidRDefault="003005CA">
            <w:pPr>
              <w:spacing w:after="0" w:line="254" w:lineRule="auto"/>
              <w:rPr>
                <w:lang w:eastAsia="nl-NL"/>
              </w:rPr>
            </w:pPr>
            <w:r>
              <w:rPr>
                <w:lang w:eastAsia="nl-NL"/>
              </w:rPr>
              <w:t xml:space="preserve"> </w:t>
            </w:r>
          </w:p>
        </w:tc>
        <w:tc>
          <w:tcPr>
            <w:tcW w:w="2853" w:type="dxa"/>
            <w:tcBorders>
              <w:top w:val="single" w:sz="4" w:space="0" w:color="000000"/>
              <w:left w:val="single" w:sz="4" w:space="0" w:color="000000"/>
              <w:bottom w:val="single" w:sz="4" w:space="0" w:color="000000"/>
              <w:right w:val="single" w:sz="4" w:space="0" w:color="000000"/>
            </w:tcBorders>
            <w:hideMark/>
          </w:tcPr>
          <w:p w14:paraId="3A359D9F" w14:textId="77777777" w:rsidR="003005CA" w:rsidRDefault="003005CA">
            <w:pPr>
              <w:spacing w:after="0" w:line="254" w:lineRule="auto"/>
              <w:ind w:left="28"/>
              <w:rPr>
                <w:lang w:eastAsia="nl-NL"/>
              </w:rPr>
            </w:pPr>
            <w:r>
              <w:rPr>
                <w:lang w:eastAsia="nl-NL"/>
              </w:rPr>
              <w:t xml:space="preserve">1 – 2 – 3 – 4 – 5 – 6 – 7 – 8 </w:t>
            </w:r>
          </w:p>
          <w:p w14:paraId="35ECB028" w14:textId="77777777" w:rsidR="003005CA" w:rsidRDefault="003005CA">
            <w:pPr>
              <w:spacing w:after="0" w:line="254" w:lineRule="auto"/>
              <w:ind w:right="50"/>
              <w:jc w:val="center"/>
              <w:rPr>
                <w:lang w:eastAsia="nl-NL"/>
              </w:rPr>
            </w:pPr>
            <w:r>
              <w:rPr>
                <w:lang w:eastAsia="nl-NL"/>
              </w:rPr>
              <w:t xml:space="preserve">– 9 - 10 </w:t>
            </w:r>
          </w:p>
        </w:tc>
        <w:tc>
          <w:tcPr>
            <w:tcW w:w="3675" w:type="dxa"/>
            <w:tcBorders>
              <w:top w:val="single" w:sz="4" w:space="0" w:color="000000"/>
              <w:left w:val="single" w:sz="4" w:space="0" w:color="000000"/>
              <w:bottom w:val="single" w:sz="4" w:space="0" w:color="000000"/>
              <w:right w:val="single" w:sz="4" w:space="0" w:color="000000"/>
            </w:tcBorders>
            <w:hideMark/>
          </w:tcPr>
          <w:p w14:paraId="542ECEBD" w14:textId="77777777" w:rsidR="003005CA" w:rsidRDefault="003005CA">
            <w:pPr>
              <w:spacing w:after="0" w:line="254" w:lineRule="auto"/>
              <w:ind w:left="36"/>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Is afgestemd op de patiënt </w:t>
            </w:r>
          </w:p>
        </w:tc>
      </w:tr>
      <w:tr w:rsidR="003005CA" w14:paraId="00B7008C" w14:textId="77777777" w:rsidTr="003005CA">
        <w:tblPrEx>
          <w:tblCellMar>
            <w:right w:w="56" w:type="dxa"/>
          </w:tblCellMar>
        </w:tblPrEx>
        <w:trPr>
          <w:trHeight w:val="593"/>
        </w:trPr>
        <w:tc>
          <w:tcPr>
            <w:tcW w:w="3674" w:type="dxa"/>
            <w:tcBorders>
              <w:top w:val="single" w:sz="4" w:space="0" w:color="000000"/>
              <w:left w:val="single" w:sz="4" w:space="0" w:color="000000"/>
              <w:bottom w:val="single" w:sz="4" w:space="0" w:color="000000"/>
              <w:right w:val="single" w:sz="4" w:space="0" w:color="000000"/>
            </w:tcBorders>
            <w:shd w:val="clear" w:color="auto" w:fill="DADADB"/>
            <w:hideMark/>
          </w:tcPr>
          <w:p w14:paraId="6FC02B2B" w14:textId="77777777" w:rsidR="003005CA" w:rsidRDefault="003005CA">
            <w:pPr>
              <w:spacing w:after="0" w:line="254" w:lineRule="auto"/>
              <w:rPr>
                <w:lang w:eastAsia="nl-NL"/>
              </w:rPr>
            </w:pPr>
            <w:r>
              <w:rPr>
                <w:b/>
                <w:lang w:eastAsia="nl-NL"/>
              </w:rPr>
              <w:t xml:space="preserve">Stelt geen behandelplan op </w:t>
            </w:r>
          </w:p>
        </w:tc>
        <w:tc>
          <w:tcPr>
            <w:tcW w:w="2853" w:type="dxa"/>
            <w:tcBorders>
              <w:top w:val="single" w:sz="4" w:space="0" w:color="000000"/>
              <w:left w:val="single" w:sz="4" w:space="0" w:color="000000"/>
              <w:bottom w:val="single" w:sz="4" w:space="0" w:color="000000"/>
              <w:right w:val="single" w:sz="4" w:space="0" w:color="000000"/>
            </w:tcBorders>
            <w:shd w:val="clear" w:color="auto" w:fill="DADADB"/>
            <w:hideMark/>
          </w:tcPr>
          <w:p w14:paraId="3A44FEB1" w14:textId="77777777" w:rsidR="003005CA" w:rsidRDefault="003005CA">
            <w:pPr>
              <w:spacing w:after="0" w:line="254" w:lineRule="auto"/>
              <w:ind w:left="28"/>
              <w:rPr>
                <w:lang w:eastAsia="nl-NL"/>
              </w:rPr>
            </w:pPr>
            <w:r>
              <w:rPr>
                <w:lang w:eastAsia="nl-NL"/>
              </w:rPr>
              <w:t xml:space="preserve">1 – 2 – 3 – 4 – 5 – 6 – 7 – 8 </w:t>
            </w:r>
          </w:p>
          <w:p w14:paraId="03EB9FB3" w14:textId="77777777" w:rsidR="003005CA" w:rsidRDefault="003005CA">
            <w:pPr>
              <w:spacing w:after="0" w:line="254" w:lineRule="auto"/>
              <w:ind w:right="50"/>
              <w:jc w:val="center"/>
              <w:rPr>
                <w:lang w:eastAsia="nl-NL"/>
              </w:rPr>
            </w:pPr>
            <w:r>
              <w:rPr>
                <w:lang w:eastAsia="nl-NL"/>
              </w:rPr>
              <w:t xml:space="preserve">– 9 - 10 </w:t>
            </w:r>
          </w:p>
        </w:tc>
        <w:tc>
          <w:tcPr>
            <w:tcW w:w="3675" w:type="dxa"/>
            <w:tcBorders>
              <w:top w:val="single" w:sz="4" w:space="0" w:color="000000"/>
              <w:left w:val="single" w:sz="4" w:space="0" w:color="000000"/>
              <w:bottom w:val="single" w:sz="4" w:space="0" w:color="000000"/>
              <w:right w:val="single" w:sz="4" w:space="0" w:color="000000"/>
            </w:tcBorders>
            <w:shd w:val="clear" w:color="auto" w:fill="DADADB"/>
            <w:hideMark/>
          </w:tcPr>
          <w:p w14:paraId="015A4FE0" w14:textId="77777777" w:rsidR="003005CA" w:rsidRDefault="003005CA">
            <w:pPr>
              <w:spacing w:after="0" w:line="254" w:lineRule="auto"/>
              <w:ind w:left="2"/>
              <w:rPr>
                <w:lang w:eastAsia="nl-NL"/>
              </w:rPr>
            </w:pPr>
            <w:r>
              <w:rPr>
                <w:b/>
                <w:lang w:eastAsia="nl-NL"/>
              </w:rPr>
              <w:t xml:space="preserve">Stelt een adequaat behandelplan op </w:t>
            </w:r>
          </w:p>
        </w:tc>
      </w:tr>
      <w:tr w:rsidR="003005CA" w14:paraId="0CDF5EEB" w14:textId="77777777" w:rsidTr="003005CA">
        <w:tblPrEx>
          <w:tblCellMar>
            <w:right w:w="56" w:type="dxa"/>
          </w:tblCellMar>
        </w:tblPrEx>
        <w:trPr>
          <w:trHeight w:val="904"/>
        </w:trPr>
        <w:tc>
          <w:tcPr>
            <w:tcW w:w="3674" w:type="dxa"/>
            <w:tcBorders>
              <w:top w:val="single" w:sz="4" w:space="0" w:color="000000"/>
              <w:left w:val="single" w:sz="4" w:space="0" w:color="000000"/>
              <w:bottom w:val="single" w:sz="4" w:space="0" w:color="000000"/>
              <w:right w:val="single" w:sz="4" w:space="0" w:color="000000"/>
            </w:tcBorders>
            <w:hideMark/>
          </w:tcPr>
          <w:p w14:paraId="079CA8DF" w14:textId="77777777" w:rsidR="003005CA" w:rsidRDefault="003005CA">
            <w:pPr>
              <w:spacing w:after="0" w:line="254" w:lineRule="auto"/>
              <w:ind w:left="176" w:hanging="142"/>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Interpreteert de bevindingen niet en/of onvoldoende en  trekt geen conclusies </w:t>
            </w:r>
          </w:p>
        </w:tc>
        <w:tc>
          <w:tcPr>
            <w:tcW w:w="2853" w:type="dxa"/>
            <w:tcBorders>
              <w:top w:val="single" w:sz="4" w:space="0" w:color="000000"/>
              <w:left w:val="single" w:sz="4" w:space="0" w:color="000000"/>
              <w:bottom w:val="single" w:sz="4" w:space="0" w:color="000000"/>
              <w:right w:val="single" w:sz="4" w:space="0" w:color="000000"/>
            </w:tcBorders>
            <w:vAlign w:val="center"/>
            <w:hideMark/>
          </w:tcPr>
          <w:p w14:paraId="20071FDB" w14:textId="77777777" w:rsidR="003005CA" w:rsidRDefault="003005CA">
            <w:pPr>
              <w:spacing w:after="0" w:line="254" w:lineRule="auto"/>
              <w:ind w:left="28"/>
              <w:rPr>
                <w:lang w:eastAsia="nl-NL"/>
              </w:rPr>
            </w:pPr>
            <w:r>
              <w:rPr>
                <w:lang w:eastAsia="nl-NL"/>
              </w:rPr>
              <w:t xml:space="preserve">1 – 2 – 3 – 4 – 5 – 6 – 7 – 8 </w:t>
            </w:r>
          </w:p>
          <w:p w14:paraId="4C5DDF89" w14:textId="77777777" w:rsidR="003005CA" w:rsidRDefault="003005CA">
            <w:pPr>
              <w:spacing w:after="0" w:line="254" w:lineRule="auto"/>
              <w:ind w:right="50"/>
              <w:jc w:val="center"/>
              <w:rPr>
                <w:lang w:eastAsia="nl-NL"/>
              </w:rPr>
            </w:pPr>
            <w:r>
              <w:rPr>
                <w:lang w:eastAsia="nl-NL"/>
              </w:rPr>
              <w:t xml:space="preserve">– 9 - 10 </w:t>
            </w:r>
          </w:p>
        </w:tc>
        <w:tc>
          <w:tcPr>
            <w:tcW w:w="3675" w:type="dxa"/>
            <w:tcBorders>
              <w:top w:val="single" w:sz="4" w:space="0" w:color="000000"/>
              <w:left w:val="single" w:sz="4" w:space="0" w:color="000000"/>
              <w:bottom w:val="single" w:sz="4" w:space="0" w:color="000000"/>
              <w:right w:val="single" w:sz="4" w:space="0" w:color="000000"/>
            </w:tcBorders>
            <w:hideMark/>
          </w:tcPr>
          <w:p w14:paraId="4855565F" w14:textId="77777777" w:rsidR="003005CA" w:rsidRDefault="003005CA">
            <w:pPr>
              <w:spacing w:after="0" w:line="254" w:lineRule="auto"/>
              <w:ind w:left="178" w:hanging="142"/>
              <w:jc w:val="both"/>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Interpreteert de bevindingen en trekt adequate conclusies </w:t>
            </w:r>
          </w:p>
        </w:tc>
      </w:tr>
      <w:tr w:rsidR="003005CA" w14:paraId="361AD1EA" w14:textId="77777777" w:rsidTr="003005CA">
        <w:tblPrEx>
          <w:tblCellMar>
            <w:right w:w="56" w:type="dxa"/>
          </w:tblCellMar>
        </w:tblPrEx>
        <w:trPr>
          <w:trHeight w:val="610"/>
        </w:trPr>
        <w:tc>
          <w:tcPr>
            <w:tcW w:w="3674" w:type="dxa"/>
            <w:tcBorders>
              <w:top w:val="single" w:sz="4" w:space="0" w:color="000000"/>
              <w:left w:val="single" w:sz="4" w:space="0" w:color="000000"/>
              <w:bottom w:val="single" w:sz="4" w:space="0" w:color="000000"/>
              <w:right w:val="single" w:sz="4" w:space="0" w:color="000000"/>
            </w:tcBorders>
            <w:hideMark/>
          </w:tcPr>
          <w:p w14:paraId="70492021" w14:textId="77777777" w:rsidR="003005CA" w:rsidRDefault="003005CA">
            <w:pPr>
              <w:spacing w:after="0" w:line="254" w:lineRule="auto"/>
              <w:ind w:left="176" w:hanging="142"/>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informeert de bevindingen niet met de patiënt </w:t>
            </w:r>
          </w:p>
        </w:tc>
        <w:tc>
          <w:tcPr>
            <w:tcW w:w="2853" w:type="dxa"/>
            <w:tcBorders>
              <w:top w:val="single" w:sz="4" w:space="0" w:color="000000"/>
              <w:left w:val="single" w:sz="4" w:space="0" w:color="000000"/>
              <w:bottom w:val="single" w:sz="4" w:space="0" w:color="000000"/>
              <w:right w:val="single" w:sz="4" w:space="0" w:color="000000"/>
            </w:tcBorders>
            <w:hideMark/>
          </w:tcPr>
          <w:p w14:paraId="40628C1F" w14:textId="77777777" w:rsidR="003005CA" w:rsidRDefault="003005CA">
            <w:pPr>
              <w:spacing w:after="0" w:line="254" w:lineRule="auto"/>
              <w:ind w:left="28"/>
              <w:rPr>
                <w:lang w:eastAsia="nl-NL"/>
              </w:rPr>
            </w:pPr>
            <w:r>
              <w:rPr>
                <w:lang w:eastAsia="nl-NL"/>
              </w:rPr>
              <w:t xml:space="preserve">1 – 2 – 3 – 4 – 5 – 6 – 7 – 8 </w:t>
            </w:r>
          </w:p>
          <w:p w14:paraId="1FA65E1A" w14:textId="77777777" w:rsidR="003005CA" w:rsidRDefault="003005CA">
            <w:pPr>
              <w:spacing w:after="0" w:line="254" w:lineRule="auto"/>
              <w:ind w:right="50"/>
              <w:jc w:val="center"/>
              <w:rPr>
                <w:lang w:eastAsia="nl-NL"/>
              </w:rPr>
            </w:pPr>
            <w:r>
              <w:rPr>
                <w:lang w:eastAsia="nl-NL"/>
              </w:rPr>
              <w:t xml:space="preserve">– 9 - 10 </w:t>
            </w:r>
          </w:p>
        </w:tc>
        <w:tc>
          <w:tcPr>
            <w:tcW w:w="3675" w:type="dxa"/>
            <w:tcBorders>
              <w:top w:val="single" w:sz="4" w:space="0" w:color="000000"/>
              <w:left w:val="single" w:sz="4" w:space="0" w:color="000000"/>
              <w:bottom w:val="single" w:sz="4" w:space="0" w:color="000000"/>
              <w:right w:val="single" w:sz="4" w:space="0" w:color="000000"/>
            </w:tcBorders>
            <w:hideMark/>
          </w:tcPr>
          <w:p w14:paraId="4C74C0F2" w14:textId="77777777" w:rsidR="003005CA" w:rsidRDefault="003005CA">
            <w:pPr>
              <w:spacing w:after="0" w:line="254" w:lineRule="auto"/>
              <w:ind w:left="178" w:hanging="142"/>
              <w:jc w:val="both"/>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informeert de bevindingen met de patiënt </w:t>
            </w:r>
          </w:p>
        </w:tc>
      </w:tr>
      <w:tr w:rsidR="003005CA" w14:paraId="3A25B177" w14:textId="77777777" w:rsidTr="003005CA">
        <w:tblPrEx>
          <w:tblCellMar>
            <w:right w:w="56" w:type="dxa"/>
          </w:tblCellMar>
        </w:tblPrEx>
        <w:trPr>
          <w:trHeight w:val="608"/>
        </w:trPr>
        <w:tc>
          <w:tcPr>
            <w:tcW w:w="3674" w:type="dxa"/>
            <w:tcBorders>
              <w:top w:val="single" w:sz="4" w:space="0" w:color="000000"/>
              <w:left w:val="single" w:sz="4" w:space="0" w:color="000000"/>
              <w:bottom w:val="single" w:sz="4" w:space="0" w:color="000000"/>
              <w:right w:val="single" w:sz="4" w:space="0" w:color="000000"/>
            </w:tcBorders>
            <w:hideMark/>
          </w:tcPr>
          <w:p w14:paraId="3DF3DB38" w14:textId="77777777" w:rsidR="003005CA" w:rsidRDefault="003005CA">
            <w:pPr>
              <w:spacing w:after="0" w:line="254" w:lineRule="auto"/>
              <w:ind w:left="176" w:hanging="142"/>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Bespreekt het behandelplan niet met de patiënt </w:t>
            </w:r>
          </w:p>
        </w:tc>
        <w:tc>
          <w:tcPr>
            <w:tcW w:w="2853" w:type="dxa"/>
            <w:tcBorders>
              <w:top w:val="single" w:sz="4" w:space="0" w:color="000000"/>
              <w:left w:val="single" w:sz="4" w:space="0" w:color="000000"/>
              <w:bottom w:val="single" w:sz="4" w:space="0" w:color="000000"/>
              <w:right w:val="single" w:sz="4" w:space="0" w:color="000000"/>
            </w:tcBorders>
            <w:hideMark/>
          </w:tcPr>
          <w:p w14:paraId="4F2DCBAF" w14:textId="77777777" w:rsidR="003005CA" w:rsidRDefault="003005CA">
            <w:pPr>
              <w:spacing w:after="0" w:line="254" w:lineRule="auto"/>
              <w:ind w:left="28"/>
              <w:rPr>
                <w:lang w:eastAsia="nl-NL"/>
              </w:rPr>
            </w:pPr>
            <w:r>
              <w:rPr>
                <w:lang w:eastAsia="nl-NL"/>
              </w:rPr>
              <w:t xml:space="preserve">1 – 2 – 3 – 4 – 5 – 6 – 7 – 8 </w:t>
            </w:r>
          </w:p>
          <w:p w14:paraId="2AEBD856" w14:textId="77777777" w:rsidR="003005CA" w:rsidRDefault="003005CA">
            <w:pPr>
              <w:spacing w:after="0" w:line="254" w:lineRule="auto"/>
              <w:ind w:right="50"/>
              <w:jc w:val="center"/>
              <w:rPr>
                <w:lang w:eastAsia="nl-NL"/>
              </w:rPr>
            </w:pPr>
            <w:r>
              <w:rPr>
                <w:lang w:eastAsia="nl-NL"/>
              </w:rPr>
              <w:t xml:space="preserve">– 9 - 10 </w:t>
            </w:r>
          </w:p>
        </w:tc>
        <w:tc>
          <w:tcPr>
            <w:tcW w:w="3675" w:type="dxa"/>
            <w:tcBorders>
              <w:top w:val="single" w:sz="4" w:space="0" w:color="000000"/>
              <w:left w:val="single" w:sz="4" w:space="0" w:color="000000"/>
              <w:bottom w:val="single" w:sz="4" w:space="0" w:color="000000"/>
              <w:right w:val="single" w:sz="4" w:space="0" w:color="000000"/>
            </w:tcBorders>
            <w:hideMark/>
          </w:tcPr>
          <w:p w14:paraId="34D713F7" w14:textId="77777777" w:rsidR="003005CA" w:rsidRDefault="003005CA">
            <w:pPr>
              <w:spacing w:after="0" w:line="254" w:lineRule="auto"/>
              <w:ind w:left="178" w:hanging="142"/>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Bespreekt het behandelplan met de patiënt </w:t>
            </w:r>
          </w:p>
        </w:tc>
      </w:tr>
      <w:tr w:rsidR="003005CA" w14:paraId="7E0D8306" w14:textId="77777777" w:rsidTr="003005CA">
        <w:tblPrEx>
          <w:tblCellMar>
            <w:right w:w="56" w:type="dxa"/>
          </w:tblCellMar>
        </w:tblPrEx>
        <w:trPr>
          <w:trHeight w:val="595"/>
        </w:trPr>
        <w:tc>
          <w:tcPr>
            <w:tcW w:w="3674" w:type="dxa"/>
            <w:tcBorders>
              <w:top w:val="single" w:sz="4" w:space="0" w:color="000000"/>
              <w:left w:val="single" w:sz="4" w:space="0" w:color="000000"/>
              <w:bottom w:val="single" w:sz="4" w:space="0" w:color="000000"/>
              <w:right w:val="single" w:sz="4" w:space="0" w:color="000000"/>
            </w:tcBorders>
            <w:shd w:val="clear" w:color="auto" w:fill="DADADB"/>
            <w:hideMark/>
          </w:tcPr>
          <w:p w14:paraId="5315E7B0" w14:textId="77777777" w:rsidR="003005CA" w:rsidRDefault="003005CA">
            <w:pPr>
              <w:spacing w:after="0" w:line="254" w:lineRule="auto"/>
              <w:rPr>
                <w:lang w:eastAsia="nl-NL"/>
              </w:rPr>
            </w:pPr>
            <w:r>
              <w:rPr>
                <w:b/>
                <w:lang w:eastAsia="nl-NL"/>
              </w:rPr>
              <w:t xml:space="preserve">Voert geen adequate behandeling uit </w:t>
            </w:r>
          </w:p>
        </w:tc>
        <w:tc>
          <w:tcPr>
            <w:tcW w:w="2853" w:type="dxa"/>
            <w:tcBorders>
              <w:top w:val="single" w:sz="4" w:space="0" w:color="000000"/>
              <w:left w:val="single" w:sz="4" w:space="0" w:color="000000"/>
              <w:bottom w:val="single" w:sz="4" w:space="0" w:color="000000"/>
              <w:right w:val="single" w:sz="4" w:space="0" w:color="000000"/>
            </w:tcBorders>
            <w:shd w:val="clear" w:color="auto" w:fill="DADADB"/>
            <w:hideMark/>
          </w:tcPr>
          <w:p w14:paraId="0A663364" w14:textId="77777777" w:rsidR="003005CA" w:rsidRDefault="003005CA">
            <w:pPr>
              <w:spacing w:after="0" w:line="254" w:lineRule="auto"/>
              <w:ind w:left="28"/>
              <w:rPr>
                <w:lang w:eastAsia="nl-NL"/>
              </w:rPr>
            </w:pPr>
            <w:r>
              <w:rPr>
                <w:lang w:eastAsia="nl-NL"/>
              </w:rPr>
              <w:t xml:space="preserve">1 – 2 – 3 – 4 – 5 – 6 – 7 – 8 </w:t>
            </w:r>
          </w:p>
          <w:p w14:paraId="0DCE3EC0" w14:textId="77777777" w:rsidR="003005CA" w:rsidRDefault="003005CA">
            <w:pPr>
              <w:spacing w:after="0" w:line="254" w:lineRule="auto"/>
              <w:ind w:right="50"/>
              <w:jc w:val="center"/>
              <w:rPr>
                <w:lang w:eastAsia="nl-NL"/>
              </w:rPr>
            </w:pPr>
            <w:r>
              <w:rPr>
                <w:lang w:eastAsia="nl-NL"/>
              </w:rPr>
              <w:t xml:space="preserve">– 9 - 10 </w:t>
            </w:r>
          </w:p>
        </w:tc>
        <w:tc>
          <w:tcPr>
            <w:tcW w:w="3675" w:type="dxa"/>
            <w:tcBorders>
              <w:top w:val="single" w:sz="4" w:space="0" w:color="000000"/>
              <w:left w:val="single" w:sz="4" w:space="0" w:color="000000"/>
              <w:bottom w:val="single" w:sz="4" w:space="0" w:color="000000"/>
              <w:right w:val="single" w:sz="4" w:space="0" w:color="000000"/>
            </w:tcBorders>
            <w:shd w:val="clear" w:color="auto" w:fill="DADADB"/>
            <w:hideMark/>
          </w:tcPr>
          <w:p w14:paraId="3C4A00CD" w14:textId="77777777" w:rsidR="003005CA" w:rsidRDefault="003005CA">
            <w:pPr>
              <w:spacing w:after="0" w:line="254" w:lineRule="auto"/>
              <w:ind w:left="2"/>
              <w:rPr>
                <w:lang w:eastAsia="nl-NL"/>
              </w:rPr>
            </w:pPr>
            <w:r>
              <w:rPr>
                <w:b/>
                <w:lang w:eastAsia="nl-NL"/>
              </w:rPr>
              <w:t xml:space="preserve">Voert een adequate behandeling uit </w:t>
            </w:r>
          </w:p>
        </w:tc>
      </w:tr>
      <w:tr w:rsidR="003005CA" w14:paraId="1EDA7890" w14:textId="77777777" w:rsidTr="003005CA">
        <w:tblPrEx>
          <w:tblCellMar>
            <w:right w:w="56" w:type="dxa"/>
          </w:tblCellMar>
        </w:tblPrEx>
        <w:trPr>
          <w:trHeight w:val="608"/>
        </w:trPr>
        <w:tc>
          <w:tcPr>
            <w:tcW w:w="3674" w:type="dxa"/>
            <w:tcBorders>
              <w:top w:val="single" w:sz="4" w:space="0" w:color="000000"/>
              <w:left w:val="single" w:sz="4" w:space="0" w:color="000000"/>
              <w:bottom w:val="single" w:sz="4" w:space="0" w:color="000000"/>
              <w:right w:val="single" w:sz="4" w:space="0" w:color="000000"/>
            </w:tcBorders>
            <w:hideMark/>
          </w:tcPr>
          <w:p w14:paraId="6768731D" w14:textId="77777777" w:rsidR="003005CA" w:rsidRDefault="003005CA">
            <w:pPr>
              <w:spacing w:after="0" w:line="254" w:lineRule="auto"/>
              <w:ind w:left="176" w:right="44" w:hanging="142"/>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Behandeling is niet toegespitst op de patiënt </w:t>
            </w:r>
          </w:p>
        </w:tc>
        <w:tc>
          <w:tcPr>
            <w:tcW w:w="2853" w:type="dxa"/>
            <w:tcBorders>
              <w:top w:val="single" w:sz="4" w:space="0" w:color="000000"/>
              <w:left w:val="single" w:sz="4" w:space="0" w:color="000000"/>
              <w:bottom w:val="single" w:sz="4" w:space="0" w:color="000000"/>
              <w:right w:val="single" w:sz="4" w:space="0" w:color="000000"/>
            </w:tcBorders>
            <w:hideMark/>
          </w:tcPr>
          <w:p w14:paraId="2D151C24" w14:textId="77777777" w:rsidR="003005CA" w:rsidRDefault="003005CA">
            <w:pPr>
              <w:spacing w:after="0" w:line="254" w:lineRule="auto"/>
              <w:ind w:left="28"/>
              <w:rPr>
                <w:lang w:eastAsia="nl-NL"/>
              </w:rPr>
            </w:pPr>
            <w:r>
              <w:rPr>
                <w:lang w:eastAsia="nl-NL"/>
              </w:rPr>
              <w:t xml:space="preserve">1 – 2 – 3 – 4 – 5 – 6 – 7 – 8 </w:t>
            </w:r>
          </w:p>
          <w:p w14:paraId="1DE56D8B" w14:textId="77777777" w:rsidR="003005CA" w:rsidRDefault="003005CA">
            <w:pPr>
              <w:spacing w:after="0" w:line="254" w:lineRule="auto"/>
              <w:ind w:right="50"/>
              <w:jc w:val="center"/>
              <w:rPr>
                <w:lang w:eastAsia="nl-NL"/>
              </w:rPr>
            </w:pPr>
            <w:r>
              <w:rPr>
                <w:lang w:eastAsia="nl-NL"/>
              </w:rPr>
              <w:t xml:space="preserve">– 9 - 10 </w:t>
            </w:r>
          </w:p>
        </w:tc>
        <w:tc>
          <w:tcPr>
            <w:tcW w:w="3675" w:type="dxa"/>
            <w:tcBorders>
              <w:top w:val="single" w:sz="4" w:space="0" w:color="000000"/>
              <w:left w:val="single" w:sz="4" w:space="0" w:color="000000"/>
              <w:bottom w:val="single" w:sz="4" w:space="0" w:color="000000"/>
              <w:right w:val="single" w:sz="4" w:space="0" w:color="000000"/>
            </w:tcBorders>
            <w:hideMark/>
          </w:tcPr>
          <w:p w14:paraId="05A82685" w14:textId="77777777" w:rsidR="003005CA" w:rsidRDefault="003005CA">
            <w:pPr>
              <w:spacing w:after="0" w:line="254" w:lineRule="auto"/>
              <w:ind w:left="178" w:hanging="142"/>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Behandeling is gericht op de individuele patiënt </w:t>
            </w:r>
          </w:p>
        </w:tc>
      </w:tr>
      <w:tr w:rsidR="003005CA" w14:paraId="75651BFD" w14:textId="77777777" w:rsidTr="003005CA">
        <w:tblPrEx>
          <w:tblCellMar>
            <w:right w:w="56" w:type="dxa"/>
          </w:tblCellMar>
        </w:tblPrEx>
        <w:trPr>
          <w:trHeight w:val="598"/>
        </w:trPr>
        <w:tc>
          <w:tcPr>
            <w:tcW w:w="3674" w:type="dxa"/>
            <w:tcBorders>
              <w:top w:val="single" w:sz="4" w:space="0" w:color="000000"/>
              <w:left w:val="single" w:sz="4" w:space="0" w:color="000000"/>
              <w:bottom w:val="single" w:sz="4" w:space="0" w:color="000000"/>
              <w:right w:val="single" w:sz="4" w:space="0" w:color="000000"/>
            </w:tcBorders>
            <w:hideMark/>
          </w:tcPr>
          <w:p w14:paraId="3E4FE14A" w14:textId="77777777" w:rsidR="003005CA" w:rsidRDefault="003005CA">
            <w:pPr>
              <w:spacing w:after="0" w:line="254" w:lineRule="auto"/>
              <w:ind w:left="34"/>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Ziet er niet vakkundig uit </w:t>
            </w:r>
          </w:p>
        </w:tc>
        <w:tc>
          <w:tcPr>
            <w:tcW w:w="2853" w:type="dxa"/>
            <w:tcBorders>
              <w:top w:val="single" w:sz="4" w:space="0" w:color="000000"/>
              <w:left w:val="single" w:sz="4" w:space="0" w:color="000000"/>
              <w:bottom w:val="single" w:sz="4" w:space="0" w:color="000000"/>
              <w:right w:val="single" w:sz="4" w:space="0" w:color="000000"/>
            </w:tcBorders>
            <w:hideMark/>
          </w:tcPr>
          <w:p w14:paraId="19829779" w14:textId="77777777" w:rsidR="003005CA" w:rsidRDefault="003005CA">
            <w:pPr>
              <w:spacing w:after="0" w:line="254" w:lineRule="auto"/>
              <w:ind w:left="28"/>
              <w:rPr>
                <w:lang w:eastAsia="nl-NL"/>
              </w:rPr>
            </w:pPr>
            <w:r>
              <w:rPr>
                <w:lang w:eastAsia="nl-NL"/>
              </w:rPr>
              <w:t xml:space="preserve">1 – 2 – 3 – 4 – 5 – 6 – 7 – 8 </w:t>
            </w:r>
          </w:p>
          <w:p w14:paraId="41F9AA4A" w14:textId="77777777" w:rsidR="003005CA" w:rsidRDefault="003005CA">
            <w:pPr>
              <w:spacing w:after="0" w:line="254" w:lineRule="auto"/>
              <w:ind w:right="50"/>
              <w:jc w:val="center"/>
              <w:rPr>
                <w:lang w:eastAsia="nl-NL"/>
              </w:rPr>
            </w:pPr>
            <w:r>
              <w:rPr>
                <w:lang w:eastAsia="nl-NL"/>
              </w:rPr>
              <w:t xml:space="preserve">– 9 - 10 </w:t>
            </w:r>
          </w:p>
        </w:tc>
        <w:tc>
          <w:tcPr>
            <w:tcW w:w="3675" w:type="dxa"/>
            <w:tcBorders>
              <w:top w:val="single" w:sz="4" w:space="0" w:color="000000"/>
              <w:left w:val="single" w:sz="4" w:space="0" w:color="000000"/>
              <w:bottom w:val="single" w:sz="4" w:space="0" w:color="000000"/>
              <w:right w:val="single" w:sz="4" w:space="0" w:color="000000"/>
            </w:tcBorders>
            <w:hideMark/>
          </w:tcPr>
          <w:p w14:paraId="2206AE9A" w14:textId="77777777" w:rsidR="003005CA" w:rsidRDefault="003005CA">
            <w:pPr>
              <w:spacing w:after="0" w:line="254" w:lineRule="auto"/>
              <w:ind w:left="36"/>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Ziet er vakkundig uit </w:t>
            </w:r>
          </w:p>
        </w:tc>
      </w:tr>
      <w:tr w:rsidR="003005CA" w14:paraId="4AF12FB0" w14:textId="77777777" w:rsidTr="003005CA">
        <w:tblPrEx>
          <w:tblCellMar>
            <w:right w:w="56" w:type="dxa"/>
          </w:tblCellMar>
        </w:tblPrEx>
        <w:trPr>
          <w:trHeight w:val="607"/>
        </w:trPr>
        <w:tc>
          <w:tcPr>
            <w:tcW w:w="3674" w:type="dxa"/>
            <w:tcBorders>
              <w:top w:val="single" w:sz="4" w:space="0" w:color="000000"/>
              <w:left w:val="single" w:sz="4" w:space="0" w:color="000000"/>
              <w:bottom w:val="single" w:sz="4" w:space="0" w:color="000000"/>
              <w:right w:val="single" w:sz="4" w:space="0" w:color="000000"/>
            </w:tcBorders>
            <w:hideMark/>
          </w:tcPr>
          <w:p w14:paraId="42EFB524" w14:textId="77777777" w:rsidR="003005CA" w:rsidRDefault="003005CA">
            <w:pPr>
              <w:spacing w:after="0" w:line="254" w:lineRule="auto"/>
              <w:ind w:left="176" w:hanging="142"/>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Past indien nodig behandeling niet aan </w:t>
            </w:r>
          </w:p>
        </w:tc>
        <w:tc>
          <w:tcPr>
            <w:tcW w:w="2853" w:type="dxa"/>
            <w:tcBorders>
              <w:top w:val="single" w:sz="4" w:space="0" w:color="000000"/>
              <w:left w:val="single" w:sz="4" w:space="0" w:color="000000"/>
              <w:bottom w:val="single" w:sz="4" w:space="0" w:color="000000"/>
              <w:right w:val="single" w:sz="4" w:space="0" w:color="000000"/>
            </w:tcBorders>
            <w:hideMark/>
          </w:tcPr>
          <w:p w14:paraId="01050637" w14:textId="77777777" w:rsidR="003005CA" w:rsidRDefault="003005CA">
            <w:pPr>
              <w:spacing w:after="0" w:line="254" w:lineRule="auto"/>
              <w:ind w:left="28"/>
              <w:rPr>
                <w:lang w:eastAsia="nl-NL"/>
              </w:rPr>
            </w:pPr>
            <w:r>
              <w:rPr>
                <w:lang w:eastAsia="nl-NL"/>
              </w:rPr>
              <w:t xml:space="preserve">1 – 2 – 3 – 4 – 5 – 6 – 7 – 8 </w:t>
            </w:r>
          </w:p>
          <w:p w14:paraId="38CC212E" w14:textId="77777777" w:rsidR="003005CA" w:rsidRDefault="003005CA">
            <w:pPr>
              <w:spacing w:after="0" w:line="254" w:lineRule="auto"/>
              <w:ind w:right="50"/>
              <w:jc w:val="center"/>
              <w:rPr>
                <w:lang w:eastAsia="nl-NL"/>
              </w:rPr>
            </w:pPr>
            <w:r>
              <w:rPr>
                <w:lang w:eastAsia="nl-NL"/>
              </w:rPr>
              <w:t xml:space="preserve">– 9 - 10 </w:t>
            </w:r>
          </w:p>
        </w:tc>
        <w:tc>
          <w:tcPr>
            <w:tcW w:w="3675" w:type="dxa"/>
            <w:tcBorders>
              <w:top w:val="single" w:sz="4" w:space="0" w:color="000000"/>
              <w:left w:val="single" w:sz="4" w:space="0" w:color="000000"/>
              <w:bottom w:val="single" w:sz="4" w:space="0" w:color="000000"/>
              <w:right w:val="single" w:sz="4" w:space="0" w:color="000000"/>
            </w:tcBorders>
            <w:hideMark/>
          </w:tcPr>
          <w:p w14:paraId="0A21BA35" w14:textId="77777777" w:rsidR="003005CA" w:rsidRDefault="003005CA">
            <w:pPr>
              <w:spacing w:after="0" w:line="254" w:lineRule="auto"/>
              <w:ind w:left="178" w:hanging="142"/>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Behandeling wordt bijgesteld indien nodig </w:t>
            </w:r>
          </w:p>
        </w:tc>
      </w:tr>
      <w:tr w:rsidR="003005CA" w14:paraId="7B6A62EB" w14:textId="77777777" w:rsidTr="003005CA">
        <w:tblPrEx>
          <w:tblCellMar>
            <w:right w:w="56" w:type="dxa"/>
          </w:tblCellMar>
        </w:tblPrEx>
        <w:trPr>
          <w:trHeight w:val="599"/>
        </w:trPr>
        <w:tc>
          <w:tcPr>
            <w:tcW w:w="3674" w:type="dxa"/>
            <w:tcBorders>
              <w:top w:val="single" w:sz="4" w:space="0" w:color="000000"/>
              <w:left w:val="single" w:sz="4" w:space="0" w:color="000000"/>
              <w:bottom w:val="single" w:sz="4" w:space="0" w:color="000000"/>
              <w:right w:val="single" w:sz="4" w:space="0" w:color="000000"/>
            </w:tcBorders>
            <w:hideMark/>
          </w:tcPr>
          <w:p w14:paraId="21BF41C4" w14:textId="77777777" w:rsidR="003005CA" w:rsidRDefault="003005CA">
            <w:pPr>
              <w:spacing w:after="0" w:line="254" w:lineRule="auto"/>
              <w:ind w:left="34"/>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Behandeling is niet stimulerend </w:t>
            </w:r>
          </w:p>
        </w:tc>
        <w:tc>
          <w:tcPr>
            <w:tcW w:w="2853" w:type="dxa"/>
            <w:tcBorders>
              <w:top w:val="single" w:sz="4" w:space="0" w:color="000000"/>
              <w:left w:val="single" w:sz="4" w:space="0" w:color="000000"/>
              <w:bottom w:val="single" w:sz="4" w:space="0" w:color="000000"/>
              <w:right w:val="single" w:sz="4" w:space="0" w:color="000000"/>
            </w:tcBorders>
            <w:hideMark/>
          </w:tcPr>
          <w:p w14:paraId="414AB2FA" w14:textId="77777777" w:rsidR="003005CA" w:rsidRDefault="003005CA">
            <w:pPr>
              <w:spacing w:after="0" w:line="254" w:lineRule="auto"/>
              <w:ind w:left="28"/>
              <w:rPr>
                <w:lang w:eastAsia="nl-NL"/>
              </w:rPr>
            </w:pPr>
            <w:r>
              <w:rPr>
                <w:lang w:eastAsia="nl-NL"/>
              </w:rPr>
              <w:t xml:space="preserve">1 – 2 – 3 – 4 – 5 – 6 – 7 – 8 </w:t>
            </w:r>
          </w:p>
          <w:p w14:paraId="69C0F231" w14:textId="77777777" w:rsidR="003005CA" w:rsidRDefault="003005CA">
            <w:pPr>
              <w:spacing w:after="0" w:line="254" w:lineRule="auto"/>
              <w:ind w:right="50"/>
              <w:jc w:val="center"/>
              <w:rPr>
                <w:lang w:eastAsia="nl-NL"/>
              </w:rPr>
            </w:pPr>
            <w:r>
              <w:rPr>
                <w:lang w:eastAsia="nl-NL"/>
              </w:rPr>
              <w:t xml:space="preserve">– 9 - 10 </w:t>
            </w:r>
          </w:p>
        </w:tc>
        <w:tc>
          <w:tcPr>
            <w:tcW w:w="3675" w:type="dxa"/>
            <w:tcBorders>
              <w:top w:val="single" w:sz="4" w:space="0" w:color="000000"/>
              <w:left w:val="single" w:sz="4" w:space="0" w:color="000000"/>
              <w:bottom w:val="single" w:sz="4" w:space="0" w:color="000000"/>
              <w:right w:val="single" w:sz="4" w:space="0" w:color="000000"/>
            </w:tcBorders>
            <w:hideMark/>
          </w:tcPr>
          <w:p w14:paraId="2A1825AF" w14:textId="77777777" w:rsidR="003005CA" w:rsidRDefault="003005CA">
            <w:pPr>
              <w:spacing w:after="0" w:line="254" w:lineRule="auto"/>
              <w:ind w:left="36"/>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Behandeling is stimulerend </w:t>
            </w:r>
          </w:p>
        </w:tc>
      </w:tr>
      <w:tr w:rsidR="003005CA" w14:paraId="5AFFE029" w14:textId="77777777" w:rsidTr="003005CA">
        <w:tblPrEx>
          <w:tblCellMar>
            <w:right w:w="56" w:type="dxa"/>
          </w:tblCellMar>
        </w:tblPrEx>
        <w:trPr>
          <w:trHeight w:val="594"/>
        </w:trPr>
        <w:tc>
          <w:tcPr>
            <w:tcW w:w="3674" w:type="dxa"/>
            <w:tcBorders>
              <w:top w:val="single" w:sz="4" w:space="0" w:color="000000"/>
              <w:left w:val="single" w:sz="4" w:space="0" w:color="000000"/>
              <w:bottom w:val="single" w:sz="4" w:space="0" w:color="000000"/>
              <w:right w:val="single" w:sz="4" w:space="0" w:color="000000"/>
            </w:tcBorders>
            <w:shd w:val="clear" w:color="auto" w:fill="DADADB"/>
            <w:hideMark/>
          </w:tcPr>
          <w:p w14:paraId="3B61C1FD" w14:textId="77777777" w:rsidR="003005CA" w:rsidRDefault="003005CA">
            <w:pPr>
              <w:spacing w:after="0" w:line="254" w:lineRule="auto"/>
              <w:rPr>
                <w:lang w:eastAsia="nl-NL"/>
              </w:rPr>
            </w:pPr>
            <w:r>
              <w:rPr>
                <w:b/>
                <w:lang w:eastAsia="nl-NL"/>
              </w:rPr>
              <w:lastRenderedPageBreak/>
              <w:t xml:space="preserve">Maakt onvoldoende gebruik van vaktaal / lekentaal  </w:t>
            </w:r>
          </w:p>
        </w:tc>
        <w:tc>
          <w:tcPr>
            <w:tcW w:w="2853" w:type="dxa"/>
            <w:tcBorders>
              <w:top w:val="single" w:sz="4" w:space="0" w:color="000000"/>
              <w:left w:val="single" w:sz="4" w:space="0" w:color="000000"/>
              <w:bottom w:val="single" w:sz="4" w:space="0" w:color="000000"/>
              <w:right w:val="single" w:sz="4" w:space="0" w:color="000000"/>
            </w:tcBorders>
            <w:shd w:val="clear" w:color="auto" w:fill="DADADB"/>
            <w:hideMark/>
          </w:tcPr>
          <w:p w14:paraId="305BE10D" w14:textId="77777777" w:rsidR="003005CA" w:rsidRDefault="003005CA">
            <w:pPr>
              <w:spacing w:after="0" w:line="254" w:lineRule="auto"/>
              <w:ind w:left="28"/>
              <w:rPr>
                <w:lang w:eastAsia="nl-NL"/>
              </w:rPr>
            </w:pPr>
            <w:r>
              <w:rPr>
                <w:lang w:eastAsia="nl-NL"/>
              </w:rPr>
              <w:t xml:space="preserve">1 – 2 – 3 – 4 – 5 – 6 – 7 – 8 </w:t>
            </w:r>
          </w:p>
          <w:p w14:paraId="4FD576E7" w14:textId="77777777" w:rsidR="003005CA" w:rsidRDefault="003005CA">
            <w:pPr>
              <w:spacing w:after="0" w:line="254" w:lineRule="auto"/>
              <w:ind w:right="50"/>
              <w:jc w:val="center"/>
              <w:rPr>
                <w:lang w:eastAsia="nl-NL"/>
              </w:rPr>
            </w:pPr>
            <w:r>
              <w:rPr>
                <w:lang w:eastAsia="nl-NL"/>
              </w:rPr>
              <w:t xml:space="preserve">– 9 - 10 </w:t>
            </w:r>
          </w:p>
        </w:tc>
        <w:tc>
          <w:tcPr>
            <w:tcW w:w="3675" w:type="dxa"/>
            <w:tcBorders>
              <w:top w:val="single" w:sz="4" w:space="0" w:color="000000"/>
              <w:left w:val="single" w:sz="4" w:space="0" w:color="000000"/>
              <w:bottom w:val="single" w:sz="4" w:space="0" w:color="000000"/>
              <w:right w:val="single" w:sz="4" w:space="0" w:color="000000"/>
            </w:tcBorders>
            <w:shd w:val="clear" w:color="auto" w:fill="DADADB"/>
            <w:hideMark/>
          </w:tcPr>
          <w:p w14:paraId="4B3F6B30" w14:textId="77777777" w:rsidR="003005CA" w:rsidRDefault="003005CA">
            <w:pPr>
              <w:spacing w:after="0" w:line="254" w:lineRule="auto"/>
              <w:ind w:left="2"/>
              <w:jc w:val="both"/>
              <w:rPr>
                <w:lang w:eastAsia="nl-NL"/>
              </w:rPr>
            </w:pPr>
            <w:r>
              <w:rPr>
                <w:b/>
                <w:lang w:eastAsia="nl-NL"/>
              </w:rPr>
              <w:t xml:space="preserve">Maakt voldoende gebruik van  vaktaal  / lekentaal </w:t>
            </w:r>
          </w:p>
        </w:tc>
      </w:tr>
      <w:tr w:rsidR="003005CA" w14:paraId="21A8B45E" w14:textId="77777777" w:rsidTr="003005CA">
        <w:tblPrEx>
          <w:tblCellMar>
            <w:right w:w="56" w:type="dxa"/>
          </w:tblCellMar>
        </w:tblPrEx>
        <w:trPr>
          <w:trHeight w:val="887"/>
        </w:trPr>
        <w:tc>
          <w:tcPr>
            <w:tcW w:w="3674" w:type="dxa"/>
            <w:tcBorders>
              <w:top w:val="single" w:sz="4" w:space="0" w:color="000000"/>
              <w:left w:val="single" w:sz="4" w:space="0" w:color="000000"/>
              <w:bottom w:val="single" w:sz="4" w:space="0" w:color="000000"/>
              <w:right w:val="single" w:sz="4" w:space="0" w:color="000000"/>
            </w:tcBorders>
            <w:shd w:val="clear" w:color="auto" w:fill="DADADB"/>
            <w:hideMark/>
          </w:tcPr>
          <w:p w14:paraId="254768ED" w14:textId="77777777" w:rsidR="003005CA" w:rsidRDefault="003005CA">
            <w:pPr>
              <w:spacing w:after="0" w:line="254" w:lineRule="auto"/>
              <w:jc w:val="both"/>
              <w:rPr>
                <w:lang w:eastAsia="nl-NL"/>
              </w:rPr>
            </w:pPr>
            <w:r>
              <w:rPr>
                <w:b/>
                <w:lang w:eastAsia="nl-NL"/>
              </w:rPr>
              <w:t xml:space="preserve">Er vindt geen evaluatie van de behandeling plaats </w:t>
            </w:r>
          </w:p>
        </w:tc>
        <w:tc>
          <w:tcPr>
            <w:tcW w:w="2853" w:type="dxa"/>
            <w:tcBorders>
              <w:top w:val="single" w:sz="4" w:space="0" w:color="000000"/>
              <w:left w:val="single" w:sz="4" w:space="0" w:color="000000"/>
              <w:bottom w:val="single" w:sz="4" w:space="0" w:color="000000"/>
              <w:right w:val="single" w:sz="4" w:space="0" w:color="000000"/>
            </w:tcBorders>
            <w:shd w:val="clear" w:color="auto" w:fill="DADADB"/>
            <w:vAlign w:val="center"/>
            <w:hideMark/>
          </w:tcPr>
          <w:p w14:paraId="3F911261" w14:textId="77777777" w:rsidR="003005CA" w:rsidRDefault="003005CA">
            <w:pPr>
              <w:spacing w:after="0" w:line="254" w:lineRule="auto"/>
              <w:ind w:left="28"/>
              <w:rPr>
                <w:lang w:eastAsia="nl-NL"/>
              </w:rPr>
            </w:pPr>
            <w:r>
              <w:rPr>
                <w:lang w:eastAsia="nl-NL"/>
              </w:rPr>
              <w:t xml:space="preserve">1 – 2 – 3 – 4 – 5 – 6 – 7 – 8 </w:t>
            </w:r>
          </w:p>
          <w:p w14:paraId="3B7AFB9D" w14:textId="77777777" w:rsidR="003005CA" w:rsidRDefault="003005CA">
            <w:pPr>
              <w:spacing w:after="0" w:line="254" w:lineRule="auto"/>
              <w:ind w:right="50"/>
              <w:jc w:val="center"/>
              <w:rPr>
                <w:lang w:eastAsia="nl-NL"/>
              </w:rPr>
            </w:pPr>
            <w:r>
              <w:rPr>
                <w:lang w:eastAsia="nl-NL"/>
              </w:rPr>
              <w:t xml:space="preserve">– 9 - 10 </w:t>
            </w:r>
          </w:p>
        </w:tc>
        <w:tc>
          <w:tcPr>
            <w:tcW w:w="3675" w:type="dxa"/>
            <w:tcBorders>
              <w:top w:val="single" w:sz="4" w:space="0" w:color="000000"/>
              <w:left w:val="single" w:sz="4" w:space="0" w:color="000000"/>
              <w:bottom w:val="single" w:sz="4" w:space="0" w:color="000000"/>
              <w:right w:val="single" w:sz="4" w:space="0" w:color="000000"/>
            </w:tcBorders>
            <w:shd w:val="clear" w:color="auto" w:fill="DADADB"/>
            <w:hideMark/>
          </w:tcPr>
          <w:p w14:paraId="781390D8" w14:textId="77777777" w:rsidR="003005CA" w:rsidRDefault="003005CA">
            <w:pPr>
              <w:spacing w:after="0" w:line="254" w:lineRule="auto"/>
              <w:ind w:left="2"/>
              <w:rPr>
                <w:lang w:eastAsia="nl-NL"/>
              </w:rPr>
            </w:pPr>
            <w:r>
              <w:rPr>
                <w:b/>
                <w:lang w:eastAsia="nl-NL"/>
              </w:rPr>
              <w:t xml:space="preserve">De evaluatie wordt nabesproken met de patiënt en hieruit worden conclusies getrokken </w:t>
            </w:r>
          </w:p>
        </w:tc>
      </w:tr>
      <w:tr w:rsidR="003005CA" w14:paraId="50B0AE7F" w14:textId="77777777" w:rsidTr="003005CA">
        <w:tblPrEx>
          <w:tblCellMar>
            <w:right w:w="56" w:type="dxa"/>
          </w:tblCellMar>
        </w:tblPrEx>
        <w:trPr>
          <w:trHeight w:val="593"/>
        </w:trPr>
        <w:tc>
          <w:tcPr>
            <w:tcW w:w="3674" w:type="dxa"/>
            <w:tcBorders>
              <w:top w:val="single" w:sz="4" w:space="0" w:color="000000"/>
              <w:left w:val="single" w:sz="4" w:space="0" w:color="000000"/>
              <w:bottom w:val="single" w:sz="4" w:space="0" w:color="000000"/>
              <w:right w:val="single" w:sz="4" w:space="0" w:color="000000"/>
            </w:tcBorders>
            <w:shd w:val="clear" w:color="auto" w:fill="DADADB"/>
            <w:hideMark/>
          </w:tcPr>
          <w:p w14:paraId="601C4467" w14:textId="77777777" w:rsidR="003005CA" w:rsidRDefault="003005CA">
            <w:pPr>
              <w:spacing w:after="0" w:line="254" w:lineRule="auto"/>
              <w:rPr>
                <w:lang w:eastAsia="nl-NL"/>
              </w:rPr>
            </w:pPr>
            <w:r>
              <w:rPr>
                <w:b/>
                <w:lang w:eastAsia="nl-NL"/>
              </w:rPr>
              <w:t xml:space="preserve">Geen correcte attitude </w:t>
            </w:r>
          </w:p>
        </w:tc>
        <w:tc>
          <w:tcPr>
            <w:tcW w:w="2853" w:type="dxa"/>
            <w:tcBorders>
              <w:top w:val="single" w:sz="4" w:space="0" w:color="000000"/>
              <w:left w:val="single" w:sz="4" w:space="0" w:color="000000"/>
              <w:bottom w:val="single" w:sz="4" w:space="0" w:color="000000"/>
              <w:right w:val="single" w:sz="4" w:space="0" w:color="000000"/>
            </w:tcBorders>
            <w:shd w:val="clear" w:color="auto" w:fill="DADADB"/>
            <w:hideMark/>
          </w:tcPr>
          <w:p w14:paraId="3778FD7C" w14:textId="77777777" w:rsidR="003005CA" w:rsidRDefault="003005CA">
            <w:pPr>
              <w:spacing w:after="0" w:line="254" w:lineRule="auto"/>
              <w:ind w:left="28"/>
              <w:rPr>
                <w:lang w:eastAsia="nl-NL"/>
              </w:rPr>
            </w:pPr>
            <w:r>
              <w:rPr>
                <w:lang w:eastAsia="nl-NL"/>
              </w:rPr>
              <w:t xml:space="preserve">1 – 2 – 3 – 4 – 5 – 6 – 7 – 8 </w:t>
            </w:r>
          </w:p>
          <w:p w14:paraId="37A13E43" w14:textId="77777777" w:rsidR="003005CA" w:rsidRDefault="003005CA">
            <w:pPr>
              <w:spacing w:after="0" w:line="254" w:lineRule="auto"/>
              <w:ind w:right="30"/>
              <w:jc w:val="center"/>
              <w:rPr>
                <w:lang w:eastAsia="nl-NL"/>
              </w:rPr>
            </w:pPr>
            <w:r>
              <w:rPr>
                <w:lang w:eastAsia="nl-NL"/>
              </w:rPr>
              <w:t xml:space="preserve">– 9 - 10  </w:t>
            </w:r>
          </w:p>
        </w:tc>
        <w:tc>
          <w:tcPr>
            <w:tcW w:w="3675" w:type="dxa"/>
            <w:tcBorders>
              <w:top w:val="single" w:sz="4" w:space="0" w:color="000000"/>
              <w:left w:val="single" w:sz="4" w:space="0" w:color="000000"/>
              <w:bottom w:val="single" w:sz="4" w:space="0" w:color="000000"/>
              <w:right w:val="single" w:sz="4" w:space="0" w:color="000000"/>
            </w:tcBorders>
            <w:shd w:val="clear" w:color="auto" w:fill="DADADB"/>
            <w:hideMark/>
          </w:tcPr>
          <w:p w14:paraId="3FDE5D5E" w14:textId="77777777" w:rsidR="003005CA" w:rsidRDefault="003005CA">
            <w:pPr>
              <w:spacing w:after="0" w:line="254" w:lineRule="auto"/>
              <w:ind w:left="2"/>
              <w:rPr>
                <w:lang w:eastAsia="nl-NL"/>
              </w:rPr>
            </w:pPr>
            <w:r>
              <w:rPr>
                <w:b/>
                <w:lang w:eastAsia="nl-NL"/>
              </w:rPr>
              <w:t xml:space="preserve">Correcte attitude </w:t>
            </w:r>
          </w:p>
        </w:tc>
      </w:tr>
      <w:tr w:rsidR="003005CA" w14:paraId="39DA6C54" w14:textId="77777777" w:rsidTr="003005CA">
        <w:tblPrEx>
          <w:tblCellMar>
            <w:right w:w="56" w:type="dxa"/>
          </w:tblCellMar>
        </w:tblPrEx>
        <w:trPr>
          <w:trHeight w:val="611"/>
        </w:trPr>
        <w:tc>
          <w:tcPr>
            <w:tcW w:w="3674" w:type="dxa"/>
            <w:tcBorders>
              <w:top w:val="single" w:sz="4" w:space="0" w:color="000000"/>
              <w:left w:val="single" w:sz="4" w:space="0" w:color="000000"/>
              <w:bottom w:val="single" w:sz="4" w:space="0" w:color="000000"/>
              <w:right w:val="single" w:sz="4" w:space="0" w:color="000000"/>
            </w:tcBorders>
            <w:hideMark/>
          </w:tcPr>
          <w:p w14:paraId="252325B1" w14:textId="77777777" w:rsidR="003005CA" w:rsidRDefault="003005CA">
            <w:pPr>
              <w:spacing w:after="0" w:line="254" w:lineRule="auto"/>
              <w:ind w:left="175" w:right="20" w:hanging="175"/>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Heeft geen professionele houding </w:t>
            </w:r>
          </w:p>
        </w:tc>
        <w:tc>
          <w:tcPr>
            <w:tcW w:w="2853" w:type="dxa"/>
            <w:tcBorders>
              <w:top w:val="single" w:sz="4" w:space="0" w:color="000000"/>
              <w:left w:val="single" w:sz="4" w:space="0" w:color="000000"/>
              <w:bottom w:val="single" w:sz="4" w:space="0" w:color="000000"/>
              <w:right w:val="single" w:sz="4" w:space="0" w:color="000000"/>
            </w:tcBorders>
            <w:hideMark/>
          </w:tcPr>
          <w:p w14:paraId="5069ABD3" w14:textId="77777777" w:rsidR="003005CA" w:rsidRDefault="003005CA">
            <w:pPr>
              <w:spacing w:after="0" w:line="254" w:lineRule="auto"/>
              <w:ind w:left="28"/>
              <w:rPr>
                <w:lang w:eastAsia="nl-NL"/>
              </w:rPr>
            </w:pPr>
            <w:r>
              <w:rPr>
                <w:lang w:eastAsia="nl-NL"/>
              </w:rPr>
              <w:t xml:space="preserve">1 – 2 – 3 – 4 – 5 – 6 – 7 – 8 </w:t>
            </w:r>
          </w:p>
          <w:p w14:paraId="00F1A429" w14:textId="77777777" w:rsidR="003005CA" w:rsidRDefault="003005CA">
            <w:pPr>
              <w:spacing w:after="0" w:line="254" w:lineRule="auto"/>
              <w:ind w:right="27"/>
              <w:jc w:val="center"/>
              <w:rPr>
                <w:lang w:eastAsia="nl-NL"/>
              </w:rPr>
            </w:pPr>
            <w:r>
              <w:rPr>
                <w:lang w:eastAsia="nl-NL"/>
              </w:rPr>
              <w:t xml:space="preserve">– 9 - 10 </w:t>
            </w:r>
          </w:p>
        </w:tc>
        <w:tc>
          <w:tcPr>
            <w:tcW w:w="3675" w:type="dxa"/>
            <w:tcBorders>
              <w:top w:val="single" w:sz="4" w:space="0" w:color="000000"/>
              <w:left w:val="single" w:sz="4" w:space="0" w:color="000000"/>
              <w:bottom w:val="single" w:sz="4" w:space="0" w:color="000000"/>
              <w:right w:val="single" w:sz="4" w:space="0" w:color="000000"/>
            </w:tcBorders>
            <w:hideMark/>
          </w:tcPr>
          <w:p w14:paraId="51335897" w14:textId="77777777" w:rsidR="003005CA" w:rsidRDefault="003005CA">
            <w:pPr>
              <w:spacing w:after="0" w:line="254" w:lineRule="auto"/>
              <w:ind w:left="36"/>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Heeft een professionele houding </w:t>
            </w:r>
          </w:p>
        </w:tc>
      </w:tr>
      <w:tr w:rsidR="003005CA" w14:paraId="6BFB5C33" w14:textId="77777777" w:rsidTr="003005CA">
        <w:tblPrEx>
          <w:tblCellMar>
            <w:right w:w="56" w:type="dxa"/>
          </w:tblCellMar>
        </w:tblPrEx>
        <w:trPr>
          <w:trHeight w:val="595"/>
        </w:trPr>
        <w:tc>
          <w:tcPr>
            <w:tcW w:w="3674" w:type="dxa"/>
            <w:tcBorders>
              <w:top w:val="single" w:sz="4" w:space="0" w:color="000000"/>
              <w:left w:val="single" w:sz="4" w:space="0" w:color="000000"/>
              <w:bottom w:val="single" w:sz="4" w:space="0" w:color="000000"/>
              <w:right w:val="single" w:sz="4" w:space="0" w:color="000000"/>
            </w:tcBorders>
            <w:hideMark/>
          </w:tcPr>
          <w:p w14:paraId="0B7A9ECC" w14:textId="77777777" w:rsidR="003005CA" w:rsidRDefault="003005CA">
            <w:pPr>
              <w:spacing w:after="0" w:line="254" w:lineRule="auto"/>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Stelt  de patiënt niet centraal </w:t>
            </w:r>
          </w:p>
        </w:tc>
        <w:tc>
          <w:tcPr>
            <w:tcW w:w="2853" w:type="dxa"/>
            <w:tcBorders>
              <w:top w:val="single" w:sz="4" w:space="0" w:color="000000"/>
              <w:left w:val="single" w:sz="4" w:space="0" w:color="000000"/>
              <w:bottom w:val="single" w:sz="4" w:space="0" w:color="000000"/>
              <w:right w:val="single" w:sz="4" w:space="0" w:color="000000"/>
            </w:tcBorders>
            <w:hideMark/>
          </w:tcPr>
          <w:p w14:paraId="7A2AA823" w14:textId="77777777" w:rsidR="003005CA" w:rsidRDefault="003005CA">
            <w:pPr>
              <w:spacing w:after="0" w:line="254" w:lineRule="auto"/>
              <w:ind w:left="28"/>
              <w:rPr>
                <w:lang w:eastAsia="nl-NL"/>
              </w:rPr>
            </w:pPr>
            <w:r>
              <w:rPr>
                <w:lang w:eastAsia="nl-NL"/>
              </w:rPr>
              <w:t xml:space="preserve">1 – 2 – 3 – 4 – 5 – 6 – 7 – 8 </w:t>
            </w:r>
          </w:p>
          <w:p w14:paraId="5181311D" w14:textId="77777777" w:rsidR="003005CA" w:rsidRDefault="003005CA">
            <w:pPr>
              <w:spacing w:after="0" w:line="254" w:lineRule="auto"/>
              <w:ind w:right="27"/>
              <w:jc w:val="center"/>
              <w:rPr>
                <w:lang w:eastAsia="nl-NL"/>
              </w:rPr>
            </w:pPr>
            <w:r>
              <w:rPr>
                <w:lang w:eastAsia="nl-NL"/>
              </w:rPr>
              <w:t xml:space="preserve">– 9 - 10 </w:t>
            </w:r>
          </w:p>
        </w:tc>
        <w:tc>
          <w:tcPr>
            <w:tcW w:w="3675" w:type="dxa"/>
            <w:tcBorders>
              <w:top w:val="single" w:sz="4" w:space="0" w:color="000000"/>
              <w:left w:val="single" w:sz="4" w:space="0" w:color="000000"/>
              <w:bottom w:val="single" w:sz="4" w:space="0" w:color="000000"/>
              <w:right w:val="single" w:sz="4" w:space="0" w:color="000000"/>
            </w:tcBorders>
            <w:hideMark/>
          </w:tcPr>
          <w:p w14:paraId="6445FCAD" w14:textId="77777777" w:rsidR="003005CA" w:rsidRDefault="003005CA">
            <w:pPr>
              <w:spacing w:after="0" w:line="254" w:lineRule="auto"/>
              <w:ind w:left="2"/>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Stelt  de patiënt centraal </w:t>
            </w:r>
          </w:p>
        </w:tc>
      </w:tr>
      <w:tr w:rsidR="003005CA" w14:paraId="37684EBA" w14:textId="77777777" w:rsidTr="003005CA">
        <w:tblPrEx>
          <w:tblCellMar>
            <w:right w:w="56" w:type="dxa"/>
          </w:tblCellMar>
        </w:tblPrEx>
        <w:trPr>
          <w:trHeight w:val="598"/>
        </w:trPr>
        <w:tc>
          <w:tcPr>
            <w:tcW w:w="3674" w:type="dxa"/>
            <w:tcBorders>
              <w:top w:val="single" w:sz="4" w:space="0" w:color="000000"/>
              <w:left w:val="single" w:sz="4" w:space="0" w:color="000000"/>
              <w:bottom w:val="single" w:sz="4" w:space="0" w:color="000000"/>
              <w:right w:val="single" w:sz="4" w:space="0" w:color="000000"/>
            </w:tcBorders>
            <w:hideMark/>
          </w:tcPr>
          <w:p w14:paraId="250D0B30" w14:textId="77777777" w:rsidR="003005CA" w:rsidRDefault="003005CA">
            <w:pPr>
              <w:spacing w:after="0" w:line="254" w:lineRule="auto"/>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Communiceert niet adequaat </w:t>
            </w:r>
          </w:p>
        </w:tc>
        <w:tc>
          <w:tcPr>
            <w:tcW w:w="2853" w:type="dxa"/>
            <w:tcBorders>
              <w:top w:val="single" w:sz="4" w:space="0" w:color="000000"/>
              <w:left w:val="single" w:sz="4" w:space="0" w:color="000000"/>
              <w:bottom w:val="single" w:sz="4" w:space="0" w:color="000000"/>
              <w:right w:val="single" w:sz="4" w:space="0" w:color="000000"/>
            </w:tcBorders>
            <w:hideMark/>
          </w:tcPr>
          <w:p w14:paraId="0072F141" w14:textId="77777777" w:rsidR="003005CA" w:rsidRDefault="003005CA">
            <w:pPr>
              <w:spacing w:after="0" w:line="254" w:lineRule="auto"/>
              <w:ind w:left="28"/>
              <w:rPr>
                <w:lang w:eastAsia="nl-NL"/>
              </w:rPr>
            </w:pPr>
            <w:r>
              <w:rPr>
                <w:lang w:eastAsia="nl-NL"/>
              </w:rPr>
              <w:t xml:space="preserve">1 – 2 – 3 – 4 – 5 – 6 – 7 – 8 </w:t>
            </w:r>
          </w:p>
          <w:p w14:paraId="549E02A9" w14:textId="77777777" w:rsidR="003005CA" w:rsidRDefault="003005CA">
            <w:pPr>
              <w:spacing w:after="0" w:line="254" w:lineRule="auto"/>
              <w:ind w:right="27"/>
              <w:jc w:val="center"/>
              <w:rPr>
                <w:lang w:eastAsia="nl-NL"/>
              </w:rPr>
            </w:pPr>
            <w:r>
              <w:rPr>
                <w:lang w:eastAsia="nl-NL"/>
              </w:rPr>
              <w:t xml:space="preserve">– 9 - 10 </w:t>
            </w:r>
          </w:p>
        </w:tc>
        <w:tc>
          <w:tcPr>
            <w:tcW w:w="3675" w:type="dxa"/>
            <w:tcBorders>
              <w:top w:val="single" w:sz="4" w:space="0" w:color="000000"/>
              <w:left w:val="single" w:sz="4" w:space="0" w:color="000000"/>
              <w:bottom w:val="single" w:sz="4" w:space="0" w:color="000000"/>
              <w:right w:val="single" w:sz="4" w:space="0" w:color="000000"/>
            </w:tcBorders>
            <w:hideMark/>
          </w:tcPr>
          <w:p w14:paraId="4CD8E224" w14:textId="77777777" w:rsidR="003005CA" w:rsidRDefault="003005CA">
            <w:pPr>
              <w:spacing w:after="0" w:line="254" w:lineRule="auto"/>
              <w:ind w:left="2"/>
              <w:rPr>
                <w:lang w:eastAsia="nl-NL"/>
              </w:rPr>
            </w:pPr>
            <w:r>
              <w:rPr>
                <w:rFonts w:ascii="Segoe UI Symbol" w:eastAsia="Segoe UI Symbol" w:hAnsi="Segoe UI Symbol" w:cs="Segoe UI Symbol"/>
                <w:lang w:eastAsia="nl-NL"/>
              </w:rPr>
              <w:t>•</w:t>
            </w:r>
            <w:r>
              <w:rPr>
                <w:rFonts w:ascii="Arial" w:eastAsia="Arial" w:hAnsi="Arial" w:cs="Arial"/>
                <w:lang w:eastAsia="nl-NL"/>
              </w:rPr>
              <w:t xml:space="preserve"> </w:t>
            </w:r>
            <w:r>
              <w:rPr>
                <w:lang w:eastAsia="nl-NL"/>
              </w:rPr>
              <w:t xml:space="preserve">Communiceert  adequaat </w:t>
            </w:r>
          </w:p>
        </w:tc>
      </w:tr>
    </w:tbl>
    <w:p w14:paraId="37A112A2" w14:textId="77777777" w:rsidR="003005CA" w:rsidRDefault="003005CA" w:rsidP="003005CA">
      <w:pPr>
        <w:spacing w:after="0" w:line="254" w:lineRule="auto"/>
        <w:ind w:left="326"/>
        <w:rPr>
          <w:rFonts w:ascii="Calibri" w:eastAsia="Calibri" w:hAnsi="Calibri" w:cs="Calibri"/>
          <w:color w:val="000000"/>
        </w:rPr>
      </w:pPr>
      <w:r>
        <w:t xml:space="preserve"> </w:t>
      </w:r>
    </w:p>
    <w:p w14:paraId="39549B42" w14:textId="77777777" w:rsidR="003005CA" w:rsidRDefault="003005CA" w:rsidP="003005CA">
      <w:pPr>
        <w:spacing w:after="0" w:line="254" w:lineRule="auto"/>
        <w:ind w:left="326"/>
      </w:pPr>
      <w:r>
        <w:t xml:space="preserve"> </w:t>
      </w:r>
    </w:p>
    <w:p w14:paraId="7DD4F49C" w14:textId="77777777" w:rsidR="003D275D" w:rsidRDefault="003D275D" w:rsidP="003005CA"/>
    <w:p w14:paraId="6DB9095E" w14:textId="77777777" w:rsidR="00CF2610" w:rsidRDefault="00CF2610" w:rsidP="003005CA"/>
    <w:p w14:paraId="6EA94F5C" w14:textId="77777777" w:rsidR="00CF2610" w:rsidRDefault="00CF2610" w:rsidP="003005CA"/>
    <w:p w14:paraId="70567222" w14:textId="77777777" w:rsidR="00CF2610" w:rsidRDefault="00CF2610" w:rsidP="003005CA"/>
    <w:p w14:paraId="3F6569FA" w14:textId="77777777" w:rsidR="00CF2610" w:rsidRDefault="00CF2610" w:rsidP="003005CA"/>
    <w:p w14:paraId="309F7DC1" w14:textId="77777777" w:rsidR="00CF2610" w:rsidRDefault="00CF2610" w:rsidP="003005CA"/>
    <w:p w14:paraId="71A81819" w14:textId="77777777" w:rsidR="00CF2610" w:rsidRDefault="00CF2610" w:rsidP="003005CA"/>
    <w:p w14:paraId="58B15FC1" w14:textId="77777777" w:rsidR="00CF2610" w:rsidRDefault="00CF2610" w:rsidP="003005CA"/>
    <w:p w14:paraId="27B365E0" w14:textId="77777777" w:rsidR="00CF2610" w:rsidRDefault="00CF2610" w:rsidP="003005CA"/>
    <w:p w14:paraId="28581865" w14:textId="77777777" w:rsidR="00CF2610" w:rsidRDefault="00CF2610" w:rsidP="003005CA"/>
    <w:p w14:paraId="56ACA23F" w14:textId="77777777" w:rsidR="00CF2610" w:rsidRDefault="00CF2610" w:rsidP="003005CA"/>
    <w:p w14:paraId="37D936A2" w14:textId="77777777" w:rsidR="00CF2610" w:rsidRDefault="00CF2610" w:rsidP="003005CA"/>
    <w:p w14:paraId="2311C656" w14:textId="77777777" w:rsidR="00CF2610" w:rsidRDefault="00CF2610" w:rsidP="003005CA"/>
    <w:p w14:paraId="7BF290C7" w14:textId="77777777" w:rsidR="00CF2610" w:rsidRDefault="00CF2610" w:rsidP="003005CA"/>
    <w:p w14:paraId="23A923B2" w14:textId="77777777" w:rsidR="00CF2610" w:rsidRDefault="00CF2610" w:rsidP="003005CA"/>
    <w:p w14:paraId="2ACB31D1" w14:textId="77777777" w:rsidR="00CF2610" w:rsidRDefault="00CF2610" w:rsidP="003005CA"/>
    <w:p w14:paraId="5042E3B6" w14:textId="77777777" w:rsidR="00CF2610" w:rsidRDefault="00CF2610" w:rsidP="003005CA"/>
    <w:p w14:paraId="31268D37" w14:textId="77777777" w:rsidR="003D275D" w:rsidRDefault="003D275D" w:rsidP="003D275D">
      <w:pPr>
        <w:pStyle w:val="Kop1"/>
      </w:pPr>
      <w:bookmarkStart w:id="81" w:name="_Toc415680334"/>
      <w:bookmarkStart w:id="82" w:name="_Toc289978737"/>
      <w:r>
        <w:lastRenderedPageBreak/>
        <w:t>Bijlage</w:t>
      </w:r>
      <w:r w:rsidR="00CF2610">
        <w:t xml:space="preserve"> 13</w:t>
      </w:r>
      <w:r w:rsidR="00CE1D03">
        <w:t>:</w:t>
      </w:r>
      <w:r>
        <w:t xml:space="preserve"> L</w:t>
      </w:r>
      <w:r w:rsidR="00CF2610">
        <w:t>iteratuur</w:t>
      </w:r>
      <w:bookmarkEnd w:id="81"/>
      <w:bookmarkEnd w:id="82"/>
    </w:p>
    <w:p w14:paraId="2F04577D" w14:textId="77777777" w:rsidR="00A618DE" w:rsidRDefault="00A618DE" w:rsidP="00A618DE">
      <w:pPr>
        <w:pStyle w:val="Geenafstand"/>
      </w:pPr>
    </w:p>
    <w:p w14:paraId="549D2E73" w14:textId="77777777" w:rsidR="00A618DE" w:rsidRDefault="00A618DE" w:rsidP="00A618DE">
      <w:pPr>
        <w:pStyle w:val="Geenafstand"/>
      </w:pPr>
    </w:p>
    <w:p w14:paraId="2D0BDC07" w14:textId="77777777" w:rsidR="00A618DE" w:rsidRPr="007D5CC8" w:rsidRDefault="00A618DE" w:rsidP="00A618DE">
      <w:pPr>
        <w:pStyle w:val="Geenafstand"/>
      </w:pPr>
      <w:r w:rsidRPr="007D5CC8">
        <w:t>Brouwer</w:t>
      </w:r>
      <w:r>
        <w:t xml:space="preserve"> H</w:t>
      </w:r>
      <w:r w:rsidRPr="007D5CC8">
        <w:t>, Hoorcollege FT EBP 1 sem. 1 2014-2015, HVA, , 13-1-2015</w:t>
      </w:r>
    </w:p>
    <w:p w14:paraId="3B04C1C0" w14:textId="77777777" w:rsidR="00A618DE" w:rsidRPr="007D5CC8" w:rsidRDefault="00A618DE" w:rsidP="00A618DE">
      <w:pPr>
        <w:pStyle w:val="Geenafstand"/>
      </w:pPr>
    </w:p>
    <w:p w14:paraId="4089A7FC" w14:textId="77777777" w:rsidR="00A618DE" w:rsidRPr="00A618DE" w:rsidRDefault="00A618DE" w:rsidP="00A618DE">
      <w:pPr>
        <w:pStyle w:val="Geenafstand"/>
        <w:rPr>
          <w:lang w:val="en-GB"/>
        </w:rPr>
      </w:pPr>
      <w:r w:rsidRPr="00A618DE">
        <w:rPr>
          <w:lang w:val="en-GB"/>
        </w:rPr>
        <w:t>Dawes M, Summerskill W, Glasziou P, Carabellotta A, Martin J, Hopayian K, et al. Sicily statement on evidence-based practice. BMC Medical Education. 2005, 5:1: 3/7</w:t>
      </w:r>
    </w:p>
    <w:p w14:paraId="7BFE4217" w14:textId="77777777" w:rsidR="00A618DE" w:rsidRPr="00A618DE" w:rsidRDefault="00A618DE" w:rsidP="00A618DE">
      <w:pPr>
        <w:pStyle w:val="Geenafstand"/>
        <w:rPr>
          <w:lang w:val="en-GB"/>
        </w:rPr>
      </w:pPr>
    </w:p>
    <w:p w14:paraId="643A5A80" w14:textId="77777777" w:rsidR="00A618DE" w:rsidRPr="00A618DE" w:rsidRDefault="00A618DE" w:rsidP="00A618DE">
      <w:pPr>
        <w:pStyle w:val="Geenafstand"/>
        <w:rPr>
          <w:lang w:val="en-GB"/>
        </w:rPr>
      </w:pPr>
      <w:r w:rsidRPr="00A618DE">
        <w:rPr>
          <w:rFonts w:cs="Arial"/>
          <w:lang w:val="en-GB"/>
        </w:rPr>
        <w:t>Greenhalgh, T, How to read a paper: the basics of evidence-based medicine, Third Ed. Oxford: Blackwell Publishing, 2006.</w:t>
      </w:r>
    </w:p>
    <w:p w14:paraId="2DAEBAF1" w14:textId="77777777" w:rsidR="00A618DE" w:rsidRDefault="00A618DE" w:rsidP="00A618DE">
      <w:pPr>
        <w:pStyle w:val="Geenafstand"/>
        <w:rPr>
          <w:lang w:val="en-GB"/>
        </w:rPr>
      </w:pPr>
    </w:p>
    <w:p w14:paraId="23466C3F" w14:textId="77777777" w:rsidR="00A618DE" w:rsidRPr="007F3AEA" w:rsidRDefault="00A618DE" w:rsidP="00A618DE">
      <w:pPr>
        <w:pStyle w:val="Voetnoottekst"/>
        <w:rPr>
          <w:rFonts w:ascii="Calibri" w:hAnsi="Calibri"/>
          <w:sz w:val="22"/>
          <w:szCs w:val="22"/>
        </w:rPr>
      </w:pPr>
      <w:r w:rsidRPr="007F3AEA">
        <w:rPr>
          <w:rFonts w:ascii="Calibri" w:hAnsi="Calibri"/>
          <w:sz w:val="22"/>
          <w:szCs w:val="22"/>
        </w:rPr>
        <w:t>Koninklijk Nederlands Genootschap voor Fysiotherapie. Verwijzing versus directe toegankelijkheid fysiotherapie DTF [internet].  Amersfoort: KNGF; ca 2011. [laatste update onbekend, geraadpleegd 22 febr 2015].  URL: . [https://www.fysionet-evidencebased.nl/index.php/richtlijnen/richtlijnen/meniscectomie/praktijkrichtlijn-12/verwijzing-versus-directe-toegankelijkheid-fysiotherapie-dtf/b2-directe-toegankelijkheid-fysiotherapie]</w:t>
      </w:r>
    </w:p>
    <w:p w14:paraId="5FB3654E" w14:textId="77777777" w:rsidR="00A618DE" w:rsidRPr="00A618DE" w:rsidRDefault="00A618DE" w:rsidP="00A618DE">
      <w:pPr>
        <w:pStyle w:val="Geenafstand"/>
      </w:pPr>
    </w:p>
    <w:p w14:paraId="004258ED" w14:textId="77777777" w:rsidR="00A618DE" w:rsidRPr="00A618DE" w:rsidRDefault="00A618DE" w:rsidP="00A618DE">
      <w:pPr>
        <w:pStyle w:val="Geenafstand"/>
      </w:pPr>
      <w:r w:rsidRPr="00A618DE">
        <w:t>Offringa M, Inleiding in de evidence medicine, 2008</w:t>
      </w:r>
    </w:p>
    <w:p w14:paraId="0C5A2BAE" w14:textId="77777777" w:rsidR="00A618DE" w:rsidRPr="00A618DE" w:rsidRDefault="00A618DE" w:rsidP="00A618DE">
      <w:pPr>
        <w:pStyle w:val="Geenafstand"/>
      </w:pPr>
    </w:p>
    <w:p w14:paraId="7A4A72CC" w14:textId="77777777" w:rsidR="00A618DE" w:rsidRPr="007D5CC8" w:rsidRDefault="00A618DE" w:rsidP="00A618DE">
      <w:pPr>
        <w:pStyle w:val="Geenafstand"/>
        <w:rPr>
          <w:rFonts w:eastAsia="Times New Roman" w:cs="Times New Roman"/>
          <w:lang w:eastAsia="nl-NL"/>
        </w:rPr>
      </w:pPr>
      <w:r w:rsidRPr="007D5CC8">
        <w:rPr>
          <w:rFonts w:eastAsia="Times New Roman" w:cs="Times New Roman"/>
          <w:lang w:eastAsia="nl-NL"/>
        </w:rPr>
        <w:t>Reijnders D, Eggink F, van Warmerdam E. Snel en slim Evidence Based Practise [Bachelorscriptie]. Amsterdam: Hogeschool van Amsterdam; 2010. P. 6.</w:t>
      </w:r>
    </w:p>
    <w:p w14:paraId="1522FA5B" w14:textId="77777777" w:rsidR="00A618DE" w:rsidRPr="007D5CC8" w:rsidRDefault="00A618DE" w:rsidP="00A618DE">
      <w:pPr>
        <w:pStyle w:val="Geenafstand"/>
      </w:pPr>
    </w:p>
    <w:p w14:paraId="79EB4228" w14:textId="77777777" w:rsidR="00A618DE" w:rsidRPr="00A618DE" w:rsidRDefault="00A618DE" w:rsidP="00A618DE">
      <w:pPr>
        <w:pStyle w:val="Geenafstand"/>
        <w:rPr>
          <w:lang w:val="en-GB"/>
        </w:rPr>
      </w:pPr>
      <w:r w:rsidRPr="007D5CC8">
        <w:t xml:space="preserve">Sackett DL, Rosenberg WM, Gray JA, Haynes RB, Richardson WS. </w:t>
      </w:r>
      <w:r w:rsidRPr="00A618DE">
        <w:rPr>
          <w:lang w:val="en-GB"/>
        </w:rPr>
        <w:t>Evidence based medicine: What it is and what it isn’t. British Medical Journal. 1996;312:71–72.</w:t>
      </w:r>
    </w:p>
    <w:p w14:paraId="5155F536" w14:textId="77777777" w:rsidR="00A618DE" w:rsidRPr="00A618DE" w:rsidRDefault="00A618DE" w:rsidP="00A618DE">
      <w:pPr>
        <w:pStyle w:val="Geenafstand"/>
        <w:rPr>
          <w:lang w:val="en-GB"/>
        </w:rPr>
      </w:pPr>
    </w:p>
    <w:p w14:paraId="69ACFC0B" w14:textId="77777777" w:rsidR="00A618DE" w:rsidRPr="00A618DE" w:rsidRDefault="00A618DE" w:rsidP="00A618DE">
      <w:pPr>
        <w:pStyle w:val="Geenafstand"/>
        <w:rPr>
          <w:lang w:val="en-GB"/>
        </w:rPr>
      </w:pPr>
      <w:r w:rsidRPr="00A618DE">
        <w:rPr>
          <w:lang w:val="en-GB"/>
        </w:rPr>
        <w:t>Sackett, D., Strauss, S., Richardson, W., Rosenberg, W., Haynes, R., 2000.</w:t>
      </w:r>
      <w:r w:rsidRPr="00A618DE">
        <w:rPr>
          <w:rStyle w:val="apple-converted-space"/>
          <w:lang w:val="en-GB"/>
        </w:rPr>
        <w:t> </w:t>
      </w:r>
      <w:r w:rsidRPr="00A618DE">
        <w:rPr>
          <w:rStyle w:val="Nadruk"/>
          <w:bdr w:val="none" w:sz="0" w:space="0" w:color="auto" w:frame="1"/>
          <w:lang w:val="en-GB"/>
        </w:rPr>
        <w:t>Evidence-based Medicine; How to Practice en Teach EBM.</w:t>
      </w:r>
      <w:r w:rsidRPr="00A618DE">
        <w:rPr>
          <w:rStyle w:val="apple-converted-space"/>
          <w:lang w:val="en-GB"/>
        </w:rPr>
        <w:t> </w:t>
      </w:r>
      <w:r w:rsidRPr="00A618DE">
        <w:rPr>
          <w:lang w:val="en-GB"/>
        </w:rPr>
        <w:t>(second edition ed).Edinburg: Churchill Livingstone; 2000.</w:t>
      </w:r>
    </w:p>
    <w:p w14:paraId="2C4E33A0" w14:textId="77777777" w:rsidR="00A618DE" w:rsidRPr="00A618DE" w:rsidRDefault="00A618DE" w:rsidP="00A618DE">
      <w:pPr>
        <w:pStyle w:val="Geenafstand"/>
        <w:rPr>
          <w:rFonts w:cs="Arial"/>
          <w:bCs/>
          <w:lang w:val="en-GB"/>
        </w:rPr>
      </w:pPr>
    </w:p>
    <w:p w14:paraId="4F1F3DBE" w14:textId="77777777" w:rsidR="00A618DE" w:rsidRDefault="00A618DE" w:rsidP="00A618DE">
      <w:pPr>
        <w:pStyle w:val="Geenafstand"/>
      </w:pPr>
      <w:r w:rsidRPr="007D5CC8">
        <w:rPr>
          <w:rFonts w:cs="Arial"/>
          <w:bCs/>
        </w:rPr>
        <w:t>Stalmeier</w:t>
      </w:r>
      <w:r w:rsidRPr="007D5CC8">
        <w:t>.</w:t>
      </w:r>
      <w:r w:rsidRPr="007D5CC8">
        <w:rPr>
          <w:rFonts w:cs="Arial"/>
          <w:bCs/>
        </w:rPr>
        <w:t xml:space="preserve"> P.F.M. Stalmeier</w:t>
      </w:r>
      <w:r w:rsidRPr="007D5CC8">
        <w:t xml:space="preserve">, Wat is zelfmanagement?, CBO; z.j. [laatse update z.j. geraadpleegd op 11 maart 2015]. </w:t>
      </w:r>
    </w:p>
    <w:p w14:paraId="7C9079D6" w14:textId="77777777" w:rsidR="00A618DE" w:rsidRDefault="00A618DE" w:rsidP="00A618DE">
      <w:pPr>
        <w:pStyle w:val="Geenafstand"/>
      </w:pPr>
    </w:p>
    <w:p w14:paraId="4D9F0273" w14:textId="77777777" w:rsidR="00A618DE" w:rsidRPr="007F3AEA" w:rsidRDefault="00A618DE" w:rsidP="00A618DE">
      <w:pPr>
        <w:pStyle w:val="Geenafstand"/>
        <w:rPr>
          <w:rFonts w:ascii="Calibri" w:hAnsi="Calibri"/>
        </w:rPr>
      </w:pPr>
      <w:r w:rsidRPr="007F3AEA">
        <w:rPr>
          <w:rFonts w:ascii="Calibri" w:hAnsi="Calibri"/>
        </w:rPr>
        <w:t>Swinkels ICS, Leemrijse CJ. Gevolgen directe toegang voor de patiëntenpopulatie van de fysiotherapeut. TNO-rapport. 2004; 0-75</w:t>
      </w:r>
    </w:p>
    <w:p w14:paraId="682DCB6B" w14:textId="77777777" w:rsidR="00A618DE" w:rsidRPr="007F3AEA" w:rsidRDefault="00A618DE" w:rsidP="00A618DE">
      <w:pPr>
        <w:pStyle w:val="Geenafstand"/>
        <w:rPr>
          <w:rFonts w:ascii="Calibri" w:hAnsi="Calibri"/>
        </w:rPr>
      </w:pPr>
      <w:r w:rsidRPr="007F3AEA">
        <w:rPr>
          <w:rFonts w:ascii="Calibri" w:hAnsi="Calibri"/>
        </w:rPr>
        <w:t xml:space="preserve"> </w:t>
      </w:r>
    </w:p>
    <w:p w14:paraId="3FE1B950" w14:textId="77777777" w:rsidR="00A618DE" w:rsidRPr="00A618DE" w:rsidRDefault="00A618DE" w:rsidP="00A618DE">
      <w:pPr>
        <w:pStyle w:val="Geenafstand"/>
        <w:rPr>
          <w:lang w:val="en-GB"/>
        </w:rPr>
      </w:pPr>
      <w:r w:rsidRPr="007D5CC8">
        <w:t xml:space="preserve">Trijffel. E, Liesbeth E.B, Lucas. </w:t>
      </w:r>
      <w:r w:rsidRPr="00A618DE">
        <w:rPr>
          <w:lang w:val="en-GB"/>
        </w:rPr>
        <w:t>C, Snoeker B.A.M. Evidence Based Practice, Lustrum Abstract Boek, AMC-UvA, 2011</w:t>
      </w:r>
    </w:p>
    <w:p w14:paraId="518F0C0D" w14:textId="77777777" w:rsidR="00A618DE" w:rsidRDefault="00A618DE" w:rsidP="00A618DE">
      <w:pPr>
        <w:pStyle w:val="Geenafstand"/>
      </w:pPr>
      <w:r w:rsidRPr="007D5CC8">
        <w:t xml:space="preserve">Trimbos </w:t>
      </w:r>
      <w:r>
        <w:t>R</w:t>
      </w:r>
      <w:r w:rsidRPr="007D5CC8">
        <w:t>, e.a., Nurse Acedemy, Op zoek naar beter, Prelum uitgevers, nummer 2 zomer 2010, 68-72</w:t>
      </w:r>
    </w:p>
    <w:p w14:paraId="77CE2E54" w14:textId="77777777" w:rsidR="00A618DE" w:rsidRDefault="00A618DE" w:rsidP="00A618DE">
      <w:pPr>
        <w:pStyle w:val="Geenafstand"/>
      </w:pPr>
    </w:p>
    <w:p w14:paraId="3BD44407" w14:textId="77777777" w:rsidR="00A618DE" w:rsidRDefault="00A618DE" w:rsidP="00A618DE">
      <w:pPr>
        <w:pStyle w:val="Geenafstand"/>
      </w:pPr>
      <w:r w:rsidRPr="007D5CC8">
        <w:t xml:space="preserve">Verhoef </w:t>
      </w:r>
      <w:r>
        <w:t xml:space="preserve"> J.</w:t>
      </w:r>
      <w:r w:rsidRPr="007D5CC8">
        <w:t>– Dr. Ard W. Lazonder – Chris H. En Z. Kuiper, Hoe wordt  u een evidence-based fysiotherapeut? Stimu</w:t>
      </w:r>
      <w:r>
        <w:t>lus (2005) Geraadpleegd 18-3-15</w:t>
      </w:r>
    </w:p>
    <w:p w14:paraId="59428F97" w14:textId="77777777" w:rsidR="00A618DE" w:rsidRPr="007D5CC8" w:rsidRDefault="00A618DE" w:rsidP="00A618DE">
      <w:pPr>
        <w:pStyle w:val="Geenafstand"/>
      </w:pPr>
    </w:p>
    <w:p w14:paraId="698B85E5" w14:textId="77777777" w:rsidR="00A618DE" w:rsidRPr="007D5CC8" w:rsidRDefault="00A618DE" w:rsidP="00A618DE">
      <w:pPr>
        <w:pStyle w:val="Geenafstand"/>
      </w:pPr>
      <w:r w:rsidRPr="007D5CC8">
        <w:t>Vlieger</w:t>
      </w:r>
      <w:r>
        <w:t xml:space="preserve"> S</w:t>
      </w:r>
      <w:r w:rsidRPr="007D5CC8">
        <w:t>, HC FT EBP 1 sem 2., 2014-2015, 2015</w:t>
      </w:r>
    </w:p>
    <w:p w14:paraId="289C8D91" w14:textId="77777777" w:rsidR="00A618DE" w:rsidRPr="007D5CC8" w:rsidRDefault="00A618DE" w:rsidP="00A618DE">
      <w:pPr>
        <w:pStyle w:val="Geenafstand"/>
      </w:pPr>
    </w:p>
    <w:p w14:paraId="18EFB252" w14:textId="77777777" w:rsidR="00CE1D03" w:rsidRDefault="00A618DE" w:rsidP="00A618DE">
      <w:pPr>
        <w:pStyle w:val="Geenafstand"/>
      </w:pPr>
      <w:r>
        <w:t>Vries de C</w:t>
      </w:r>
      <w:r w:rsidRPr="007D5CC8">
        <w:t xml:space="preserve">, </w:t>
      </w:r>
      <w:r>
        <w:t>Hagenaars L, Kiers H, Schmitt M</w:t>
      </w:r>
      <w:r w:rsidRPr="007D5CC8">
        <w:t>, Beroepsprofiel fysiotherapeut, KNGF, 01-01-2014, p.6.</w:t>
      </w:r>
    </w:p>
    <w:p w14:paraId="3E98A192" w14:textId="77777777" w:rsidR="00CE1D03" w:rsidRDefault="00CE1D03">
      <w:pPr>
        <w:spacing w:after="160" w:line="259" w:lineRule="auto"/>
      </w:pPr>
      <w:r>
        <w:br w:type="page"/>
      </w:r>
    </w:p>
    <w:p w14:paraId="007B3735" w14:textId="77777777" w:rsidR="00A618DE" w:rsidRDefault="00CE1D03" w:rsidP="00CE1D03">
      <w:pPr>
        <w:pStyle w:val="Kop1"/>
      </w:pPr>
      <w:bookmarkStart w:id="83" w:name="_Toc289978738"/>
      <w:r>
        <w:lastRenderedPageBreak/>
        <w:t>Bijlage 14: Docentenhandleiding</w:t>
      </w:r>
      <w:bookmarkEnd w:id="83"/>
    </w:p>
    <w:p w14:paraId="1201A594" w14:textId="77777777" w:rsidR="00CE1D03" w:rsidRDefault="00CE1D03" w:rsidP="00CE1D03">
      <w:pPr>
        <w:pStyle w:val="Titel"/>
      </w:pPr>
      <w:r>
        <w:t>Docentenhandleiding</w:t>
      </w:r>
    </w:p>
    <w:p w14:paraId="6439D084" w14:textId="77777777" w:rsidR="00CE1D03" w:rsidRDefault="00CE1D03" w:rsidP="00CE1D03"/>
    <w:p w14:paraId="190154AD" w14:textId="0C59AF80" w:rsidR="00CE1D03" w:rsidRDefault="00D10C0A" w:rsidP="00CE1D03">
      <w:r>
        <w:rPr>
          <w:noProof/>
          <w:lang w:val="en-US" w:eastAsia="nl-NL"/>
        </w:rPr>
        <w:drawing>
          <wp:anchor distT="0" distB="0" distL="114300" distR="114300" simplePos="0" relativeHeight="251667456" behindDoc="0" locked="0" layoutInCell="1" allowOverlap="1" wp14:anchorId="01B50341" wp14:editId="785E6FFB">
            <wp:simplePos x="0" y="0"/>
            <wp:positionH relativeFrom="margin">
              <wp:posOffset>394335</wp:posOffset>
            </wp:positionH>
            <wp:positionV relativeFrom="paragraph">
              <wp:posOffset>282575</wp:posOffset>
            </wp:positionV>
            <wp:extent cx="5267325" cy="5661025"/>
            <wp:effectExtent l="0" t="0" r="0" b="3175"/>
            <wp:wrapSquare wrapText="bothSides"/>
            <wp:docPr id="9"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67325" cy="5661025"/>
                    </a:xfrm>
                    <a:prstGeom prst="rect">
                      <a:avLst/>
                    </a:prstGeom>
                    <a:noFill/>
                    <a:ln w="9525">
                      <a:noFill/>
                      <a:miter lim="800000"/>
                      <a:headEnd/>
                      <a:tailEnd/>
                    </a:ln>
                  </pic:spPr>
                </pic:pic>
              </a:graphicData>
            </a:graphic>
            <wp14:sizeRelV relativeFrom="margin">
              <wp14:pctHeight>0</wp14:pctHeight>
            </wp14:sizeRelV>
          </wp:anchor>
        </w:drawing>
      </w:r>
    </w:p>
    <w:p w14:paraId="631A1E41" w14:textId="77777777" w:rsidR="00CE1D03" w:rsidRDefault="00CE1D03" w:rsidP="00CE1D03"/>
    <w:p w14:paraId="7C07804C" w14:textId="77777777" w:rsidR="00CE1D03" w:rsidRDefault="00CE1D03" w:rsidP="00CE1D03"/>
    <w:p w14:paraId="46D1D7E6" w14:textId="77777777" w:rsidR="00CE1D03" w:rsidRDefault="00CE1D03" w:rsidP="00CE1D03"/>
    <w:p w14:paraId="7B5468CB" w14:textId="77777777" w:rsidR="00CE1D03" w:rsidRDefault="00CE1D03" w:rsidP="00CE1D03"/>
    <w:p w14:paraId="70453691" w14:textId="77777777" w:rsidR="00CE1D03" w:rsidRDefault="00CE1D03" w:rsidP="00CE1D03"/>
    <w:p w14:paraId="2A4B5E93" w14:textId="77777777" w:rsidR="00CE1D03" w:rsidRDefault="00CE1D03" w:rsidP="00CE1D03"/>
    <w:p w14:paraId="2877F7A8" w14:textId="77777777" w:rsidR="00CE1D03" w:rsidRDefault="00CE1D03" w:rsidP="00CE1D03"/>
    <w:p w14:paraId="1D64C219" w14:textId="77777777" w:rsidR="00CE1D03" w:rsidRDefault="00CE1D03" w:rsidP="00CE1D03"/>
    <w:p w14:paraId="3D76F94C" w14:textId="4300AF81" w:rsidR="00CE1D03" w:rsidRDefault="00CE1D03" w:rsidP="00CE1D03"/>
    <w:p w14:paraId="1846A5A3" w14:textId="77777777" w:rsidR="00CE1D03" w:rsidRDefault="00CE1D03" w:rsidP="00CE1D03"/>
    <w:p w14:paraId="694D2D90" w14:textId="77777777" w:rsidR="00CE1D03" w:rsidRDefault="00CE1D03" w:rsidP="00CE1D03"/>
    <w:p w14:paraId="50D9D4DD" w14:textId="77777777" w:rsidR="00CE1D03" w:rsidRDefault="00CE1D03" w:rsidP="00CE1D03"/>
    <w:p w14:paraId="4FC7FD2C" w14:textId="77777777" w:rsidR="00CE1D03" w:rsidRDefault="00CE1D03" w:rsidP="00CE1D03"/>
    <w:p w14:paraId="4648677C" w14:textId="77777777" w:rsidR="00CE1D03" w:rsidRDefault="00CE1D03" w:rsidP="00CE1D03"/>
    <w:p w14:paraId="62B6EC77" w14:textId="77777777" w:rsidR="00CE1D03" w:rsidRDefault="00CE1D03" w:rsidP="00CE1D03"/>
    <w:p w14:paraId="1E9A8B11" w14:textId="77777777" w:rsidR="00CE1D03" w:rsidRDefault="00CE1D03" w:rsidP="00CE1D03"/>
    <w:p w14:paraId="29D5CBFE" w14:textId="77777777" w:rsidR="00CE1D03" w:rsidRDefault="00CE1D03" w:rsidP="00CE1D03"/>
    <w:p w14:paraId="09FF8753" w14:textId="77777777" w:rsidR="00CE1D03" w:rsidRDefault="00CE1D03" w:rsidP="00CE1D03"/>
    <w:p w14:paraId="38D84258" w14:textId="77777777" w:rsidR="00D10C0A" w:rsidRPr="00666E6E" w:rsidRDefault="00D10C0A" w:rsidP="00D10C0A">
      <w:pPr>
        <w:pStyle w:val="Geenafstand"/>
        <w:rPr>
          <w:sz w:val="18"/>
          <w:szCs w:val="18"/>
        </w:rPr>
      </w:pPr>
      <w:r w:rsidRPr="00666E6E">
        <w:rPr>
          <w:sz w:val="18"/>
          <w:szCs w:val="18"/>
        </w:rPr>
        <w:t>LF</w:t>
      </w:r>
      <w:r>
        <w:rPr>
          <w:sz w:val="18"/>
          <w:szCs w:val="18"/>
        </w:rPr>
        <w:t>14 131 Methodisch Werken Groep A,</w:t>
      </w:r>
    </w:p>
    <w:p w14:paraId="2AF72989" w14:textId="5B7601C9" w:rsidR="00CE1D03" w:rsidRDefault="00D10C0A" w:rsidP="00D10C0A">
      <w:r w:rsidRPr="00666E6E">
        <w:rPr>
          <w:sz w:val="18"/>
          <w:szCs w:val="18"/>
        </w:rPr>
        <w:t xml:space="preserve">Lotte Companjen, Jaïr Jacobi, Flores Waalewijn, </w:t>
      </w:r>
      <w:r w:rsidRPr="00666E6E">
        <w:rPr>
          <w:sz w:val="18"/>
          <w:szCs w:val="18"/>
        </w:rPr>
        <w:br/>
        <w:t>Kim Kuiper, Imke de Haan en</w:t>
      </w:r>
      <w:r>
        <w:rPr>
          <w:sz w:val="18"/>
          <w:szCs w:val="18"/>
        </w:rPr>
        <w:t xml:space="preserve"> </w:t>
      </w:r>
      <w:r w:rsidRPr="00666E6E">
        <w:rPr>
          <w:sz w:val="18"/>
          <w:szCs w:val="18"/>
        </w:rPr>
        <w:t>Delphine Vercauteren</w:t>
      </w:r>
      <w:r>
        <w:rPr>
          <w:sz w:val="18"/>
          <w:szCs w:val="18"/>
        </w:rPr>
        <w:t>.</w:t>
      </w:r>
      <w:r w:rsidRPr="00666E6E">
        <w:rPr>
          <w:sz w:val="18"/>
          <w:szCs w:val="18"/>
        </w:rPr>
        <w:br/>
        <w:t>April 2015</w:t>
      </w:r>
      <w:r>
        <w:t xml:space="preserve"> </w:t>
      </w:r>
      <w:r w:rsidRPr="00666E6E">
        <w:rPr>
          <w:sz w:val="18"/>
          <w:szCs w:val="18"/>
        </w:rPr>
        <w:t>Amsterdam</w:t>
      </w:r>
    </w:p>
    <w:p w14:paraId="670130F4" w14:textId="77777777" w:rsidR="00CE1D03" w:rsidRDefault="00CE1D03" w:rsidP="00CE1D03"/>
    <w:p w14:paraId="33BFE5B8" w14:textId="77777777" w:rsidR="00CE1D03" w:rsidRDefault="00CE1D03" w:rsidP="00CE1D03"/>
    <w:p w14:paraId="790B1FB6" w14:textId="3ACC87BF" w:rsidR="00DD0D8D" w:rsidRDefault="00CE1D03" w:rsidP="00DD0D8D">
      <w:pPr>
        <w:pStyle w:val="Kop1"/>
      </w:pPr>
      <w:bookmarkStart w:id="84" w:name="_Toc289899362"/>
      <w:bookmarkStart w:id="85" w:name="_Toc289978739"/>
      <w:r w:rsidRPr="0092371F">
        <w:lastRenderedPageBreak/>
        <w:t>Inleiding</w:t>
      </w:r>
      <w:bookmarkEnd w:id="84"/>
      <w:bookmarkEnd w:id="85"/>
    </w:p>
    <w:p w14:paraId="1598A97B" w14:textId="4F3A2357" w:rsidR="00A51397" w:rsidRDefault="00A51397" w:rsidP="00A51397">
      <w:r>
        <w:t xml:space="preserve">Binnen groepspraktijk DEN OEVER zijn twee nieuwe fysiotherapeuten aangenomen. De twee nieuwe fysiotherapeuten vormen een echtpaar. Ze hebben sinds 2005 hun beroep niet meer in Nederland uitgeoefend. Dit is de reden dat ze moeten worden bijgeschoold. </w:t>
      </w:r>
    </w:p>
    <w:p w14:paraId="713311AE" w14:textId="1C2BDDAE" w:rsidR="00A51397" w:rsidRPr="00A51397" w:rsidRDefault="00A51397" w:rsidP="00A51397">
      <w:r>
        <w:t>De leden van het IOF hebben het druk en hebben</w:t>
      </w:r>
      <w:r w:rsidR="009870B9">
        <w:t xml:space="preserve"> daarom studenten Fysiotherapie van de Hogeschool van Amsterdam (HvA) </w:t>
      </w:r>
      <w:r>
        <w:t xml:space="preserve">benaderd om hen te helpen met het trainen van de nieuwe leden. De training zal gedurende negen weken de nodige informatie en vaardigheden aan de leden overbrengen. </w:t>
      </w:r>
    </w:p>
    <w:p w14:paraId="3404383E" w14:textId="672F49B7" w:rsidR="00A46C3D" w:rsidRDefault="00A51397" w:rsidP="00A46C3D">
      <w:r>
        <w:t>Voor het IOF en het Instituut Fysiotherapie van de</w:t>
      </w:r>
      <w:r w:rsidR="00A46C3D">
        <w:t xml:space="preserve"> </w:t>
      </w:r>
      <w:r w:rsidR="009870B9">
        <w:t>HvA</w:t>
      </w:r>
      <w:r w:rsidR="00A46C3D">
        <w:t xml:space="preserve"> hebben wij </w:t>
      </w:r>
      <w:r>
        <w:t>een training gemaakt</w:t>
      </w:r>
      <w:r w:rsidR="00A46C3D">
        <w:t xml:space="preserve">. In deze training zullen wij de nieuwe leden op de hoogte stellen van de nieuwe ontwikkelingen binnen de fysiotherapie. De training zal grotendeels gaan over Evidence Based Practice (EBP) en Directe Toegankelijkheid Fysiotherapie (DTF). Ook wordt er nadrukt gelegd op perifere neurologische aandoeningen (PNA), omdat groepspraktijk DEN OEVER een goede naam heeft op het gebied van behandelen van patiënten met perifere zenuwaandoeningen. </w:t>
      </w:r>
    </w:p>
    <w:p w14:paraId="20EE7D1D" w14:textId="77777777" w:rsidR="00A46C3D" w:rsidRDefault="00A46C3D" w:rsidP="00A46C3D">
      <w:r>
        <w:t>Om de training voor de IOF leden zo voorspoedig mogelijk te laten verlopen, willen wij dat alle docenten op de hoogte zijn van de stof die wordt gegeven. Deze handleiding is de rode draad van de training.</w:t>
      </w:r>
    </w:p>
    <w:p w14:paraId="68636878" w14:textId="59F0CA5C" w:rsidR="009870B9" w:rsidRDefault="00A46C3D" w:rsidP="00A46C3D">
      <w:r>
        <w:t xml:space="preserve">De cursisten zijn fysiotherapeuten die op de hoogte zijn van de kennis van fysiotherapie van tien jaar terug. </w:t>
      </w:r>
      <w:r w:rsidR="009870B9">
        <w:t xml:space="preserve">Er is dus al enige kennis aanwezig over het onderwerp. </w:t>
      </w:r>
    </w:p>
    <w:p w14:paraId="2C07FDCD" w14:textId="5920FEAE" w:rsidR="00A46C3D" w:rsidRDefault="00A46C3D" w:rsidP="00A46C3D">
      <w:r>
        <w:t xml:space="preserve">De handleiding zal ook </w:t>
      </w:r>
      <w:r w:rsidR="009870B9">
        <w:t>perifere n</w:t>
      </w:r>
      <w:r>
        <w:t>eurologische basiskennis bevatten met betrekking tot anatomie van zowel de onderste als de bovenste extremiteiten, pathologie en de hierbij behorende behandelingen.</w:t>
      </w:r>
    </w:p>
    <w:p w14:paraId="49A07385" w14:textId="17A32D56" w:rsidR="00A46C3D" w:rsidRDefault="00A46C3D" w:rsidP="00A46C3D">
      <w:r>
        <w:t xml:space="preserve">Om op de hoogte te zijn van de manier waarop de training zal worden gegeven, </w:t>
      </w:r>
      <w:r w:rsidR="009870B9">
        <w:t>wordt ook hierover uitleg gegeven in de handleiding</w:t>
      </w:r>
      <w:r>
        <w:t>. De wijze van training, de eisen aan de training en de toetsing zal in de handleiding worden besproken.</w:t>
      </w:r>
    </w:p>
    <w:p w14:paraId="2B7C8B30" w14:textId="77777777" w:rsidR="00A46C3D" w:rsidRPr="00E47695" w:rsidRDefault="00A46C3D" w:rsidP="00A46C3D">
      <w:r>
        <w:t xml:space="preserve">Om de cursisten hierbij zo goed mogelijk te helpen is het van belang deze handleiding goed door te nemen voordat de training begint. </w:t>
      </w:r>
    </w:p>
    <w:p w14:paraId="274242AA" w14:textId="32958F13" w:rsidR="00A46C3D" w:rsidRPr="00A46C3D" w:rsidRDefault="00A46C3D" w:rsidP="00DD0D8D">
      <w:pPr>
        <w:rPr>
          <w:rFonts w:asciiTheme="majorHAnsi" w:eastAsiaTheme="majorEastAsia" w:hAnsiTheme="majorHAnsi" w:cstheme="majorBidi"/>
          <w:b/>
          <w:bCs/>
          <w:color w:val="2E74B5" w:themeColor="accent1" w:themeShade="BF"/>
          <w:sz w:val="28"/>
          <w:szCs w:val="28"/>
        </w:rPr>
      </w:pPr>
      <w:r>
        <w:br w:type="page"/>
      </w:r>
    </w:p>
    <w:p w14:paraId="5399393C" w14:textId="77777777" w:rsidR="00CE1D03" w:rsidRPr="0092371F" w:rsidRDefault="00CE1D03" w:rsidP="00CE1D03">
      <w:pPr>
        <w:pStyle w:val="Kop1"/>
      </w:pPr>
      <w:bookmarkStart w:id="86" w:name="_Toc289978740"/>
      <w:r w:rsidRPr="0092371F">
        <w:lastRenderedPageBreak/>
        <w:t>Wat is Evidence Based Practice?</w:t>
      </w:r>
      <w:bookmarkEnd w:id="86"/>
    </w:p>
    <w:p w14:paraId="383595C7" w14:textId="77777777" w:rsidR="00CE1D03" w:rsidRPr="00080210" w:rsidRDefault="00CE1D03" w:rsidP="00CE1D03">
      <w:pPr>
        <w:rPr>
          <w:sz w:val="24"/>
          <w:szCs w:val="24"/>
        </w:rPr>
      </w:pPr>
      <w:r w:rsidRPr="00690439">
        <w:t>In deze deelvraag wordt beschreven wat E</w:t>
      </w:r>
      <w:r>
        <w:t xml:space="preserve">vidence </w:t>
      </w:r>
      <w:r w:rsidRPr="00690439">
        <w:t>B</w:t>
      </w:r>
      <w:r>
        <w:t xml:space="preserve">ased </w:t>
      </w:r>
      <w:r w:rsidRPr="00690439">
        <w:t>P</w:t>
      </w:r>
      <w:r>
        <w:t>ractice (EBP)</w:t>
      </w:r>
      <w:r w:rsidRPr="00690439">
        <w:t xml:space="preserve"> is en waaruit EBP bestaat. Waarom het zo belangrijk is dat je als fysiotherapeut volgens deze methode werkt en hoe je deze methode moet gebruiken. Ook worden de ontwikkelingen van EBP tussen 2005 en 2015 beschreven. Dit betekent dat je als fysiotherapeut bewust moet zijn van je</w:t>
      </w:r>
      <w:r>
        <w:t xml:space="preserve">  fysiotherapeutisch handelen. O</w:t>
      </w:r>
      <w:r w:rsidRPr="00690439">
        <w:t>nderzoeksresultaten</w:t>
      </w:r>
      <w:r>
        <w:t xml:space="preserve"> kunnen niet meer zomaar</w:t>
      </w:r>
      <w:r w:rsidRPr="00690439">
        <w:t xml:space="preserve"> in elke situatie</w:t>
      </w:r>
      <w:r>
        <w:t xml:space="preserve"> worden gebruikt</w:t>
      </w:r>
      <w:r w:rsidRPr="00690439">
        <w:t>. Je moet als fysiot</w:t>
      </w:r>
      <w:r>
        <w:t xml:space="preserve">herapeut competent zijn, of competent </w:t>
      </w:r>
      <w:r w:rsidRPr="00690439">
        <w:t>door scholing worden in de nieuwe handelswijze. De fysiotherapeut moet het bewijs van handelen kunnen aantonen en de patiënt moet er mee akkoord willen gaan.</w:t>
      </w:r>
    </w:p>
    <w:p w14:paraId="7ABFCB1B" w14:textId="77777777" w:rsidR="00CE1D03" w:rsidRPr="00690439" w:rsidRDefault="00CE1D03" w:rsidP="00CE1D03">
      <w:pPr>
        <w:widowControl w:val="0"/>
        <w:autoSpaceDE w:val="0"/>
        <w:autoSpaceDN w:val="0"/>
        <w:adjustRightInd w:val="0"/>
        <w:rPr>
          <w:rFonts w:cs="Times"/>
        </w:rPr>
      </w:pPr>
      <w:r w:rsidRPr="00690439">
        <w:t xml:space="preserve">Van de huidige fysiotherapeut wordt verwacht dat hij </w:t>
      </w:r>
      <w:r>
        <w:t xml:space="preserve">(EBP) handelt. </w:t>
      </w:r>
      <w:r w:rsidRPr="00690439">
        <w:t>EBP betekent letterlijk:</w:t>
      </w:r>
      <w:r>
        <w:t>”</w:t>
      </w:r>
      <w:r w:rsidRPr="00690439">
        <w:t xml:space="preserve"> het gewetensvol, expliciet en oordeelkundig gebruik maken van het aanwezige en beste bewijsmateriaal (evidence) om beslissingen te nemen voor in</w:t>
      </w:r>
      <w:r>
        <w:t>dividuele patiënten” (Sackett e</w:t>
      </w:r>
      <w:r w:rsidRPr="00690439">
        <w:t>.</w:t>
      </w:r>
      <w:r>
        <w:t>a.</w:t>
      </w:r>
      <w:r w:rsidRPr="00690439">
        <w:t xml:space="preserve"> 1996). De Beroepsbeoefenaar (in ons geval de fysiotherapeut) richt zich op de behandeling naar aanleiding van feitelijke bewijzen. Het is een (para)medische werkwijze die tegenwoordig ook wordt toegepast in de fysiotherapie. </w:t>
      </w:r>
    </w:p>
    <w:p w14:paraId="2ADFC684" w14:textId="77777777" w:rsidR="00CE1D03" w:rsidRPr="00690439" w:rsidRDefault="00CE1D03" w:rsidP="00CE1D03">
      <w:r w:rsidRPr="00690439">
        <w:t>Het is als fysiotherapeut de bedoeling dat zowel klinische expertise, externe wetenschappelijke bewijzen en de voorkeuren met verwachtingen van de patiënt integreert in je werkwijze. Op deze wijze kan er snel in kaart worden gebracht of de gekozen behandeling wel bewezen effectief is en of er alternat</w:t>
      </w:r>
      <w:r>
        <w:t>ieve behandelwijze bestaan. De h</w:t>
      </w:r>
      <w:r w:rsidRPr="00690439">
        <w:t>ulpvraag van de patiënt staat altijd centraal.</w:t>
      </w:r>
      <w:r>
        <w:t xml:space="preserve">  </w:t>
      </w:r>
      <w:r w:rsidRPr="00690439">
        <w:t>Bij het zoeken naar EBP kan gebruik worden gemaakt van de Vijf</w:t>
      </w:r>
      <w:r>
        <w:t>-stap-</w:t>
      </w:r>
      <w:r w:rsidRPr="00690439">
        <w:t>methode van Sackett:</w:t>
      </w:r>
      <w:r>
        <w:t xml:space="preserve"> </w:t>
      </w:r>
    </w:p>
    <w:p w14:paraId="65CF8B98" w14:textId="77777777" w:rsidR="00CE1D03" w:rsidRPr="00690439" w:rsidRDefault="00CE1D03" w:rsidP="0079412A">
      <w:pPr>
        <w:widowControl w:val="0"/>
        <w:numPr>
          <w:ilvl w:val="0"/>
          <w:numId w:val="72"/>
        </w:numPr>
        <w:autoSpaceDE w:val="0"/>
        <w:autoSpaceDN w:val="0"/>
        <w:adjustRightInd w:val="0"/>
        <w:spacing w:line="240" w:lineRule="auto"/>
      </w:pPr>
      <w:r w:rsidRPr="00690439">
        <w:t>Het klinisch probleem vertalen in een beantwoordbare vraag</w:t>
      </w:r>
      <w:r>
        <w:t>.</w:t>
      </w:r>
    </w:p>
    <w:p w14:paraId="662B37A8" w14:textId="77777777" w:rsidR="00CE1D03" w:rsidRPr="00690439" w:rsidRDefault="00CE1D03" w:rsidP="0079412A">
      <w:pPr>
        <w:widowControl w:val="0"/>
        <w:numPr>
          <w:ilvl w:val="0"/>
          <w:numId w:val="72"/>
        </w:numPr>
        <w:autoSpaceDE w:val="0"/>
        <w:autoSpaceDN w:val="0"/>
        <w:adjustRightInd w:val="0"/>
        <w:spacing w:line="240" w:lineRule="auto"/>
      </w:pPr>
      <w:r w:rsidRPr="00690439">
        <w:t>Het efficiënt zoeken naar het beste bewijsmateriaal</w:t>
      </w:r>
      <w:r>
        <w:t>.</w:t>
      </w:r>
    </w:p>
    <w:p w14:paraId="23032863" w14:textId="77777777" w:rsidR="00CE1D03" w:rsidRPr="00690439" w:rsidRDefault="00CE1D03" w:rsidP="0079412A">
      <w:pPr>
        <w:widowControl w:val="0"/>
        <w:numPr>
          <w:ilvl w:val="0"/>
          <w:numId w:val="72"/>
        </w:numPr>
        <w:autoSpaceDE w:val="0"/>
        <w:autoSpaceDN w:val="0"/>
        <w:adjustRightInd w:val="0"/>
        <w:spacing w:line="240" w:lineRule="auto"/>
      </w:pPr>
      <w:r w:rsidRPr="00690439">
        <w:t>Het wegen van het gevonden bewijs op kwaliteit en toepasbaarheid</w:t>
      </w:r>
      <w:r>
        <w:t>.</w:t>
      </w:r>
    </w:p>
    <w:p w14:paraId="4B311736" w14:textId="77777777" w:rsidR="00CE1D03" w:rsidRPr="00690439" w:rsidRDefault="00CE1D03" w:rsidP="0079412A">
      <w:pPr>
        <w:widowControl w:val="0"/>
        <w:numPr>
          <w:ilvl w:val="0"/>
          <w:numId w:val="72"/>
        </w:numPr>
        <w:autoSpaceDE w:val="0"/>
        <w:autoSpaceDN w:val="0"/>
        <w:adjustRightInd w:val="0"/>
        <w:spacing w:line="240" w:lineRule="auto"/>
      </w:pPr>
      <w:r w:rsidRPr="00690439">
        <w:t>Het nemen van een beslissing op grond van beschikbaar bewijs</w:t>
      </w:r>
      <w:r>
        <w:t>.</w:t>
      </w:r>
    </w:p>
    <w:p w14:paraId="355443C4" w14:textId="77777777" w:rsidR="00CE1D03" w:rsidRDefault="00CE1D03" w:rsidP="0079412A">
      <w:pPr>
        <w:widowControl w:val="0"/>
        <w:numPr>
          <w:ilvl w:val="0"/>
          <w:numId w:val="72"/>
        </w:numPr>
        <w:autoSpaceDE w:val="0"/>
        <w:autoSpaceDN w:val="0"/>
        <w:adjustRightInd w:val="0"/>
        <w:spacing w:line="240" w:lineRule="auto"/>
      </w:pPr>
      <w:r w:rsidRPr="00690439">
        <w:t>Het regelmatig evalueren van de kwaliteit van dit proces</w:t>
      </w:r>
      <w:r>
        <w:t>.</w:t>
      </w:r>
    </w:p>
    <w:p w14:paraId="7CB8852D" w14:textId="77777777" w:rsidR="00CE1D03" w:rsidRPr="00690439" w:rsidRDefault="00CE1D03" w:rsidP="00CE1D03">
      <w:pPr>
        <w:pStyle w:val="Geenafstand"/>
      </w:pPr>
      <w:r>
        <w:tab/>
        <w:t xml:space="preserve">(Trimbos e.a. 2010) </w:t>
      </w:r>
    </w:p>
    <w:p w14:paraId="4DD9FA6B" w14:textId="77777777" w:rsidR="00CE1D03" w:rsidRPr="00690439" w:rsidRDefault="00CE1D03" w:rsidP="00CE1D03">
      <w:pPr>
        <w:pStyle w:val="Kop2"/>
      </w:pPr>
      <w:bookmarkStart w:id="87" w:name="_Toc289978741"/>
      <w:r>
        <w:t>O</w:t>
      </w:r>
      <w:r w:rsidRPr="00690439">
        <w:t>ntwikkelingen van Evidence Based Practice die z</w:t>
      </w:r>
      <w:r>
        <w:t>ijn gemaakt tussen 2005 en 2015</w:t>
      </w:r>
      <w:bookmarkEnd w:id="87"/>
    </w:p>
    <w:p w14:paraId="3E68CA71" w14:textId="77777777" w:rsidR="00CE1D03" w:rsidRPr="00690439" w:rsidRDefault="00CE1D03" w:rsidP="00CE1D03">
      <w:r w:rsidRPr="00690439">
        <w:t>Omdat de nieuwe leden vanaf 2005 niet meer in Nederland als fysiotherapeut hebben gewerkt,  wordt er gekeken naar eventuele veranderi</w:t>
      </w:r>
      <w:r>
        <w:t xml:space="preserve">ng in de EBP </w:t>
      </w:r>
      <w:r w:rsidRPr="00690439">
        <w:t>van 2005 en de EBP van nu. Er zal duidelijk gemaakt worden wat er veranderd is en ho</w:t>
      </w:r>
      <w:r>
        <w:t>e het er tegenwoordig uit ziet.</w:t>
      </w:r>
    </w:p>
    <w:p w14:paraId="552B1649" w14:textId="77777777" w:rsidR="00CE1D03" w:rsidRPr="00690439" w:rsidRDefault="00CE1D03" w:rsidP="00CE1D03">
      <w:pPr>
        <w:pStyle w:val="Kop3"/>
      </w:pPr>
      <w:r w:rsidRPr="00690439">
        <w:t>Evidenc</w:t>
      </w:r>
      <w:r>
        <w:t>e Based Practice tot 2005</w:t>
      </w:r>
    </w:p>
    <w:p w14:paraId="7102C210" w14:textId="77777777" w:rsidR="00CE1D03" w:rsidRPr="00690439" w:rsidRDefault="00CE1D03" w:rsidP="00CE1D03">
      <w:r w:rsidRPr="00690439">
        <w:t>EBP werd in 2005 gezien als het zorgvuldig, nadrukkelijk en verstandig gebruik van het huidige best beschikbare bewijsmateriaal om beslissingen te nemen voor individuele patiënten.</w:t>
      </w:r>
      <w:r>
        <w:t xml:space="preserve"> De vijf-stap-</w:t>
      </w:r>
      <w:r w:rsidRPr="00690439">
        <w:t>methode zag er hetzelfde uit als dat het er nu uit ziet. Het was een besluitvormingsproces, waarbij k</w:t>
      </w:r>
      <w:r>
        <w:t>linische beslissingen genomen we</w:t>
      </w:r>
      <w:r w:rsidRPr="00690439">
        <w:t>rden, dit op basis van klinische experti</w:t>
      </w:r>
      <w:r>
        <w:t>se van de behandelaar. Ook werd</w:t>
      </w:r>
      <w:r w:rsidRPr="00690439">
        <w:t xml:space="preserve"> deze beslissing genomen op basis van externe bewijsmateriaal vanuit systematisch onderzoek en de voorkeur of wens van de patiënt. </w:t>
      </w:r>
    </w:p>
    <w:p w14:paraId="11DBCDF6" w14:textId="77777777" w:rsidR="00CE1D03" w:rsidRPr="00992056" w:rsidRDefault="00CE1D03" w:rsidP="00CE1D03">
      <w:r w:rsidRPr="00690439">
        <w:lastRenderedPageBreak/>
        <w:t>Het doel van EBP is het verantwoorden van de kwaliteit van de zorg, het verbeteren hiervan en ook het onderbouwen van de besl</w:t>
      </w:r>
      <w:r>
        <w:t>issingen die de therapeut neemt. D</w:t>
      </w:r>
      <w:r w:rsidRPr="00690439">
        <w:t>eze beslissing zal genomen worden met behulp van het beste (wetenschappelijke) bewijs. Het draagt bij aan het invoeren van verbeteringen of ve</w:t>
      </w:r>
      <w:r>
        <w:t>randeringen van bewezen waarde.</w:t>
      </w:r>
    </w:p>
    <w:p w14:paraId="38790A71" w14:textId="77777777" w:rsidR="00CE1D03" w:rsidRPr="00690439" w:rsidRDefault="00CE1D03" w:rsidP="00CE1D03">
      <w:pPr>
        <w:pStyle w:val="Kop3"/>
      </w:pPr>
      <w:r>
        <w:t>Het gebruik van EPB in 2005</w:t>
      </w:r>
    </w:p>
    <w:p w14:paraId="1692741C" w14:textId="77777777" w:rsidR="00CE1D03" w:rsidRPr="00690439" w:rsidRDefault="00CE1D03" w:rsidP="00CE1D03">
      <w:r w:rsidRPr="00690439">
        <w:t>De uitvoering van EBP is tweevoudig. Aan de ene kant gaat het om h</w:t>
      </w:r>
      <w:r>
        <w:t>et toepassen van de methodiek, h</w:t>
      </w:r>
      <w:r w:rsidRPr="00690439">
        <w:t xml:space="preserve">ierbij betrek je het extern bewijs bij klinische beslissingen. De </w:t>
      </w:r>
      <w:r>
        <w:t>fysio</w:t>
      </w:r>
      <w:r w:rsidRPr="00690439">
        <w:t>therapeut moet zorgen dat hij altijd op de hoogte is van het best beschikbare bewijs, zoals nieuwe richtlijnen. Aan de andere kant de invoering van het gevonden resultaat. Het kan zo zijn, dat de behandeling er anders uitziet na het gebruiken van EBP. Hiervoor is gedragsverandering van de therap</w:t>
      </w:r>
      <w:r>
        <w:t>eut nodig. Dit heeft vijf fases:</w:t>
      </w:r>
    </w:p>
    <w:p w14:paraId="0B7D0E99" w14:textId="77777777" w:rsidR="00CE1D03" w:rsidRPr="00690439" w:rsidRDefault="00CE1D03" w:rsidP="00356D9D">
      <w:pPr>
        <w:pStyle w:val="Lijstalinea"/>
        <w:numPr>
          <w:ilvl w:val="0"/>
          <w:numId w:val="73"/>
        </w:numPr>
        <w:spacing w:after="0" w:line="240" w:lineRule="auto"/>
      </w:pPr>
      <w:r w:rsidRPr="00690439">
        <w:t>Pre contemplatie: de fysiotherapeut heeft geen intentie tot verandering.</w:t>
      </w:r>
    </w:p>
    <w:p w14:paraId="57A5AE71" w14:textId="77777777" w:rsidR="00CE1D03" w:rsidRPr="00690439" w:rsidRDefault="00CE1D03" w:rsidP="00356D9D">
      <w:pPr>
        <w:pStyle w:val="Lijstalinea"/>
        <w:numPr>
          <w:ilvl w:val="0"/>
          <w:numId w:val="73"/>
        </w:numPr>
        <w:spacing w:after="0" w:line="240" w:lineRule="auto"/>
      </w:pPr>
      <w:r w:rsidRPr="00690439">
        <w:t>Contemplatie: de fysiotherapeut overweegt verandering</w:t>
      </w:r>
      <w:r>
        <w:t>.</w:t>
      </w:r>
    </w:p>
    <w:p w14:paraId="0A21FAFF" w14:textId="77777777" w:rsidR="00CE1D03" w:rsidRPr="00690439" w:rsidRDefault="00CE1D03" w:rsidP="00356D9D">
      <w:pPr>
        <w:pStyle w:val="Lijstalinea"/>
        <w:numPr>
          <w:ilvl w:val="0"/>
          <w:numId w:val="73"/>
        </w:numPr>
        <w:spacing w:after="0" w:line="240" w:lineRule="auto"/>
      </w:pPr>
      <w:r w:rsidRPr="00690439">
        <w:t>Preparatie: de fysiotherapeut bereidt zich voor op verandering.</w:t>
      </w:r>
    </w:p>
    <w:p w14:paraId="54A6C939" w14:textId="77777777" w:rsidR="00CE1D03" w:rsidRPr="00690439" w:rsidRDefault="00CE1D03" w:rsidP="00356D9D">
      <w:pPr>
        <w:pStyle w:val="Lijstalinea"/>
        <w:numPr>
          <w:ilvl w:val="0"/>
          <w:numId w:val="73"/>
        </w:numPr>
        <w:spacing w:after="0" w:line="240" w:lineRule="auto"/>
      </w:pPr>
      <w:r w:rsidRPr="00690439">
        <w:t>Actie: De fysiotherapeut gaat over tot de toepassing van de verandering in zijn handelen.</w:t>
      </w:r>
    </w:p>
    <w:p w14:paraId="1D827F94" w14:textId="77777777" w:rsidR="00CE1D03" w:rsidRPr="00690439" w:rsidRDefault="00CE1D03" w:rsidP="00356D9D">
      <w:pPr>
        <w:pStyle w:val="Lijstalinea"/>
        <w:numPr>
          <w:ilvl w:val="0"/>
          <w:numId w:val="73"/>
        </w:numPr>
        <w:spacing w:after="0" w:line="240" w:lineRule="auto"/>
      </w:pPr>
      <w:r w:rsidRPr="00690439">
        <w:t>Behoud: Er is permanente gedragsverandering: de fysiotherapeut werkt evidence-based.</w:t>
      </w:r>
      <w:r>
        <w:br/>
      </w:r>
    </w:p>
    <w:p w14:paraId="32650B83" w14:textId="77777777" w:rsidR="00CE1D03" w:rsidRDefault="00CE1D03" w:rsidP="00CE1D03">
      <w:r>
        <w:t>Zo kan de fysiotherapeut</w:t>
      </w:r>
      <w:r w:rsidRPr="00690439">
        <w:t xml:space="preserve"> op </w:t>
      </w:r>
      <w:r>
        <w:t>de best- en snelst mogelijke</w:t>
      </w:r>
      <w:r w:rsidRPr="00690439">
        <w:t xml:space="preserve"> manie</w:t>
      </w:r>
      <w:r>
        <w:t>r de EBP in zijn handelen krijgen, zo kan hij adequater te</w:t>
      </w:r>
      <w:r w:rsidRPr="00690439">
        <w:t xml:space="preserve"> werk gaan. </w:t>
      </w:r>
    </w:p>
    <w:p w14:paraId="697763A6" w14:textId="77777777" w:rsidR="00CE1D03" w:rsidRPr="00690439" w:rsidRDefault="00CE1D03" w:rsidP="00CE1D03">
      <w:r w:rsidRPr="00690439">
        <w:t xml:space="preserve">Er zijn weinig ontwikkelingen gemaakt binnen EBP. Het grootste verschil is dat de fysiotherapeuten in 2005 nog moesten wennen aan het idee van EBP en het leren werken hiermee. In 2015 werkt iedere fysiotherapeut met evidence-based practice. Het is goed om de leden hier nog eens even goed in bij te scholen. Ze hebben er maar een jaar mee gewerkt, het kan dat dit nog niet duidelijk in de routine zit. </w:t>
      </w:r>
      <w:r>
        <w:t xml:space="preserve"> (</w:t>
      </w:r>
      <w:r w:rsidRPr="00733CC8">
        <w:rPr>
          <w:i/>
        </w:rPr>
        <w:t>Verhoef</w:t>
      </w:r>
      <w:r>
        <w:rPr>
          <w:i/>
        </w:rPr>
        <w:t xml:space="preserve"> e.a. 2005)</w:t>
      </w:r>
    </w:p>
    <w:p w14:paraId="2436C6F3" w14:textId="77777777" w:rsidR="00CE1D03" w:rsidRPr="00690439" w:rsidRDefault="00CE1D03" w:rsidP="00CE1D03">
      <w:pPr>
        <w:pStyle w:val="Kop2"/>
      </w:pPr>
      <w:bookmarkStart w:id="88" w:name="_Toc289978742"/>
      <w:r w:rsidRPr="00690439">
        <w:t>Waar bestaat EBP uit?</w:t>
      </w:r>
      <w:bookmarkEnd w:id="88"/>
    </w:p>
    <w:p w14:paraId="647B247A" w14:textId="77777777" w:rsidR="00CE1D03" w:rsidRDefault="00CE1D03" w:rsidP="00CE1D03">
      <w:pPr>
        <w:widowControl w:val="0"/>
        <w:autoSpaceDE w:val="0"/>
        <w:autoSpaceDN w:val="0"/>
        <w:adjustRightInd w:val="0"/>
      </w:pPr>
      <w:r w:rsidRPr="00690439">
        <w:t>Individuele klinische expertise, het beste beschikbare bewijs en de waarden en voorkeuren van de patiënt is waar Evidence Based Practice uit bestaat. Zie de afbeeldin</w:t>
      </w:r>
      <w:r>
        <w:t>g hieronder</w:t>
      </w:r>
      <w:r w:rsidRPr="00690439">
        <w:tab/>
      </w:r>
    </w:p>
    <w:p w14:paraId="6333521B" w14:textId="77777777" w:rsidR="00CE1D03" w:rsidRPr="00690439" w:rsidRDefault="00CE1D03" w:rsidP="00CE1D03">
      <w:pPr>
        <w:widowControl w:val="0"/>
        <w:autoSpaceDE w:val="0"/>
        <w:autoSpaceDN w:val="0"/>
        <w:adjustRightInd w:val="0"/>
      </w:pPr>
      <w:r w:rsidRPr="00690439">
        <w:tab/>
      </w:r>
      <w:r w:rsidRPr="00690439">
        <w:rPr>
          <w:noProof/>
          <w:lang w:val="en-US" w:eastAsia="nl-NL"/>
        </w:rPr>
        <w:drawing>
          <wp:inline distT="0" distB="0" distL="0" distR="0" wp14:anchorId="1A7D8FE4" wp14:editId="5E05EDC6">
            <wp:extent cx="2594075" cy="2108200"/>
            <wp:effectExtent l="0" t="0" r="0" b="0"/>
            <wp:docPr id="5" name="Picture 3" descr="e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4833" cy="2108816"/>
                    </a:xfrm>
                    <a:prstGeom prst="rect">
                      <a:avLst/>
                    </a:prstGeom>
                    <a:noFill/>
                    <a:ln>
                      <a:noFill/>
                    </a:ln>
                  </pic:spPr>
                </pic:pic>
              </a:graphicData>
            </a:graphic>
          </wp:inline>
        </w:drawing>
      </w:r>
    </w:p>
    <w:p w14:paraId="42E1C454" w14:textId="77777777" w:rsidR="00CE1D03" w:rsidRDefault="00CE1D03" w:rsidP="00CE1D03">
      <w:pPr>
        <w:pStyle w:val="Subtitel"/>
      </w:pPr>
    </w:p>
    <w:p w14:paraId="6A35A148" w14:textId="77777777" w:rsidR="00CE1D03" w:rsidRDefault="00CE1D03" w:rsidP="00CE1D03"/>
    <w:p w14:paraId="26792E09" w14:textId="77777777" w:rsidR="00CE1D03" w:rsidRPr="009477E4" w:rsidRDefault="00CE1D03" w:rsidP="00CE1D03"/>
    <w:p w14:paraId="11E7D1CF" w14:textId="77777777" w:rsidR="00CE1D03" w:rsidRPr="00690439" w:rsidRDefault="00CE1D03" w:rsidP="00CE1D03">
      <w:pPr>
        <w:pStyle w:val="Kop3"/>
      </w:pPr>
      <w:r w:rsidRPr="00690439">
        <w:lastRenderedPageBreak/>
        <w:t>Klinische expertise</w:t>
      </w:r>
    </w:p>
    <w:p w14:paraId="0568B111" w14:textId="77777777" w:rsidR="00CE1D03" w:rsidRPr="00690439" w:rsidRDefault="00CE1D03" w:rsidP="00CE1D03">
      <w:pPr>
        <w:widowControl w:val="0"/>
        <w:autoSpaceDE w:val="0"/>
        <w:autoSpaceDN w:val="0"/>
        <w:adjustRightInd w:val="0"/>
        <w:rPr>
          <w:rFonts w:cs="Arial"/>
          <w:color w:val="000042"/>
        </w:rPr>
      </w:pPr>
      <w:r w:rsidRPr="00690439">
        <w:t>Naast de kennis die fysiotherapeuten de afgelopen jaren hebben verworven uit hun opleiding, doen zij gedurende jaren steeds meer ervaring op in het uitvoeren van hun specialiteiten. Deze  kennis passen zij weer toe in de praktijk waardoor ze een bepaalde deskundigheid oftewel klinische expertise ontwikkelen.</w:t>
      </w:r>
    </w:p>
    <w:p w14:paraId="1C5D9BDD" w14:textId="77777777" w:rsidR="00CE1D03" w:rsidRPr="009E33A2" w:rsidRDefault="00CE1D03" w:rsidP="00CE1D03">
      <w:pPr>
        <w:widowControl w:val="0"/>
        <w:autoSpaceDE w:val="0"/>
        <w:autoSpaceDN w:val="0"/>
        <w:adjustRightInd w:val="0"/>
      </w:pPr>
      <w:r w:rsidRPr="00690439">
        <w:t>Klinische expertise is naast wetenschappelijk onderzoek een belangrijke basis voor de behandelingen in de praktijk. Onderzoek wijst uit dat de expertise van fysiotherapeuten gedurende hun beroepscarrière toeneemt zonder dat zij meer boekenwijsheid hebben vergaard. Dit wordt ook wel ‘Tactic knowledge’ genoemd. Een vorm van individuele kennis die moeilijk overdraagbaar is en die vaak bestaat uit waarden, e</w:t>
      </w:r>
      <w:r>
        <w:t>rvaringen en attituden. I</w:t>
      </w:r>
      <w:r w:rsidRPr="00690439">
        <w:t>n tegenstel</w:t>
      </w:r>
      <w:r>
        <w:t>ling tot extern bewijsmateriaal</w:t>
      </w:r>
      <w:r w:rsidRPr="00690439">
        <w:t xml:space="preserve"> </w:t>
      </w:r>
      <w:r>
        <w:t xml:space="preserve">is ‘Tactic Knowledge’, </w:t>
      </w:r>
      <w:r w:rsidRPr="00690439">
        <w:t>kennis die niet is vastgel</w:t>
      </w:r>
      <w:r>
        <w:t>egd, moeilijk te</w:t>
      </w:r>
      <w:r w:rsidRPr="00690439">
        <w:t xml:space="preserve"> bewijzen. Een ervaren fysiotherapeut zal bijvoorbeeld veel eerder blessures of bepaalde klachten herkennen dan een onervaren fysiotherapeut dat doet. </w:t>
      </w:r>
      <w:r>
        <w:t>(Dawes e.a. 2005)</w:t>
      </w:r>
    </w:p>
    <w:p w14:paraId="4E313A16" w14:textId="77777777" w:rsidR="00CE1D03" w:rsidRPr="00690439" w:rsidRDefault="00CE1D03" w:rsidP="00CE1D03">
      <w:pPr>
        <w:pStyle w:val="Kop3"/>
      </w:pPr>
      <w:r w:rsidRPr="00690439">
        <w:t>Het best beschikbare bewijs</w:t>
      </w:r>
    </w:p>
    <w:p w14:paraId="518E3ECC" w14:textId="77777777" w:rsidR="00CE1D03" w:rsidRPr="00690439" w:rsidRDefault="00CE1D03" w:rsidP="00CE1D03">
      <w:pPr>
        <w:widowControl w:val="0"/>
        <w:autoSpaceDE w:val="0"/>
        <w:autoSpaceDN w:val="0"/>
        <w:adjustRightInd w:val="0"/>
      </w:pPr>
      <w:r w:rsidRPr="00690439">
        <w:rPr>
          <w:noProof/>
          <w:lang w:val="en-US" w:eastAsia="nl-NL"/>
        </w:rPr>
        <w:drawing>
          <wp:anchor distT="0" distB="0" distL="114300" distR="114300" simplePos="0" relativeHeight="251657216" behindDoc="0" locked="0" layoutInCell="1" allowOverlap="1" wp14:anchorId="247FBDDE" wp14:editId="53A3A791">
            <wp:simplePos x="0" y="0"/>
            <wp:positionH relativeFrom="column">
              <wp:posOffset>2971800</wp:posOffset>
            </wp:positionH>
            <wp:positionV relativeFrom="paragraph">
              <wp:posOffset>1604645</wp:posOffset>
            </wp:positionV>
            <wp:extent cx="3052445" cy="2057400"/>
            <wp:effectExtent l="0" t="0" r="0" b="0"/>
            <wp:wrapTight wrapText="bothSides">
              <wp:wrapPolygon edited="0">
                <wp:start x="0" y="0"/>
                <wp:lineTo x="0" y="21333"/>
                <wp:lineTo x="21389" y="21333"/>
                <wp:lineTo x="21389" y="0"/>
                <wp:lineTo x="0" y="0"/>
              </wp:wrapPolygon>
            </wp:wrapTight>
            <wp:docPr id="6" name="Picture 4" descr="Macintosh HD:Users:floreswaalewijn:Desktop:Schermafbeelding 2015-03-13 om 20.37.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floreswaalewijn:Desktop:Schermafbeelding 2015-03-13 om 20.37.34.png"/>
                    <pic:cNvPicPr>
                      <a:picLocks noChangeAspect="1" noChangeArrowheads="1"/>
                    </pic:cNvPicPr>
                  </pic:nvPicPr>
                  <pic:blipFill rotWithShape="1">
                    <a:blip r:embed="rId16">
                      <a:extLst>
                        <a:ext uri="{28A0092B-C50C-407E-A947-70E740481C1C}">
                          <a14:useLocalDpi xmlns:a14="http://schemas.microsoft.com/office/drawing/2010/main" val="0"/>
                        </a:ext>
                      </a:extLst>
                    </a:blip>
                    <a:srcRect l="4051"/>
                    <a:stretch/>
                  </pic:blipFill>
                  <pic:spPr bwMode="auto">
                    <a:xfrm>
                      <a:off x="0" y="0"/>
                      <a:ext cx="3052445" cy="2057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90439">
        <w:t>Er zijn verschillende manieren om aan betrouwbare informatie te komen. Meestal komt het bewijsmateriaal bij wetenschappelijke studies vandaan. Voor</w:t>
      </w:r>
      <w:r>
        <w:t xml:space="preserve"> </w:t>
      </w:r>
      <w:r w:rsidRPr="00690439">
        <w:t>fysiotherapeuten heb je de richtlijnen van het KNGF (Koninklijk Nederlands Genootschap Fysiotherapie). Deze richtlijnen zijn samengesteld</w:t>
      </w:r>
      <w:r>
        <w:t>,</w:t>
      </w:r>
      <w:r w:rsidRPr="00690439">
        <w:t xml:space="preserve"> na jaren onderzoek</w:t>
      </w:r>
      <w:r>
        <w:t>,</w:t>
      </w:r>
      <w:r w:rsidRPr="00690439">
        <w:t xml:space="preserve"> naar de gevolgen van elke stap in het fysiotherapeutisch proces. De richtlijnen zij</w:t>
      </w:r>
      <w:r>
        <w:t>n gebaseerd op EBP en hoog</w:t>
      </w:r>
      <w:r w:rsidRPr="00690439">
        <w:t xml:space="preserve"> betrouwbaar. Daarnaast bestaan er verschillende databases waar je betrouwbare informatie kan vinden, gebaseerd op EBP. Voorbeelden hiervan zijn PubMed, Cochrane en PEDro. Je kan je zoekcriteria heel goed specificeren, waardoor je vrij makkelijk re</w:t>
      </w:r>
      <w:r>
        <w:t xml:space="preserve">levante informatie kan vinden. </w:t>
      </w:r>
    </w:p>
    <w:p w14:paraId="590C0C06" w14:textId="77777777" w:rsidR="00CE1D03" w:rsidRDefault="00CE1D03" w:rsidP="00CE1D03">
      <w:pPr>
        <w:widowControl w:val="0"/>
        <w:autoSpaceDE w:val="0"/>
        <w:autoSpaceDN w:val="0"/>
        <w:adjustRightInd w:val="0"/>
      </w:pPr>
      <w:r>
        <w:t>Hiernaast</w:t>
      </w:r>
      <w:r w:rsidRPr="00690439">
        <w:t xml:space="preserve"> is te zien hoe de niveaus van evidentie zijn opgebouwd. Hierbij leren wij de cursisten om te beginnen op het hoogste niveau en indien dat niet beschikbaar is een niveau lager te zoeken. Zo onderbouw je de behandeling zo wetenschappelijk mogelijk. </w:t>
      </w:r>
    </w:p>
    <w:p w14:paraId="3E361BF2" w14:textId="77777777" w:rsidR="00CE1D03" w:rsidRPr="00CE0704" w:rsidRDefault="00CE1D03" w:rsidP="00CE1D03">
      <w:pPr>
        <w:rPr>
          <w:rFonts w:cs="Arial"/>
          <w:color w:val="262626"/>
          <w:lang w:val="en-US"/>
        </w:rPr>
      </w:pPr>
      <w:r w:rsidRPr="00690439">
        <w:t>Naarmate een onderzoek hoger in de piramide zit, heeft een onderzoek een hogere bewijslast.</w:t>
      </w:r>
      <w:r>
        <w:t xml:space="preserve"> </w:t>
      </w:r>
      <w:r>
        <w:rPr>
          <w:rFonts w:cs="Arial"/>
          <w:color w:val="262626"/>
          <w:lang w:val="en-US"/>
        </w:rPr>
        <w:t>(Greenhalgh</w:t>
      </w:r>
      <w:r w:rsidRPr="008B1E29">
        <w:rPr>
          <w:rFonts w:cs="Arial"/>
          <w:color w:val="262626"/>
          <w:lang w:val="en-US"/>
        </w:rPr>
        <w:t xml:space="preserve"> e.a. 2006)</w:t>
      </w:r>
    </w:p>
    <w:p w14:paraId="3CDADD9E" w14:textId="77777777" w:rsidR="00CE1D03" w:rsidRPr="00690439" w:rsidRDefault="00CE1D03" w:rsidP="00CE1D03">
      <w:pPr>
        <w:pStyle w:val="Kop3"/>
        <w:rPr>
          <w:rFonts w:cs="Times"/>
        </w:rPr>
      </w:pPr>
      <w:r w:rsidRPr="00690439">
        <w:t>Waarde(n) en voorkeur van de individuele patiënt</w:t>
      </w:r>
    </w:p>
    <w:p w14:paraId="3374D3E9" w14:textId="77777777" w:rsidR="00CE1D03" w:rsidRPr="00690439" w:rsidRDefault="00CE1D03" w:rsidP="00CE1D03">
      <w:pPr>
        <w:widowControl w:val="0"/>
        <w:tabs>
          <w:tab w:val="left" w:pos="5260"/>
        </w:tabs>
        <w:autoSpaceDE w:val="0"/>
        <w:autoSpaceDN w:val="0"/>
        <w:adjustRightInd w:val="0"/>
        <w:rPr>
          <w:rFonts w:cs="Arial"/>
          <w:color w:val="000042"/>
        </w:rPr>
      </w:pPr>
      <w:r w:rsidRPr="00690439">
        <w:t>Een professional kan over nog zoveel wetenschappelijke kennis en klinische expertise beschikken</w:t>
      </w:r>
      <w:r>
        <w:t>,</w:t>
      </w:r>
      <w:r w:rsidRPr="00690439">
        <w:t xml:space="preserve"> maar de hulpvraag van de pat</w:t>
      </w:r>
      <w:r>
        <w:t>iënt staat altijd centraal. A</w:t>
      </w:r>
      <w:r w:rsidRPr="00690439">
        <w:t>ls de patiënt bepaalde wensen en visie heeft moet die serieus genomen worden. Het is belangrijk dat professionals hun</w:t>
      </w:r>
      <w:r>
        <w:t xml:space="preserve"> werkwijze duidelijk maken aan </w:t>
      </w:r>
      <w:r w:rsidRPr="00690439">
        <w:t xml:space="preserve">de patiënt en laten zien wat zij in hun belang achten. Uiteindelijk beslist de patiënt zelf of </w:t>
      </w:r>
      <w:r>
        <w:t>hij/</w:t>
      </w:r>
      <w:r w:rsidRPr="00690439">
        <w:t>zij akkoord gaat met de fysiotherapeut en de behandeling.</w:t>
      </w:r>
    </w:p>
    <w:p w14:paraId="23F25F7F" w14:textId="77777777" w:rsidR="00CE1D03" w:rsidRDefault="00CE1D03" w:rsidP="00CE1D03">
      <w:pPr>
        <w:widowControl w:val="0"/>
        <w:autoSpaceDE w:val="0"/>
        <w:autoSpaceDN w:val="0"/>
        <w:adjustRightInd w:val="0"/>
        <w:rPr>
          <w:rFonts w:cs="Times"/>
        </w:rPr>
      </w:pPr>
      <w:r w:rsidRPr="00690439">
        <w:t>Tegenwoordig mogen patiënten steeds vaker actief deelnemen</w:t>
      </w:r>
      <w:r>
        <w:t xml:space="preserve"> in het besluitvormingsproces. Hierbij is het soms mogelijk </w:t>
      </w:r>
      <w:r w:rsidRPr="00690439">
        <w:t>dat er meerdere opties voor behandelen zijn</w:t>
      </w:r>
      <w:r>
        <w:t>,</w:t>
      </w:r>
      <w:r w:rsidRPr="00690439">
        <w:t xml:space="preserve"> waaruit de patiënt kan kiezen. Samen met de voorkeur van de fysiotherapeut kan dan een overwegen keuze worden gemaakt. Zo krijgt de patiënt het gevoel gehoord te worden en het heft in eigen hand te hebben om mee te </w:t>
      </w:r>
      <w:r w:rsidRPr="00690439">
        <w:lastRenderedPageBreak/>
        <w:t>kunnen besluiten bij zijn of haar eigen behandeling. Dit wordt o</w:t>
      </w:r>
      <w:r>
        <w:t xml:space="preserve">ok wel zelfmanagement genoemd. Hierbij leert de patiënt </w:t>
      </w:r>
      <w:r w:rsidRPr="00690439">
        <w:t xml:space="preserve">zelf met de aandoening om te gaan en beslissingen te maken die </w:t>
      </w:r>
      <w:r>
        <w:t>voor hem</w:t>
      </w:r>
      <w:r w:rsidRPr="00690439">
        <w:t>zelf goed aanvoelen. Samen met de fys</w:t>
      </w:r>
      <w:r>
        <w:t>iotherapeut en naasten kan op</w:t>
      </w:r>
      <w:r w:rsidRPr="00690439">
        <w:t>zoek worden gegaan naar een balans. Bij zelfmanagemen</w:t>
      </w:r>
      <w:r>
        <w:t xml:space="preserve">t komt het er dus op neer dat de patiënt opnieuw </w:t>
      </w:r>
      <w:r w:rsidRPr="00690439">
        <w:t>de re</w:t>
      </w:r>
      <w:r>
        <w:t xml:space="preserve">gie voert over het leven met de </w:t>
      </w:r>
      <w:r w:rsidRPr="00690439">
        <w:t>aandoening. De fysiotherapeut neemt tijdens dit proces de rol van de coach aan, die openstaat voor de ideeën van de patiënt en samen met de patiënt beslissingen neemt. Deze vorm van gezamenlijke besluitvorming, ook wel ‘shared decision making’ (SDM) genoemd, kan van belangrijke waarde zijn voor het verdere behandelproces. Het goed informeren van patiënten over verschillende opties en hen laten participeren in de besluitvorming leidt namelijk tot hogere patiënttevredenheid en betere uitkomsten in de zorg.</w:t>
      </w:r>
      <w:r>
        <w:rPr>
          <w:rFonts w:cs="Times"/>
        </w:rPr>
        <w:t xml:space="preserve"> (</w:t>
      </w:r>
      <w:r w:rsidRPr="008B1E29">
        <w:rPr>
          <w:rFonts w:cs="Times"/>
          <w:bCs/>
          <w:lang w:val="en-US"/>
        </w:rPr>
        <w:t>Stalmeier</w:t>
      </w:r>
      <w:r>
        <w:rPr>
          <w:rFonts w:cs="Times"/>
          <w:bCs/>
          <w:lang w:val="en-US"/>
        </w:rPr>
        <w:t xml:space="preserve"> e.a. 2015)</w:t>
      </w:r>
    </w:p>
    <w:p w14:paraId="24465A6A" w14:textId="77777777" w:rsidR="00CE1D03" w:rsidRPr="0070005F" w:rsidRDefault="00CE1D03" w:rsidP="00CE1D03">
      <w:pPr>
        <w:pStyle w:val="Kop2"/>
        <w:rPr>
          <w:rFonts w:cs="Times"/>
          <w:sz w:val="22"/>
          <w:szCs w:val="22"/>
        </w:rPr>
      </w:pPr>
      <w:bookmarkStart w:id="89" w:name="_Toc289978743"/>
      <w:r w:rsidRPr="00690439">
        <w:t>Waarom is het bel</w:t>
      </w:r>
      <w:r w:rsidR="006D21D5">
        <w:t>angrijk om als fysiotherapeut</w:t>
      </w:r>
      <w:r w:rsidRPr="00690439">
        <w:t xml:space="preserve"> volgens EBP te werken?</w:t>
      </w:r>
      <w:bookmarkEnd w:id="89"/>
      <w:r w:rsidRPr="00690439">
        <w:t xml:space="preserve"> </w:t>
      </w:r>
    </w:p>
    <w:p w14:paraId="3A074EBA" w14:textId="77777777" w:rsidR="00CE1D03" w:rsidRPr="00690439" w:rsidRDefault="00CE1D03" w:rsidP="00CE1D03">
      <w:r w:rsidRPr="00690439">
        <w:t>Door middel van EBP kan er snel in kaart worden gebracht of de gekozen behandeling wel bewezen effectief is en of er alternatieve behandelwijzen bestaan. Een voorbeeld van een veel gebruikte behandeltechniek is massage. Massage wordt al sinds jaar en dag gebruikt ter bestrijding van verschillende klachten. Toch is het zo dat een steeds grotere groep fysiotherapeuten deze methode niet meer toepast vanwege het gebrek aan bewijs in EBP. Behandel methodes met gebrek aan EBP hebben het grote nadeel dat ze in twijfel getrokken (kunnen) worden</w:t>
      </w:r>
      <w:r>
        <w:t>,</w:t>
      </w:r>
      <w:r w:rsidRPr="00690439">
        <w:t xml:space="preserve"> omdat er geen 100% zekerheid over bestaat.</w:t>
      </w:r>
      <w:r>
        <w:t xml:space="preserve"> </w:t>
      </w:r>
      <w:r w:rsidRPr="00690439">
        <w:t>Om deze reden wordt de fysiotherapeut aangeraden om betrouwbare bronnen en beweze</w:t>
      </w:r>
      <w:r>
        <w:t xml:space="preserve">n methodes te gebruiken in zijn of </w:t>
      </w:r>
      <w:r w:rsidRPr="00690439">
        <w:t>haar werk.</w:t>
      </w:r>
    </w:p>
    <w:p w14:paraId="45641494" w14:textId="77777777" w:rsidR="00CE1D03" w:rsidRPr="00690439" w:rsidRDefault="00CE1D03" w:rsidP="00CE1D03">
      <w:pPr>
        <w:pStyle w:val="Geenafstand"/>
      </w:pPr>
      <w:r w:rsidRPr="00690439">
        <w:t>Als fysiotherapeut moet je beslissingen nemen waarbij het gebr</w:t>
      </w:r>
      <w:r>
        <w:t xml:space="preserve">uik van EBP erg belangrijk is. </w:t>
      </w:r>
      <w:r w:rsidRPr="00690439">
        <w:t xml:space="preserve">Wij gebruiken het voor </w:t>
      </w:r>
      <w:r>
        <w:t>de volgende 4 groepen;</w:t>
      </w:r>
    </w:p>
    <w:p w14:paraId="2B7657E5" w14:textId="77777777" w:rsidR="00CE1D03" w:rsidRPr="00690439" w:rsidRDefault="00CE1D03" w:rsidP="00CE1D03">
      <w:pPr>
        <w:pStyle w:val="Geenafstand"/>
        <w:numPr>
          <w:ilvl w:val="0"/>
          <w:numId w:val="16"/>
        </w:numPr>
      </w:pPr>
      <w:r w:rsidRPr="0042192F">
        <w:t>Patiënten</w:t>
      </w:r>
      <w:r>
        <w:t>: hier zorgt het werken met EBP</w:t>
      </w:r>
      <w:r w:rsidRPr="00690439">
        <w:t xml:space="preserve"> voo</w:t>
      </w:r>
      <w:r>
        <w:t>r accurate diagnostiek en zorg;</w:t>
      </w:r>
    </w:p>
    <w:p w14:paraId="7616B5C5" w14:textId="77777777" w:rsidR="00CE1D03" w:rsidRPr="00690439" w:rsidRDefault="00CE1D03" w:rsidP="00CE1D03">
      <w:pPr>
        <w:pStyle w:val="Geenafstand"/>
        <w:numPr>
          <w:ilvl w:val="0"/>
          <w:numId w:val="16"/>
        </w:numPr>
      </w:pPr>
      <w:r>
        <w:t>Beroepsgroepen: h</w:t>
      </w:r>
      <w:r w:rsidRPr="00690439">
        <w:t>ier staat efficiëntie en het kunnen valideren van bestaansrecht centraal. We moeten ku</w:t>
      </w:r>
      <w:r>
        <w:t>nnen onderbouwen wat wij kunnen;</w:t>
      </w:r>
    </w:p>
    <w:p w14:paraId="60482EA4" w14:textId="77777777" w:rsidR="00CE1D03" w:rsidRPr="00690439" w:rsidRDefault="00CE1D03" w:rsidP="00CE1D03">
      <w:pPr>
        <w:pStyle w:val="Geenafstand"/>
        <w:numPr>
          <w:ilvl w:val="0"/>
          <w:numId w:val="16"/>
        </w:numPr>
      </w:pPr>
      <w:r w:rsidRPr="00690439">
        <w:t>Overheid en verzekeraars</w:t>
      </w:r>
      <w:r>
        <w:t xml:space="preserve">: </w:t>
      </w:r>
      <w:r w:rsidRPr="00690439">
        <w:t>EBP zorgt hier het voo</w:t>
      </w:r>
      <w:r>
        <w:t>r zekerheid en beheersbaarheid;</w:t>
      </w:r>
    </w:p>
    <w:p w14:paraId="4C322EF5" w14:textId="77777777" w:rsidR="00CE1D03" w:rsidRDefault="00CE1D03" w:rsidP="00CE1D03">
      <w:pPr>
        <w:pStyle w:val="Geenafstand"/>
        <w:numPr>
          <w:ilvl w:val="0"/>
          <w:numId w:val="16"/>
        </w:numPr>
      </w:pPr>
      <w:r>
        <w:t>Maatschappij: v</w:t>
      </w:r>
      <w:r w:rsidRPr="00690439">
        <w:t>oor de maatschappij zorgt EBP uiteindelijk voor kwaliteit van leven.</w:t>
      </w:r>
    </w:p>
    <w:p w14:paraId="3C403DA1" w14:textId="77777777" w:rsidR="00CE1D03" w:rsidRPr="00690439" w:rsidRDefault="00CE1D03" w:rsidP="00CE1D03">
      <w:pPr>
        <w:pStyle w:val="Geenafstand"/>
        <w:ind w:left="720"/>
        <w:rPr>
          <w:vertAlign w:val="superscript"/>
        </w:rPr>
      </w:pPr>
      <w:r>
        <w:t>(Brouwer 2015)</w:t>
      </w:r>
    </w:p>
    <w:p w14:paraId="07890E0D" w14:textId="77777777" w:rsidR="00CE1D03" w:rsidRPr="00690439" w:rsidRDefault="00CE1D03" w:rsidP="00CE1D03">
      <w:pPr>
        <w:pStyle w:val="Geenafstand"/>
      </w:pPr>
    </w:p>
    <w:p w14:paraId="2FECC3EB" w14:textId="77777777" w:rsidR="00CE1D03" w:rsidRPr="00690439" w:rsidRDefault="00CE1D03" w:rsidP="00CE1D03">
      <w:pPr>
        <w:rPr>
          <w:vertAlign w:val="superscript"/>
        </w:rPr>
      </w:pPr>
      <w:r w:rsidRPr="00690439">
        <w:t>Zorgverzekeringen en de overheid kijken steeds meer naar waar bewijs voor is. Zorg waar minder bewijs voor is word</w:t>
      </w:r>
      <w:r>
        <w:t>t</w:t>
      </w:r>
      <w:r w:rsidRPr="00690439">
        <w:t xml:space="preserve"> uit het basispakket gehaald. Het belang van wetenschappelijke onderbouwing wordt steeds groter. Indien beleidsorganen alleen kijken naar behandelingen die kostenbesparend zijn en uitsluitend behandelingen waarvoor vold</w:t>
      </w:r>
      <w:r>
        <w:t>oende bewijs is verstrekt</w:t>
      </w:r>
      <w:r w:rsidRPr="00690439">
        <w:t>, spreken we van kostenreductiegeneeskunde. Hier word</w:t>
      </w:r>
      <w:r>
        <w:t>t</w:t>
      </w:r>
      <w:r w:rsidRPr="00690439">
        <w:t xml:space="preserve"> klinische expertise en de voorkeur van patiënten niet meegenomen. </w:t>
      </w:r>
      <w:r w:rsidRPr="005871A7">
        <w:t xml:space="preserve">(Offringa </w:t>
      </w:r>
      <w:r>
        <w:t xml:space="preserve">e.a. </w:t>
      </w:r>
      <w:r w:rsidRPr="005871A7">
        <w:t>2008)</w:t>
      </w:r>
    </w:p>
    <w:p w14:paraId="2924D4E1" w14:textId="77777777" w:rsidR="00CE1D03" w:rsidRDefault="00CE1D03" w:rsidP="00CE1D03">
      <w:r w:rsidRPr="00690439">
        <w:t>Voor het begrijpen, herkennen en toepassen van EBP is klinisch redeneren noodzakelijk.</w:t>
      </w:r>
      <w:r>
        <w:br/>
      </w:r>
      <w:r w:rsidRPr="00690439">
        <w:t>Klinisch redeneren omvat de mentale processen van verzamelen, wegen, prioriteren, interpreteren en structureren van de in</w:t>
      </w:r>
      <w:r>
        <w:t>formatie door de fysiotherapeut. Hiermee kan</w:t>
      </w:r>
      <w:r w:rsidRPr="00690439">
        <w:t xml:space="preserve"> </w:t>
      </w:r>
      <w:r>
        <w:t xml:space="preserve">de fysiotherapeut </w:t>
      </w:r>
      <w:r w:rsidRPr="00690439">
        <w:t>een p</w:t>
      </w:r>
      <w:r>
        <w:t>robleem met bewegen kritisch</w:t>
      </w:r>
      <w:r w:rsidRPr="00690439">
        <w:t xml:space="preserve"> verhelderen, helpen oplossen en de resultaten evalueren. De informatie die gebruikt wordt voor het klinisch redeneren bestaat uit bronnen van biomedische, gedragswetenschappelijke of bewegingswetenschappelijke aard. Naast deze vakinhoudelijke informatie betrekt de fysiotherapeut ook maatschappelijke en financieel-economische aspecten bij zijn afweging. Op grond van de door de cliënt genomen besluiten en diens toestemming</w:t>
      </w:r>
      <w:r>
        <w:t xml:space="preserve">, gaat de </w:t>
      </w:r>
      <w:r>
        <w:lastRenderedPageBreak/>
        <w:t>fysiotherapeut</w:t>
      </w:r>
      <w:r w:rsidRPr="00690439">
        <w:t xml:space="preserve"> over tot klinisch handelen, waarbij hij dit handelen voor</w:t>
      </w:r>
      <w:r>
        <w:t>tdurend afstemt met de cliënt</w:t>
      </w:r>
      <w:r w:rsidRPr="00690439">
        <w:t>.</w:t>
      </w:r>
      <w:r>
        <w:rPr>
          <w:vertAlign w:val="superscript"/>
        </w:rPr>
        <w:t xml:space="preserve"> </w:t>
      </w:r>
      <w:r>
        <w:t>(Vries e.a. 2014)</w:t>
      </w:r>
    </w:p>
    <w:p w14:paraId="050792A9" w14:textId="77777777" w:rsidR="00CE1D03" w:rsidRPr="0070005F" w:rsidRDefault="00CE1D03" w:rsidP="00CE1D03">
      <w:pPr>
        <w:pStyle w:val="Kop2"/>
      </w:pPr>
      <w:bookmarkStart w:id="90" w:name="_Toc289978744"/>
      <w:r w:rsidRPr="00690439">
        <w:t>Hoe gebruik je EBP?</w:t>
      </w:r>
      <w:bookmarkEnd w:id="90"/>
    </w:p>
    <w:p w14:paraId="0E92057C" w14:textId="77777777" w:rsidR="00CE1D03" w:rsidRPr="00690439" w:rsidRDefault="00CE1D03" w:rsidP="00CE1D03">
      <w:pPr>
        <w:rPr>
          <w:bCs/>
        </w:rPr>
      </w:pPr>
      <w:r w:rsidRPr="00690439">
        <w:t xml:space="preserve">EBP gebruik je om keuzes, handelingen of informatie te onderbouwen. </w:t>
      </w:r>
      <w:r w:rsidRPr="00690439">
        <w:rPr>
          <w:rFonts w:cs="Futura"/>
          <w:bCs/>
          <w:iCs/>
        </w:rPr>
        <w:t xml:space="preserve">Stap 1 is de vraag te formuleren door middel van de </w:t>
      </w:r>
      <w:r w:rsidRPr="00690439">
        <w:t>pico</w:t>
      </w:r>
      <w:r w:rsidRPr="00690439">
        <w:rPr>
          <w:rFonts w:cs="Futura"/>
          <w:bCs/>
          <w:iCs/>
        </w:rPr>
        <w:t xml:space="preserve">-regel. </w:t>
      </w:r>
      <w:r>
        <w:t xml:space="preserve">In de EBP </w:t>
      </w:r>
      <w:r w:rsidRPr="00690439">
        <w:t xml:space="preserve">wordt veelal de ‘pico-regel’ toegepast om beantwoordbare vragen te formuleren. </w:t>
      </w:r>
      <w:r>
        <w:t xml:space="preserve">Oftewel </w:t>
      </w:r>
      <w:r>
        <w:rPr>
          <w:bCs/>
        </w:rPr>
        <w:t>h</w:t>
      </w:r>
      <w:r w:rsidRPr="00690439">
        <w:rPr>
          <w:bCs/>
        </w:rPr>
        <w:t>et klinisch probleem vertalen naar een beantwoordbare vraag.</w:t>
      </w:r>
      <w:r w:rsidRPr="00690439">
        <w:rPr>
          <w:b/>
          <w:bCs/>
        </w:rPr>
        <w:t xml:space="preserve"> </w:t>
      </w:r>
    </w:p>
    <w:p w14:paraId="12E92058" w14:textId="77777777" w:rsidR="00CE1D03" w:rsidRPr="00690439" w:rsidRDefault="00CE1D03" w:rsidP="00CE1D03">
      <w:pPr>
        <w:pStyle w:val="Geenafstand"/>
      </w:pPr>
    </w:p>
    <w:p w14:paraId="148A8F96" w14:textId="77777777" w:rsidR="00CE1D03" w:rsidRPr="00690439" w:rsidRDefault="00CE1D03" w:rsidP="00CE1D03">
      <w:pPr>
        <w:pStyle w:val="Geenafstand"/>
        <w:rPr>
          <w:b/>
        </w:rPr>
      </w:pPr>
      <w:r>
        <w:t>‘PICO’</w:t>
      </w:r>
      <w:r w:rsidRPr="00690439">
        <w:t xml:space="preserve"> is de afkorting van de elementen waaruit de vraag bestaat:</w:t>
      </w:r>
    </w:p>
    <w:p w14:paraId="22B32923" w14:textId="77777777" w:rsidR="00CE1D03" w:rsidRPr="00690439" w:rsidRDefault="00CE1D03" w:rsidP="00CE1D03">
      <w:pPr>
        <w:pStyle w:val="Geenafstand"/>
        <w:ind w:left="705" w:hanging="705"/>
      </w:pPr>
      <w:r w:rsidRPr="00690439">
        <w:rPr>
          <w:rStyle w:val="Zwaar"/>
          <w:color w:val="000000" w:themeColor="text1"/>
          <w:bdr w:val="none" w:sz="0" w:space="0" w:color="auto" w:frame="1"/>
        </w:rPr>
        <w:t>P</w:t>
      </w:r>
      <w:r w:rsidRPr="00690439">
        <w:rPr>
          <w:rStyle w:val="Zwaar"/>
          <w:color w:val="000000" w:themeColor="text1"/>
          <w:bdr w:val="none" w:sz="0" w:space="0" w:color="auto" w:frame="1"/>
        </w:rPr>
        <w:tab/>
        <w:t>- P</w:t>
      </w:r>
      <w:r>
        <w:t xml:space="preserve">atiënt of Probleem (wie): </w:t>
      </w:r>
      <w:r w:rsidRPr="00690439">
        <w:t>besc</w:t>
      </w:r>
      <w:r>
        <w:t>hrijving van de patiënt(en) en/</w:t>
      </w:r>
      <w:r w:rsidRPr="00690439">
        <w:t>of het probleem</w:t>
      </w:r>
      <w:r>
        <w:t>,</w:t>
      </w:r>
      <w:r w:rsidRPr="00690439">
        <w:t xml:space="preserve"> zoals diagnose, leeftijd en geslacht</w:t>
      </w:r>
      <w:r>
        <w:t>.</w:t>
      </w:r>
    </w:p>
    <w:p w14:paraId="4E3DEDAB" w14:textId="77777777" w:rsidR="00CE1D03" w:rsidRPr="00690439" w:rsidRDefault="00CE1D03" w:rsidP="00CE1D03">
      <w:pPr>
        <w:pStyle w:val="Geenafstand"/>
      </w:pPr>
      <w:r w:rsidRPr="00690439">
        <w:rPr>
          <w:rStyle w:val="Zwaar"/>
          <w:color w:val="000000" w:themeColor="text1"/>
          <w:bdr w:val="none" w:sz="0" w:space="0" w:color="auto" w:frame="1"/>
        </w:rPr>
        <w:t>I</w:t>
      </w:r>
      <w:r w:rsidRPr="00690439">
        <w:rPr>
          <w:rStyle w:val="Zwaar"/>
          <w:color w:val="000000" w:themeColor="text1"/>
          <w:bdr w:val="none" w:sz="0" w:space="0" w:color="auto" w:frame="1"/>
        </w:rPr>
        <w:tab/>
        <w:t>- I</w:t>
      </w:r>
      <w:r w:rsidRPr="00690439">
        <w:t>nterventie (wat): bes</w:t>
      </w:r>
      <w:r>
        <w:t>chrijving van de toegepaste en/</w:t>
      </w:r>
      <w:r w:rsidRPr="00690439">
        <w:t>of onderzochte interventie</w:t>
      </w:r>
      <w:r>
        <w:t>.</w:t>
      </w:r>
    </w:p>
    <w:p w14:paraId="38D39DAD" w14:textId="77777777" w:rsidR="00CE1D03" w:rsidRPr="00690439" w:rsidRDefault="00CE1D03" w:rsidP="00CE1D03">
      <w:pPr>
        <w:pStyle w:val="Geenafstand"/>
        <w:ind w:left="705" w:hanging="705"/>
      </w:pPr>
      <w:r w:rsidRPr="00690439">
        <w:rPr>
          <w:rStyle w:val="Zwaar"/>
          <w:color w:val="000000" w:themeColor="text1"/>
          <w:bdr w:val="none" w:sz="0" w:space="0" w:color="auto" w:frame="1"/>
        </w:rPr>
        <w:t xml:space="preserve">C </w:t>
      </w:r>
      <w:r w:rsidRPr="00690439">
        <w:rPr>
          <w:rStyle w:val="Zwaar"/>
          <w:color w:val="000000" w:themeColor="text1"/>
          <w:bdr w:val="none" w:sz="0" w:space="0" w:color="auto" w:frame="1"/>
        </w:rPr>
        <w:tab/>
        <w:t>- C</w:t>
      </w:r>
      <w:r w:rsidRPr="00690439">
        <w:t>o-interventie/comparison: eventuele andere (alternatieve) interventie, die vergeleken wordt met de interventie</w:t>
      </w:r>
      <w:r>
        <w:t>.</w:t>
      </w:r>
    </w:p>
    <w:p w14:paraId="2954C68C" w14:textId="77777777" w:rsidR="00CE1D03" w:rsidRPr="00690439" w:rsidRDefault="00CE1D03" w:rsidP="00CE1D03">
      <w:pPr>
        <w:pStyle w:val="Geenafstand"/>
        <w:ind w:left="705" w:hanging="705"/>
      </w:pPr>
      <w:r w:rsidRPr="00690439">
        <w:rPr>
          <w:rStyle w:val="Zwaar"/>
          <w:color w:val="000000" w:themeColor="text1"/>
          <w:bdr w:val="none" w:sz="0" w:space="0" w:color="auto" w:frame="1"/>
        </w:rPr>
        <w:t>O</w:t>
      </w:r>
      <w:r w:rsidRPr="00690439">
        <w:rPr>
          <w:rStyle w:val="Zwaar"/>
          <w:color w:val="000000" w:themeColor="text1"/>
          <w:bdr w:val="none" w:sz="0" w:space="0" w:color="auto" w:frame="1"/>
        </w:rPr>
        <w:tab/>
        <w:t>- O</w:t>
      </w:r>
      <w:r w:rsidRPr="00690439">
        <w:t>utcome</w:t>
      </w:r>
      <w:r>
        <w:t xml:space="preserve"> of resultaat (waarom):</w:t>
      </w:r>
      <w:r w:rsidRPr="00690439">
        <w:t xml:space="preserve"> beschrijving van wat de fysiotherapeut hoopt te bereiken of welk effect de interventie op de patiënt zou moeten hebben.</w:t>
      </w:r>
    </w:p>
    <w:p w14:paraId="3451B463" w14:textId="77777777" w:rsidR="00CE1D03" w:rsidRPr="00690439" w:rsidRDefault="00CE1D03" w:rsidP="00CE1D03">
      <w:pPr>
        <w:pStyle w:val="Geenafstand"/>
      </w:pPr>
    </w:p>
    <w:p w14:paraId="3D821767" w14:textId="77777777" w:rsidR="00CE1D03" w:rsidRPr="003E1A83" w:rsidRDefault="00CE1D03" w:rsidP="00CE1D03">
      <w:pPr>
        <w:rPr>
          <w:rStyle w:val="Zwaar"/>
          <w:b w:val="0"/>
          <w:bCs w:val="0"/>
        </w:rPr>
      </w:pPr>
      <w:r w:rsidRPr="00690439">
        <w:t>Het goed formuleren van een PICO draagt bij tot een bruikbare uitkomst. Een goede afbakening van wat je wil gaa</w:t>
      </w:r>
      <w:r>
        <w:t>n onderzoeken is hierbij nodig. (Sackett e.a. 2000)</w:t>
      </w:r>
    </w:p>
    <w:p w14:paraId="42C8914D" w14:textId="77777777" w:rsidR="00CE1D03" w:rsidRPr="0070005F" w:rsidRDefault="00CE1D03" w:rsidP="00CE1D03">
      <w:pPr>
        <w:pStyle w:val="Kop3"/>
      </w:pPr>
      <w:r w:rsidRPr="0070005F">
        <w:rPr>
          <w:rStyle w:val="Zwaar"/>
          <w:b w:val="0"/>
          <w:bCs w:val="0"/>
        </w:rPr>
        <w:t>Het efficiënt zoeken naar het beste bewijs materiaal</w:t>
      </w:r>
    </w:p>
    <w:p w14:paraId="237B0A5F" w14:textId="77777777" w:rsidR="00CE1D03" w:rsidRPr="00690439" w:rsidRDefault="00CE1D03" w:rsidP="00CE1D03">
      <w:r w:rsidRPr="0070005F">
        <w:rPr>
          <w:rStyle w:val="Zwaar"/>
          <w:b w:val="0"/>
          <w:color w:val="000000" w:themeColor="text1"/>
          <w:bdr w:val="none" w:sz="0" w:space="0" w:color="auto" w:frame="1"/>
        </w:rPr>
        <w:t>Aan de hand van een PICO kunnen wij verder werken.</w:t>
      </w:r>
      <w:r w:rsidRPr="0070005F">
        <w:rPr>
          <w:rStyle w:val="Zwaar"/>
          <w:color w:val="000000" w:themeColor="text1"/>
          <w:bdr w:val="none" w:sz="0" w:space="0" w:color="auto" w:frame="1"/>
        </w:rPr>
        <w:t xml:space="preserve"> </w:t>
      </w:r>
      <w:r>
        <w:t>Wanneer een</w:t>
      </w:r>
      <w:r w:rsidRPr="0070005F">
        <w:t xml:space="preserve"> onderzoeksvraag duidelijk is, volgt de volgende stap, het zoeken van literatuur. In de praktijk blijkt dit een lastige taak. Een goede vraagstelling</w:t>
      </w:r>
      <w:r w:rsidRPr="00690439">
        <w:t xml:space="preserve"> helpt bij het vinden van bruikbare onderzoeken. </w:t>
      </w:r>
    </w:p>
    <w:p w14:paraId="4249985B" w14:textId="77777777" w:rsidR="00CE1D03" w:rsidRPr="006D1320" w:rsidRDefault="00CE1D03" w:rsidP="00CE1D03">
      <w:r w:rsidRPr="00690439">
        <w:t xml:space="preserve">Na het formuleren van de vraagstelling begint het zoeken naar literatuur die een antwoord geeft op de vraag. Als er richtlijnen voor handen zijn die een antwoord kunnen geven op de vraag, dan is het aan te raden om daar de zoektocht te beginnen. Zijn er geen bestaande richtlijnen dan zijn er allerlei informatiebronnen en databanken waarin gezocht kan worden naar een antwoord op de vraag. </w:t>
      </w:r>
      <w:r>
        <w:t>(Vlieger 2015)</w:t>
      </w:r>
    </w:p>
    <w:p w14:paraId="1C66BD97" w14:textId="77777777" w:rsidR="00CE1D03" w:rsidRPr="0070005F" w:rsidRDefault="00CE1D03" w:rsidP="00CE1D03">
      <w:pPr>
        <w:pStyle w:val="Kop3"/>
        <w:rPr>
          <w:rStyle w:val="Zwaar"/>
          <w:b w:val="0"/>
          <w:bCs w:val="0"/>
        </w:rPr>
      </w:pPr>
      <w:r w:rsidRPr="0070005F">
        <w:rPr>
          <w:rStyle w:val="Zwaar"/>
          <w:b w:val="0"/>
          <w:bCs w:val="0"/>
        </w:rPr>
        <w:t>Het wegen van het gevonden bewijs op kwaliteit en toepasbaarheid</w:t>
      </w:r>
    </w:p>
    <w:p w14:paraId="2C841E3A" w14:textId="77777777" w:rsidR="00CE1D03" w:rsidRPr="00690439" w:rsidRDefault="00CE1D03" w:rsidP="00CE1D03">
      <w:r w:rsidRPr="0070005F">
        <w:rPr>
          <w:rStyle w:val="Zwaar"/>
          <w:b w:val="0"/>
          <w:color w:val="000000" w:themeColor="text1"/>
          <w:bdr w:val="none" w:sz="0" w:space="0" w:color="auto" w:frame="1"/>
        </w:rPr>
        <w:t>De gevonden publicaties worden kritisch beoordeeld op validiteit, relevantie en toepasbaarheid.</w:t>
      </w:r>
      <w:r w:rsidRPr="0070005F">
        <w:rPr>
          <w:b/>
        </w:rPr>
        <w:t xml:space="preserve"> </w:t>
      </w:r>
      <w:r w:rsidRPr="006D1320">
        <w:t>Het meest lastige</w:t>
      </w:r>
      <w:r w:rsidRPr="00690439">
        <w:t xml:space="preserve"> is het beoordel</w:t>
      </w:r>
      <w:r>
        <w:t xml:space="preserve">en van de gevonden informatie. Er kan gekeken worden naar de </w:t>
      </w:r>
      <w:r w:rsidRPr="00690439">
        <w:t xml:space="preserve">opbouw van een gevonden artikel. </w:t>
      </w:r>
    </w:p>
    <w:p w14:paraId="63885EC6" w14:textId="77777777" w:rsidR="00CE1D03" w:rsidRPr="00690439" w:rsidRDefault="00CE1D03" w:rsidP="00CE1D03">
      <w:pPr>
        <w:pStyle w:val="Lijstalinea"/>
        <w:numPr>
          <w:ilvl w:val="0"/>
          <w:numId w:val="20"/>
        </w:numPr>
      </w:pPr>
      <w:r w:rsidRPr="00690439">
        <w:t>Titel + samenvatting</w:t>
      </w:r>
    </w:p>
    <w:p w14:paraId="01A8CB9E" w14:textId="77777777" w:rsidR="00CE1D03" w:rsidRPr="00690439" w:rsidRDefault="00CE1D03" w:rsidP="00CE1D03">
      <w:pPr>
        <w:pStyle w:val="Lijstalinea"/>
        <w:numPr>
          <w:ilvl w:val="0"/>
          <w:numId w:val="20"/>
        </w:numPr>
      </w:pPr>
      <w:r w:rsidRPr="00690439">
        <w:t>Introductie</w:t>
      </w:r>
    </w:p>
    <w:p w14:paraId="43981F46" w14:textId="77777777" w:rsidR="00CE1D03" w:rsidRPr="00690439" w:rsidRDefault="00CE1D03" w:rsidP="00CE1D03">
      <w:pPr>
        <w:pStyle w:val="Lijstalinea"/>
        <w:numPr>
          <w:ilvl w:val="0"/>
          <w:numId w:val="20"/>
        </w:numPr>
      </w:pPr>
      <w:r w:rsidRPr="00690439">
        <w:t>Methode</w:t>
      </w:r>
    </w:p>
    <w:p w14:paraId="3DF4A715" w14:textId="77777777" w:rsidR="00CE1D03" w:rsidRPr="00690439" w:rsidRDefault="00CE1D03" w:rsidP="00CE1D03">
      <w:pPr>
        <w:pStyle w:val="Lijstalinea"/>
        <w:numPr>
          <w:ilvl w:val="2"/>
          <w:numId w:val="20"/>
        </w:numPr>
      </w:pPr>
      <w:r w:rsidRPr="00690439">
        <w:t>Populatie</w:t>
      </w:r>
    </w:p>
    <w:p w14:paraId="6DBAB016" w14:textId="77777777" w:rsidR="00CE1D03" w:rsidRPr="00690439" w:rsidRDefault="00CE1D03" w:rsidP="00CE1D03">
      <w:pPr>
        <w:pStyle w:val="Lijstalinea"/>
        <w:numPr>
          <w:ilvl w:val="2"/>
          <w:numId w:val="20"/>
        </w:numPr>
      </w:pPr>
      <w:r w:rsidRPr="00690439">
        <w:t>Design, onderzoeksopzet</w:t>
      </w:r>
    </w:p>
    <w:p w14:paraId="2E022591" w14:textId="77777777" w:rsidR="00CE1D03" w:rsidRPr="00690439" w:rsidRDefault="00CE1D03" w:rsidP="00CE1D03">
      <w:pPr>
        <w:pStyle w:val="Lijstalinea"/>
        <w:numPr>
          <w:ilvl w:val="2"/>
          <w:numId w:val="20"/>
        </w:numPr>
      </w:pPr>
      <w:r w:rsidRPr="00690439">
        <w:t>Meetinstrumenten</w:t>
      </w:r>
    </w:p>
    <w:p w14:paraId="236802F8" w14:textId="77777777" w:rsidR="00CE1D03" w:rsidRPr="00690439" w:rsidRDefault="00CE1D03" w:rsidP="00CE1D03">
      <w:pPr>
        <w:pStyle w:val="Lijstalinea"/>
        <w:numPr>
          <w:ilvl w:val="2"/>
          <w:numId w:val="20"/>
        </w:numPr>
      </w:pPr>
      <w:r w:rsidRPr="00690439">
        <w:t xml:space="preserve">Statistiek </w:t>
      </w:r>
    </w:p>
    <w:p w14:paraId="6846AF05" w14:textId="77777777" w:rsidR="00CE1D03" w:rsidRPr="00690439" w:rsidRDefault="00CE1D03" w:rsidP="00CE1D03">
      <w:pPr>
        <w:pStyle w:val="Lijstalinea"/>
        <w:numPr>
          <w:ilvl w:val="0"/>
          <w:numId w:val="20"/>
        </w:numPr>
      </w:pPr>
      <w:r w:rsidRPr="00690439">
        <w:t>Resultaten</w:t>
      </w:r>
    </w:p>
    <w:p w14:paraId="7AB5453B" w14:textId="77777777" w:rsidR="00CE1D03" w:rsidRDefault="00CE1D03" w:rsidP="00CE1D03">
      <w:pPr>
        <w:pStyle w:val="Lijstalinea"/>
        <w:numPr>
          <w:ilvl w:val="0"/>
          <w:numId w:val="20"/>
        </w:numPr>
      </w:pPr>
      <w:r w:rsidRPr="00690439">
        <w:t>Discussie, conclusie</w:t>
      </w:r>
    </w:p>
    <w:p w14:paraId="172DD049" w14:textId="77777777" w:rsidR="00CE1D03" w:rsidRPr="00690439" w:rsidRDefault="00CE1D03" w:rsidP="00CE1D03">
      <w:pPr>
        <w:pStyle w:val="Lijstalinea"/>
        <w:numPr>
          <w:ilvl w:val="0"/>
          <w:numId w:val="20"/>
        </w:numPr>
      </w:pPr>
      <w:r w:rsidRPr="00690439">
        <w:t xml:space="preserve">Referenties </w:t>
      </w:r>
    </w:p>
    <w:p w14:paraId="539C5111" w14:textId="77777777" w:rsidR="00CE1D03" w:rsidRPr="00D0019D" w:rsidRDefault="00CE1D03" w:rsidP="00D0019D">
      <w:pPr>
        <w:rPr>
          <w:bdr w:val="none" w:sz="0" w:space="0" w:color="auto" w:frame="1"/>
        </w:rPr>
      </w:pPr>
      <w:r>
        <w:rPr>
          <w:rStyle w:val="Zwaar"/>
          <w:b w:val="0"/>
          <w:color w:val="000000" w:themeColor="text1"/>
          <w:bdr w:val="none" w:sz="0" w:space="0" w:color="auto" w:frame="1"/>
        </w:rPr>
        <w:lastRenderedPageBreak/>
        <w:t>Op basis hiervan kan er</w:t>
      </w:r>
      <w:r w:rsidRPr="0070005F">
        <w:rPr>
          <w:rStyle w:val="Zwaar"/>
          <w:b w:val="0"/>
          <w:color w:val="000000" w:themeColor="text1"/>
          <w:bdr w:val="none" w:sz="0" w:space="0" w:color="auto" w:frame="1"/>
        </w:rPr>
        <w:t xml:space="preserve"> </w:t>
      </w:r>
      <w:r>
        <w:rPr>
          <w:rStyle w:val="Zwaar"/>
          <w:b w:val="0"/>
          <w:color w:val="000000" w:themeColor="text1"/>
          <w:bdr w:val="none" w:sz="0" w:space="0" w:color="auto" w:frame="1"/>
        </w:rPr>
        <w:t>geconcludeerd worden</w:t>
      </w:r>
      <w:r w:rsidRPr="0070005F">
        <w:rPr>
          <w:rStyle w:val="Zwaar"/>
          <w:b w:val="0"/>
          <w:color w:val="000000" w:themeColor="text1"/>
          <w:bdr w:val="none" w:sz="0" w:space="0" w:color="auto" w:frame="1"/>
        </w:rPr>
        <w:t xml:space="preserve"> of deze gevonden publicatie bruikbaar is voor onderzoek.</w:t>
      </w:r>
    </w:p>
    <w:p w14:paraId="2EDEDD22" w14:textId="77777777" w:rsidR="00CE1D03" w:rsidRPr="0092371F" w:rsidRDefault="00CE1D03" w:rsidP="00CE1D03">
      <w:r w:rsidRPr="0092371F">
        <w:t>De eisen die wij stellen aan een EBP bron moet voldoen aan de volgende eisen:</w:t>
      </w:r>
    </w:p>
    <w:p w14:paraId="36D620AB" w14:textId="77777777" w:rsidR="00CE1D03" w:rsidRPr="00690439" w:rsidRDefault="00CE1D03" w:rsidP="00CE1D03">
      <w:pPr>
        <w:pStyle w:val="Geenafstand"/>
        <w:numPr>
          <w:ilvl w:val="0"/>
          <w:numId w:val="17"/>
        </w:numPr>
        <w:rPr>
          <w:rFonts w:eastAsia="Times New Roman" w:cs="Times New Roman"/>
        </w:rPr>
      </w:pPr>
      <w:r w:rsidRPr="00690439">
        <w:rPr>
          <w:rFonts w:eastAsia="Times New Roman" w:cs="Times New Roman"/>
        </w:rPr>
        <w:t>Het huidige best beschikbare bewijs;</w:t>
      </w:r>
    </w:p>
    <w:p w14:paraId="4FB00641" w14:textId="77777777" w:rsidR="00CE1D03" w:rsidRPr="00690439" w:rsidRDefault="00CE1D03" w:rsidP="00CE1D03">
      <w:pPr>
        <w:pStyle w:val="Geenafstand"/>
        <w:numPr>
          <w:ilvl w:val="0"/>
          <w:numId w:val="17"/>
        </w:numPr>
        <w:rPr>
          <w:rFonts w:eastAsia="Times New Roman" w:cs="Times New Roman"/>
        </w:rPr>
      </w:pPr>
      <w:r w:rsidRPr="00690439">
        <w:rPr>
          <w:rFonts w:eastAsia="Times New Roman" w:cs="Times New Roman"/>
        </w:rPr>
        <w:t>De kennis en ervaring van de paramedicus/auteur;</w:t>
      </w:r>
    </w:p>
    <w:p w14:paraId="2EECC60E" w14:textId="77777777" w:rsidR="00CE1D03" w:rsidRPr="00690439" w:rsidRDefault="00CE1D03" w:rsidP="00CE1D03">
      <w:pPr>
        <w:pStyle w:val="Geenafstand"/>
        <w:numPr>
          <w:ilvl w:val="0"/>
          <w:numId w:val="17"/>
        </w:numPr>
        <w:rPr>
          <w:rFonts w:eastAsia="Times New Roman" w:cs="Times New Roman"/>
        </w:rPr>
      </w:pPr>
      <w:r w:rsidRPr="00690439">
        <w:rPr>
          <w:rFonts w:eastAsia="Times New Roman" w:cs="Times New Roman"/>
        </w:rPr>
        <w:t>De waarde(n) en voorkeur(en) van een individuele patiënt(en) vanuit het onderzoek</w:t>
      </w:r>
      <w:r>
        <w:rPr>
          <w:rFonts w:eastAsia="Times New Roman" w:cs="Times New Roman"/>
        </w:rPr>
        <w:t>.</w:t>
      </w:r>
      <w:r w:rsidRPr="00690439">
        <w:rPr>
          <w:rFonts w:eastAsia="Times New Roman" w:cs="Times New Roman"/>
        </w:rPr>
        <w:t xml:space="preserve"> </w:t>
      </w:r>
      <w:r>
        <w:rPr>
          <w:rFonts w:eastAsia="Times New Roman" w:cs="Times New Roman"/>
        </w:rPr>
        <w:t>(Reijnders 2010)</w:t>
      </w:r>
    </w:p>
    <w:p w14:paraId="4C76C3C7" w14:textId="77777777" w:rsidR="00CE1D03" w:rsidRPr="00690439" w:rsidRDefault="00CE1D03" w:rsidP="00CE1D03">
      <w:pPr>
        <w:pStyle w:val="Geenafstand"/>
        <w:rPr>
          <w:rFonts w:eastAsia="Times New Roman" w:cs="Times New Roman"/>
          <w:vertAlign w:val="superscript"/>
        </w:rPr>
      </w:pPr>
    </w:p>
    <w:p w14:paraId="03418815" w14:textId="77777777" w:rsidR="00CE1D03" w:rsidRPr="0092371F" w:rsidRDefault="00CE1D03" w:rsidP="00CE1D03">
      <w:r>
        <w:t>De bronnen dienen:</w:t>
      </w:r>
    </w:p>
    <w:p w14:paraId="040E387E" w14:textId="77777777" w:rsidR="00CE1D03" w:rsidRPr="00690439" w:rsidRDefault="00CE1D03" w:rsidP="00CE1D03">
      <w:pPr>
        <w:pStyle w:val="Geenafstand"/>
        <w:numPr>
          <w:ilvl w:val="0"/>
          <w:numId w:val="18"/>
        </w:numPr>
        <w:rPr>
          <w:rFonts w:eastAsia="Times New Roman" w:cs="Times New Roman"/>
        </w:rPr>
      </w:pPr>
      <w:r w:rsidRPr="00690439">
        <w:rPr>
          <w:rFonts w:eastAsia="Times New Roman" w:cs="Times New Roman"/>
        </w:rPr>
        <w:t>Objectief te zijn</w:t>
      </w:r>
      <w:r>
        <w:rPr>
          <w:rFonts w:eastAsia="Times New Roman" w:cs="Times New Roman"/>
        </w:rPr>
        <w:t>;</w:t>
      </w:r>
    </w:p>
    <w:p w14:paraId="3099E95B" w14:textId="77777777" w:rsidR="00CE1D03" w:rsidRPr="00690439" w:rsidRDefault="00CE1D03" w:rsidP="00CE1D03">
      <w:pPr>
        <w:pStyle w:val="Geenafstand"/>
        <w:numPr>
          <w:ilvl w:val="0"/>
          <w:numId w:val="18"/>
        </w:numPr>
        <w:rPr>
          <w:rFonts w:eastAsia="Times New Roman" w:cs="Times New Roman"/>
        </w:rPr>
      </w:pPr>
      <w:r w:rsidRPr="00690439">
        <w:rPr>
          <w:rFonts w:eastAsia="Times New Roman" w:cs="Times New Roman"/>
        </w:rPr>
        <w:t>Wetenschappelijk aangetoond te zijn</w:t>
      </w:r>
      <w:r>
        <w:rPr>
          <w:rFonts w:eastAsia="Times New Roman" w:cs="Times New Roman"/>
        </w:rPr>
        <w:t>;</w:t>
      </w:r>
    </w:p>
    <w:p w14:paraId="1B9A1FA5" w14:textId="77777777" w:rsidR="00CE1D03" w:rsidRPr="00690439" w:rsidRDefault="00CE1D03" w:rsidP="00CE1D03">
      <w:pPr>
        <w:pStyle w:val="Geenafstand"/>
        <w:numPr>
          <w:ilvl w:val="0"/>
          <w:numId w:val="18"/>
        </w:numPr>
        <w:rPr>
          <w:rFonts w:eastAsia="Times New Roman" w:cs="Times New Roman"/>
        </w:rPr>
      </w:pPr>
      <w:r w:rsidRPr="00690439">
        <w:rPr>
          <w:rFonts w:eastAsia="Times New Roman" w:cs="Times New Roman"/>
        </w:rPr>
        <w:t>Een zo hoog mogelijk betrouwbaarheid hebben</w:t>
      </w:r>
      <w:r>
        <w:rPr>
          <w:rFonts w:eastAsia="Times New Roman" w:cs="Times New Roman"/>
        </w:rPr>
        <w:t>.</w:t>
      </w:r>
    </w:p>
    <w:p w14:paraId="02BCAE23" w14:textId="77777777" w:rsidR="00CE1D03" w:rsidRPr="00690439" w:rsidRDefault="00CE1D03" w:rsidP="00CE1D03">
      <w:pPr>
        <w:pStyle w:val="Geenafstand"/>
        <w:rPr>
          <w:rFonts w:eastAsia="Times New Roman" w:cs="Times New Roman"/>
        </w:rPr>
      </w:pPr>
    </w:p>
    <w:p w14:paraId="1B711E7D" w14:textId="77777777" w:rsidR="00CE1D03" w:rsidRPr="00690439" w:rsidRDefault="00CE1D03" w:rsidP="00CE1D03">
      <w:r w:rsidRPr="00690439">
        <w:t>Het is dus van belang dat er kritisch word</w:t>
      </w:r>
      <w:r>
        <w:t>t</w:t>
      </w:r>
      <w:r w:rsidRPr="00690439">
        <w:t xml:space="preserve"> gekeken naar een bron volgens</w:t>
      </w:r>
      <w:r>
        <w:t xml:space="preserve"> de eisen die hierboven vermeld staan</w:t>
      </w:r>
      <w:r w:rsidRPr="00690439">
        <w:t xml:space="preserve">. Zo kunnen wij de kwaliteit behouden. Het bestuderen en bekijken van de authenticiteit van een bron, de periode wanneer het geschreven of onderzocht is, en de </w:t>
      </w:r>
      <w:r>
        <w:t>uitgever van de bron goed bekijken. O</w:t>
      </w:r>
      <w:r w:rsidRPr="00690439">
        <w:t>nderzoeken zorgen er ook voor dat het zeker is dat deze bron van waarde is.</w:t>
      </w:r>
    </w:p>
    <w:p w14:paraId="5DAB7239" w14:textId="77777777" w:rsidR="00CE1D03" w:rsidRPr="006D1320" w:rsidRDefault="00CE1D03" w:rsidP="00CE1D03">
      <w:pPr>
        <w:rPr>
          <w:rStyle w:val="Zwaar"/>
          <w:b w:val="0"/>
          <w:bCs w:val="0"/>
        </w:rPr>
      </w:pPr>
      <w:r w:rsidRPr="00690439">
        <w:t xml:space="preserve">Als een bron niet EBP is dient er vermeld te worden waar de bron vandaan komt en wat voor bron het is. Bijvoorbeeld een bron van een </w:t>
      </w:r>
      <w:r>
        <w:t>‘</w:t>
      </w:r>
      <w:r w:rsidRPr="00690439">
        <w:t>systematic review</w:t>
      </w:r>
      <w:r>
        <w:t>’</w:t>
      </w:r>
      <w:r w:rsidRPr="00690439">
        <w:t xml:space="preserve"> die enkel wetenschappelijk onderbouwt is, of bijvoorbeeld databanken zoals PubMed en andere GOV sites. De boven genoemde criteria (minus de EBP criteria) zullen wij dan ook zover mogelijk toepassen op deze bronnen om de kwaliteit te behouden.</w:t>
      </w:r>
    </w:p>
    <w:p w14:paraId="1549CE83" w14:textId="77777777" w:rsidR="00CE1D03" w:rsidRPr="0070005F" w:rsidRDefault="00CE1D03" w:rsidP="00CE1D03">
      <w:pPr>
        <w:pStyle w:val="Kop3"/>
        <w:rPr>
          <w:rStyle w:val="Zwaar"/>
          <w:b w:val="0"/>
          <w:color w:val="000000" w:themeColor="text1"/>
          <w:bdr w:val="none" w:sz="0" w:space="0" w:color="auto" w:frame="1"/>
        </w:rPr>
      </w:pPr>
      <w:r w:rsidRPr="0092371F">
        <w:rPr>
          <w:rStyle w:val="Zwaar"/>
          <w:b w:val="0"/>
          <w:bCs w:val="0"/>
        </w:rPr>
        <w:t>Het nemen van een beslissing op grond van beschikbaarheid bewijs</w:t>
      </w:r>
    </w:p>
    <w:p w14:paraId="4B8432A2" w14:textId="77777777" w:rsidR="00CE1D03" w:rsidRPr="0070005F" w:rsidRDefault="00CE1D03" w:rsidP="00CE1D03">
      <w:pPr>
        <w:rPr>
          <w:rStyle w:val="Zwaar"/>
          <w:b w:val="0"/>
          <w:bCs w:val="0"/>
          <w:color w:val="000000" w:themeColor="text1"/>
        </w:rPr>
      </w:pPr>
      <w:r w:rsidRPr="0070005F">
        <w:t>Deze stap word</w:t>
      </w:r>
      <w:r>
        <w:t>t</w:t>
      </w:r>
      <w:r w:rsidRPr="0070005F">
        <w:t xml:space="preserve"> over het algemeen goed uitgevoerd. Is de evidence eenmaal gevonden en beoordeeld dan komt het aan op toepassen en vergelijken met de voorheen geboden zorg.  Ook hier is het belangrijk om kritisch te blijven.</w:t>
      </w:r>
    </w:p>
    <w:p w14:paraId="29974FCA" w14:textId="77777777" w:rsidR="00CE1D03" w:rsidRPr="0092371F" w:rsidRDefault="00CE1D03" w:rsidP="00CE1D03">
      <w:pPr>
        <w:pStyle w:val="Kop3"/>
        <w:rPr>
          <w:rStyle w:val="Zwaar"/>
          <w:b w:val="0"/>
          <w:bCs w:val="0"/>
        </w:rPr>
      </w:pPr>
      <w:r w:rsidRPr="0092371F">
        <w:rPr>
          <w:rStyle w:val="Zwaar"/>
          <w:b w:val="0"/>
          <w:bCs w:val="0"/>
        </w:rPr>
        <w:t>Het regelmatig evalueren van de kwaliteit van dit proces</w:t>
      </w:r>
    </w:p>
    <w:p w14:paraId="2CDCB12E" w14:textId="77777777" w:rsidR="00CE1D03" w:rsidRDefault="00CE1D03" w:rsidP="00CE1D03">
      <w:pPr>
        <w:rPr>
          <w:rStyle w:val="Zwaar"/>
          <w:b w:val="0"/>
          <w:color w:val="000000" w:themeColor="text1"/>
          <w:bdr w:val="none" w:sz="0" w:space="0" w:color="auto" w:frame="1"/>
        </w:rPr>
      </w:pPr>
      <w:r w:rsidRPr="0070005F">
        <w:rPr>
          <w:rStyle w:val="Zwaar"/>
          <w:b w:val="0"/>
          <w:color w:val="000000" w:themeColor="text1"/>
          <w:bdr w:val="none" w:sz="0" w:space="0" w:color="auto" w:frame="1"/>
        </w:rPr>
        <w:t>Omdat het vakgebied fysiotherapie zich blijft ontwikkelen verwachten wij dit ook van de fysiotherapeuten. Het groeiende aantal wetenschappelijke studies van hoge kwaliteit heeft geleid tot een toenemend inzicht in de sturende mechanismen die bepalend zijn voor het beloop en het succes van fysiotherapie. Dit vraagt specialisatie van de beroepsgroep als geheel en specialisatie van de fysiotherapeut in het veld. Door te blijven evalueren verwachten wij van de fysiotherapeuten zichzelf te blijven profileren en op het niveau te zijn waar zij horen te zijn. (Vries 2014)</w:t>
      </w:r>
    </w:p>
    <w:p w14:paraId="2985FF6A" w14:textId="77777777" w:rsidR="00CE1D03" w:rsidRPr="0092371F" w:rsidRDefault="00CE1D03" w:rsidP="00CE1D03">
      <w:pPr>
        <w:pStyle w:val="Kop1"/>
      </w:pPr>
      <w:bookmarkStart w:id="91" w:name="_Toc289899377"/>
      <w:bookmarkStart w:id="92" w:name="_Toc289978745"/>
      <w:r w:rsidRPr="00802D67">
        <w:t>Wat z</w:t>
      </w:r>
      <w:r>
        <w:t>ijn de ontwikkelingen van Directe Toegankelijkheid Fysiotherapie</w:t>
      </w:r>
      <w:r w:rsidRPr="00802D67">
        <w:t xml:space="preserve"> die zijn gemaakt tussen 2005 en 2015 en wat betekent dit voor de fysiotherapie?</w:t>
      </w:r>
      <w:bookmarkEnd w:id="91"/>
      <w:bookmarkEnd w:id="92"/>
    </w:p>
    <w:p w14:paraId="14A446D9" w14:textId="77777777" w:rsidR="00CE1D03" w:rsidRPr="0092371F" w:rsidRDefault="00CE1D03" w:rsidP="00CE1D03">
      <w:r>
        <w:t xml:space="preserve">Sinds 1 januari 2006 is de Directe Toegankelijkheid Fysiotherapie (DTF) wettelijk mogelijk. Dit houdt in dat patiënten een fysiotherapeut kunnen bezoeken op eigen initiatief, zonder dat hier een verwijsbrief van de huisarts of medisch specialist voor nodig is. </w:t>
      </w:r>
    </w:p>
    <w:p w14:paraId="7D3EB54A" w14:textId="77777777" w:rsidR="00CE1D03" w:rsidRPr="00FE2121" w:rsidRDefault="00CE1D03" w:rsidP="00CE1D03">
      <w:pPr>
        <w:pStyle w:val="Kop2"/>
      </w:pPr>
      <w:bookmarkStart w:id="93" w:name="_Toc289978746"/>
      <w:r>
        <w:lastRenderedPageBreak/>
        <w:t>De gevolgen van DTF voor de fysiotherapie</w:t>
      </w:r>
      <w:bookmarkEnd w:id="93"/>
    </w:p>
    <w:p w14:paraId="69BDDC81" w14:textId="77777777" w:rsidR="00CE1D03" w:rsidRDefault="00CE1D03" w:rsidP="00CE1D03">
      <w:r>
        <w:t xml:space="preserve">De invoering van DTF heeft grote gevolgen gehad voor het fysiotherapeutische beroep. De grootste verandering die heeft plaatsgevonden is dat het screeningsproces is toegevoegd aan het fysiotherapeutisch methodisch handelen. </w:t>
      </w:r>
      <w:r w:rsidRPr="008050EF">
        <w:t>Screening is een proces dat de fysiotherapeut leidt tot de beslissing of verder therapeutisch onderzoek geïndice</w:t>
      </w:r>
      <w:r>
        <w:t>erd is. Bij screenen wordt door middel van gerichte vragen,</w:t>
      </w:r>
      <w:r w:rsidRPr="008050EF">
        <w:t xml:space="preserve"> eventueel met fysieke testen</w:t>
      </w:r>
      <w:r>
        <w:t xml:space="preserve">, </w:t>
      </w:r>
      <w:r w:rsidRPr="008050EF">
        <w:t>binnen een beperkte ti</w:t>
      </w:r>
      <w:r>
        <w:t>jd vastgesteld of er</w:t>
      </w:r>
      <w:r w:rsidRPr="008050EF">
        <w:t xml:space="preserve"> sprake is van een binnen het competentiegebied van de individuele fysiotherapeut vallend ‘patroon van tekens en symptomen’.</w:t>
      </w:r>
      <w:r>
        <w:t xml:space="preserve">   </w:t>
      </w:r>
    </w:p>
    <w:p w14:paraId="33C12E2F" w14:textId="77777777" w:rsidR="00CE1D03" w:rsidRDefault="00CE1D03" w:rsidP="00CE1D03">
      <w:r>
        <w:t>Het screeningsproces bestaat volgens het KNGF uit vier onderdelen:</w:t>
      </w:r>
    </w:p>
    <w:p w14:paraId="15159B71" w14:textId="77777777" w:rsidR="00CE1D03" w:rsidRPr="002A6404" w:rsidRDefault="00CE1D03" w:rsidP="00CE1D03">
      <w:pPr>
        <w:pStyle w:val="Kop3"/>
      </w:pPr>
      <w:r w:rsidRPr="002A6404">
        <w:t>D</w:t>
      </w:r>
      <w:r>
        <w:t>e aanmelding</w:t>
      </w:r>
    </w:p>
    <w:p w14:paraId="78F8F3C5" w14:textId="77777777" w:rsidR="00CE1D03" w:rsidRDefault="00CE1D03" w:rsidP="00CE1D03">
      <w:r>
        <w:t xml:space="preserve">Hierin wordt naar gegevens van de patiënt gevraagd en kan er bij het missen van noodzakelijke medische gegevens contact worden opgenomen met de huisarts of medisch specialist van de patiënt. Deze verantwoordelijkheid ligt bij de individuele fysiotherapeut zelf en mag alleen met toestemming van de patiënt </w:t>
      </w:r>
    </w:p>
    <w:p w14:paraId="01ACD5D7" w14:textId="77777777" w:rsidR="00CE1D03" w:rsidRPr="002A6404" w:rsidRDefault="00CE1D03" w:rsidP="00CE1D03">
      <w:pPr>
        <w:pStyle w:val="Kop3"/>
      </w:pPr>
      <w:r>
        <w:t>Inventarisatie van de hulpvraag</w:t>
      </w:r>
    </w:p>
    <w:p w14:paraId="5E944397" w14:textId="77777777" w:rsidR="00CE1D03" w:rsidRDefault="00CE1D03" w:rsidP="00CE1D03">
      <w:r>
        <w:t>In dit onderdeel van de screening vraagt de fysiotherapeut naar de belangrijkste klachten en het beloop van de klachten. Ook is het hierbij van belang te achterhalen wat de doelstelling voor de behandeling is van de patiënt.</w:t>
      </w:r>
    </w:p>
    <w:p w14:paraId="78F1D152" w14:textId="77777777" w:rsidR="00CE1D03" w:rsidRPr="002A6404" w:rsidRDefault="00CE1D03" w:rsidP="00CE1D03">
      <w:pPr>
        <w:pStyle w:val="Kop3"/>
      </w:pPr>
      <w:r w:rsidRPr="002A6404">
        <w:t>Het screenen op pluis/niet-p</w:t>
      </w:r>
      <w:r>
        <w:t>luis</w:t>
      </w:r>
    </w:p>
    <w:p w14:paraId="6FF822FC" w14:textId="77777777" w:rsidR="00CE1D03" w:rsidRDefault="00CE1D03" w:rsidP="00CE1D03">
      <w:r>
        <w:t>Hierbij moet de fysiotherapeut op basis van geslacht, leeftijd, incidentie, prevalentie en gegevens over ontstaanswijze, symptomen en verschijnselen kunnen inschatten of symptomen pluis of niet-pluis zijn. Hierdoor besluit een fysiotherapeut of verder diagnostisch onderzoek zonder tussenkomst van een arts of medisch specialist is geïndiceerd. Hierbij is de fysiotherapeut niet alleen alert op de patroonherkenning maar ook op specifieke en generieke rode vlaggen.</w:t>
      </w:r>
    </w:p>
    <w:p w14:paraId="1D63027A" w14:textId="77777777" w:rsidR="00CE1D03" w:rsidRDefault="00CE1D03" w:rsidP="00CE1D03">
      <w:r>
        <w:t xml:space="preserve">Rode vlaggen zijn volgens de KNGF richtlijn KANS: </w:t>
      </w:r>
      <w:r w:rsidRPr="00D20124">
        <w:t>‘symptomen die wijzen op mogelijk ernstige onderliggende pathologie, waarvoor de patiënt dient te worden geadviseerd contact op te nemen met de huisarts</w:t>
      </w:r>
      <w:r>
        <w:t>’. Generieke rode vlaggen die hierin beschreven zijn, zijn:</w:t>
      </w:r>
    </w:p>
    <w:p w14:paraId="7A62CF91" w14:textId="77777777" w:rsidR="00CE1D03" w:rsidRDefault="00CE1D03" w:rsidP="00CE1D03">
      <w:pPr>
        <w:pStyle w:val="Lijstalinea"/>
        <w:numPr>
          <w:ilvl w:val="0"/>
          <w:numId w:val="21"/>
        </w:numPr>
      </w:pPr>
      <w:r>
        <w:t>Onbegrepen tekenen of symptomen na (recent) trauma;</w:t>
      </w:r>
    </w:p>
    <w:p w14:paraId="3BC1F84B" w14:textId="77777777" w:rsidR="00CE1D03" w:rsidRDefault="00CE1D03" w:rsidP="00CE1D03">
      <w:pPr>
        <w:pStyle w:val="Lijstalinea"/>
        <w:numPr>
          <w:ilvl w:val="0"/>
          <w:numId w:val="21"/>
        </w:numPr>
      </w:pPr>
      <w:r>
        <w:t>Al langer bestaande onverklaarbare koorts;</w:t>
      </w:r>
    </w:p>
    <w:p w14:paraId="1B5F3096" w14:textId="77777777" w:rsidR="00CE1D03" w:rsidRDefault="00CE1D03" w:rsidP="00CE1D03">
      <w:pPr>
        <w:pStyle w:val="Lijstalinea"/>
        <w:numPr>
          <w:ilvl w:val="0"/>
          <w:numId w:val="21"/>
        </w:numPr>
      </w:pPr>
      <w:r>
        <w:t>Recent onverklaarbaar gewichtsverlies (meer dan 5 kilogram per maand);</w:t>
      </w:r>
    </w:p>
    <w:p w14:paraId="2DD7AE14" w14:textId="77777777" w:rsidR="00CE1D03" w:rsidRDefault="00CE1D03" w:rsidP="00CE1D03">
      <w:pPr>
        <w:pStyle w:val="Lijstalinea"/>
        <w:numPr>
          <w:ilvl w:val="0"/>
          <w:numId w:val="21"/>
        </w:numPr>
      </w:pPr>
      <w:r>
        <w:t>Langdurig gebruik voor corticosteroïden;</w:t>
      </w:r>
    </w:p>
    <w:p w14:paraId="463E08F6" w14:textId="77777777" w:rsidR="00CE1D03" w:rsidRDefault="00CE1D03" w:rsidP="00CE1D03">
      <w:pPr>
        <w:pStyle w:val="Lijstalinea"/>
        <w:numPr>
          <w:ilvl w:val="0"/>
          <w:numId w:val="21"/>
        </w:numPr>
      </w:pPr>
      <w:r>
        <w:t>Constante pijn die niet afneemt in rust of bij verandering van positie;</w:t>
      </w:r>
    </w:p>
    <w:p w14:paraId="54EA9B16" w14:textId="77777777" w:rsidR="00CE1D03" w:rsidRDefault="00CE1D03" w:rsidP="00CE1D03">
      <w:pPr>
        <w:pStyle w:val="Lijstalinea"/>
        <w:numPr>
          <w:ilvl w:val="0"/>
          <w:numId w:val="21"/>
        </w:numPr>
      </w:pPr>
      <w:r>
        <w:t>Kanker in de voorgeschiedenis;</w:t>
      </w:r>
    </w:p>
    <w:p w14:paraId="474C6D0A" w14:textId="77777777" w:rsidR="00CE1D03" w:rsidRDefault="00CE1D03" w:rsidP="00CE1D03">
      <w:pPr>
        <w:pStyle w:val="Lijstalinea"/>
        <w:numPr>
          <w:ilvl w:val="0"/>
          <w:numId w:val="21"/>
        </w:numPr>
      </w:pPr>
      <w:r>
        <w:t>Algemeen onwel bevinden zonder oorzaak;</w:t>
      </w:r>
    </w:p>
    <w:p w14:paraId="59FFEE80" w14:textId="77777777" w:rsidR="00CE1D03" w:rsidRDefault="00CE1D03" w:rsidP="00CE1D03">
      <w:pPr>
        <w:pStyle w:val="Lijstalinea"/>
        <w:numPr>
          <w:ilvl w:val="0"/>
          <w:numId w:val="21"/>
        </w:numPr>
      </w:pPr>
      <w:r>
        <w:t>Nachtelijke pijn, welke niet beïnvloedbaar is door houding en/of bewegingen;</w:t>
      </w:r>
    </w:p>
    <w:p w14:paraId="4A6D847C" w14:textId="77777777" w:rsidR="00CE1D03" w:rsidRDefault="00CE1D03" w:rsidP="00CE1D03">
      <w:pPr>
        <w:pStyle w:val="Lijstalinea"/>
        <w:numPr>
          <w:ilvl w:val="0"/>
          <w:numId w:val="21"/>
        </w:numPr>
      </w:pPr>
      <w:r>
        <w:t>Uitgebreide neurologische tekenen en symptomen.</w:t>
      </w:r>
    </w:p>
    <w:p w14:paraId="668056AC" w14:textId="77777777" w:rsidR="00CE1D03" w:rsidRPr="0092371F" w:rsidRDefault="00CE1D03" w:rsidP="00CE1D03">
      <w:r>
        <w:t>Vervolgens hebben bepaalde specifieke klachten ook nog hun eigen specifieke rode vlaggen. Deze kunnen anders zijn voor verschillende aandoeningen. Deze zijn te vinden in de Richtlijnen en Evidence Based richtlijnen van het KNGF.  (KNGF 2011)</w:t>
      </w:r>
    </w:p>
    <w:p w14:paraId="6489E537" w14:textId="77777777" w:rsidR="00CE1D03" w:rsidRPr="0092371F" w:rsidRDefault="00CE1D03" w:rsidP="00CE1D03">
      <w:pPr>
        <w:pStyle w:val="Kop3"/>
      </w:pPr>
      <w:r w:rsidRPr="0092371F">
        <w:lastRenderedPageBreak/>
        <w:t xml:space="preserve">Informeren en adviseren over de bevindingen van het screeningsproces </w:t>
      </w:r>
    </w:p>
    <w:p w14:paraId="192B5BEE" w14:textId="77777777" w:rsidR="00CE1D03" w:rsidRDefault="00CE1D03" w:rsidP="00CE1D03">
      <w:r>
        <w:t>Tot slot wordt de patiënt na het screeningsproces geïnformeerd en geadviseerd over de bevindingen. Zodra de uitspraak ‘niet-pluis’ is gemaakt, wordt de patiënt geadviseerd contact op te nemen met de huisarts. De conclusie niet-pluis wordt gemaakt indien het patroon onbekend is, één of meerdere symptomen afwijken van een bekend patroon, er een bekend patroon is maar een afwijkend beloop en als er één of meerdere rode vlaggen aanwezig zijn.</w:t>
      </w:r>
    </w:p>
    <w:p w14:paraId="2F7270FC" w14:textId="77777777" w:rsidR="00CE1D03" w:rsidRDefault="00CE1D03" w:rsidP="00CE1D03">
      <w:r>
        <w:t xml:space="preserve">Wanneer de uitspraak pluis is, kan de fysiotherapeut zonder tussenkomst van een arts of medisch specialist doorgaan met de aanvullende anamnese en aanvullend onderzoek. </w:t>
      </w:r>
    </w:p>
    <w:p w14:paraId="54653DE0" w14:textId="77777777" w:rsidR="00CE1D03" w:rsidRDefault="00CE1D03" w:rsidP="00CE1D03">
      <w:r>
        <w:t>Het verschil met 2005 en nu, is dat de Directe Toegankelijk Fysiotherapie is ingevoerd. Bij patiënten die niet doorverwezen zijn, maar op eigen initiatief bij de fysiotherapeut komen moet bovenstaand screeningsproces worden doorlopen. Volgens LIPS (Landelijke Informatievoorziening Paramedische Zorg)  en NIVEL(Nederlands Instituut voor onderzoek van de gezondheidszorg) treedt er door dit proces een verschuiving in de aard van het werk van de fysiotherapeut plaats. Ook komt er een extra verantwoordelijkheidsfunctie op het bord van de fysiotherapeut. Gemiste rode vlaggen kunnen bijvoorbeeld ernstige gevolgen hebben voor de patiënt. Volgens LIPS en NIVEL is de werkdruk met maximaal enkele procenten toegenomen door de invoering van Directe Toegankelijkheid Fysiotherapie. Aparte screening is niet noodzakelijk als de patiënt is doorverwezen door een huisarts of medisch specialist. Wel moet je als fysiotherapeut tijdens het diagnostische en therapeutische proces alert blijven op signalen en rode vlaggen waarbij tussenkomst van een arts of medisch specialist geïndiceerd wordt. (Swinkels 2004)</w:t>
      </w:r>
    </w:p>
    <w:p w14:paraId="4B039B68" w14:textId="77777777" w:rsidR="00CE1D03" w:rsidRDefault="00CE1D03" w:rsidP="00CE1D03">
      <w:pPr>
        <w:pStyle w:val="Kop1"/>
      </w:pPr>
      <w:bookmarkStart w:id="94" w:name="_Toc289899383"/>
      <w:bookmarkStart w:id="95" w:name="_Toc289978747"/>
      <w:r>
        <w:t xml:space="preserve">Aan </w:t>
      </w:r>
      <w:r w:rsidRPr="006311CA">
        <w:t>welke eisen moet een training/cursus voldoen?</w:t>
      </w:r>
      <w:bookmarkEnd w:id="94"/>
      <w:bookmarkEnd w:id="95"/>
      <w:r w:rsidRPr="006311CA">
        <w:t xml:space="preserve"> </w:t>
      </w:r>
    </w:p>
    <w:p w14:paraId="646DC73C" w14:textId="77777777" w:rsidR="00CE1D03" w:rsidRDefault="00CE1D03" w:rsidP="00CE1D03">
      <w:r>
        <w:t>Om uiteindelijk tot een goede training te komen zullen er eisen moeten worden gesteld aan de training. De eisen die wij hebben opgesteld komen overeen met de eisen die wij stellen aan onze cursisten. Er is ook gekeken naar wat de cursisten van ons verwachten.</w:t>
      </w:r>
    </w:p>
    <w:p w14:paraId="62813C8F" w14:textId="77777777" w:rsidR="00CE1D03" w:rsidRDefault="00CE1D03" w:rsidP="00CE1D03">
      <w:r>
        <w:t>Hierdoor hebben we een onderscheidt gemaakt door eisen te stellen aan het plan, studiehandleiding, presentatie, werkvormen en aan de uitvoering van de training. (Mylle J, 2011)</w:t>
      </w:r>
    </w:p>
    <w:p w14:paraId="12FD2C25" w14:textId="77777777" w:rsidR="00CE1D03" w:rsidRPr="00B65D4A" w:rsidRDefault="00CE1D03" w:rsidP="00CE1D03">
      <w:pPr>
        <w:pStyle w:val="Kop2"/>
      </w:pPr>
      <w:bookmarkStart w:id="96" w:name="_Toc289899384"/>
      <w:bookmarkStart w:id="97" w:name="_Toc289978748"/>
      <w:r>
        <w:t>Onze aannames van eisen voor het</w:t>
      </w:r>
      <w:r w:rsidRPr="00B65D4A">
        <w:t xml:space="preserve"> </w:t>
      </w:r>
      <w:r>
        <w:t>plan</w:t>
      </w:r>
      <w:bookmarkEnd w:id="96"/>
      <w:bookmarkEnd w:id="97"/>
    </w:p>
    <w:p w14:paraId="15933407" w14:textId="77777777" w:rsidR="00CE1D03" w:rsidRPr="00B65D4A" w:rsidRDefault="00CE1D03" w:rsidP="00CE1D03">
      <w:pPr>
        <w:pStyle w:val="Lijstalinea"/>
        <w:numPr>
          <w:ilvl w:val="0"/>
          <w:numId w:val="68"/>
        </w:numPr>
      </w:pPr>
      <w:r w:rsidRPr="00B65D4A">
        <w:t>De training moet een verscheidenheid zijn van de manieren van hoe de stof/informatie wordt overgebracht aan de leden d.m.v. praktijk maar ook theorie lessen</w:t>
      </w:r>
      <w:r>
        <w:t>.</w:t>
      </w:r>
    </w:p>
    <w:p w14:paraId="4B3FA6F1" w14:textId="77777777" w:rsidR="00CE1D03" w:rsidRPr="00B65D4A" w:rsidRDefault="00CE1D03" w:rsidP="00CE1D03">
      <w:pPr>
        <w:pStyle w:val="Lijstalinea"/>
        <w:numPr>
          <w:ilvl w:val="0"/>
          <w:numId w:val="68"/>
        </w:numPr>
      </w:pPr>
      <w:r w:rsidRPr="00B65D4A">
        <w:t xml:space="preserve">De stof/informatie moet ervoor zorgen dat de </w:t>
      </w:r>
      <w:r>
        <w:t>cursisten</w:t>
      </w:r>
      <w:r w:rsidRPr="00B65D4A">
        <w:t xml:space="preserve"> een kwalitatief goede diagnostiek kunnen uitvoeren</w:t>
      </w:r>
      <w:r>
        <w:t>.</w:t>
      </w:r>
    </w:p>
    <w:p w14:paraId="63F44071" w14:textId="77777777" w:rsidR="00CE1D03" w:rsidRPr="00B65D4A" w:rsidRDefault="00CE1D03" w:rsidP="00CE1D03">
      <w:pPr>
        <w:pStyle w:val="Lijstalinea"/>
        <w:numPr>
          <w:ilvl w:val="0"/>
          <w:numId w:val="68"/>
        </w:numPr>
      </w:pPr>
      <w:r w:rsidRPr="00B65D4A">
        <w:t xml:space="preserve">De stof/informatie moet ervoor zorgen dat </w:t>
      </w:r>
      <w:r>
        <w:t xml:space="preserve">de cursisten </w:t>
      </w:r>
      <w:r w:rsidRPr="00B65D4A">
        <w:t>een kwalitatief goede behandeling kunnen uitvoeren</w:t>
      </w:r>
      <w:r>
        <w:t>.</w:t>
      </w:r>
    </w:p>
    <w:p w14:paraId="2C592789" w14:textId="77777777" w:rsidR="00CE1D03" w:rsidRPr="00B65D4A" w:rsidRDefault="00CE1D03" w:rsidP="00CE1D03">
      <w:pPr>
        <w:pStyle w:val="Lijstalinea"/>
        <w:numPr>
          <w:ilvl w:val="0"/>
          <w:numId w:val="68"/>
        </w:numPr>
      </w:pPr>
      <w:r w:rsidRPr="00B65D4A">
        <w:t>De training moet reële voorbeelden uit de praktijk bevatten</w:t>
      </w:r>
      <w:r>
        <w:t>.</w:t>
      </w:r>
    </w:p>
    <w:p w14:paraId="734E8F9A" w14:textId="77777777" w:rsidR="00CE1D03" w:rsidRPr="00B65D4A" w:rsidRDefault="00CE1D03" w:rsidP="00CE1D03">
      <w:pPr>
        <w:pStyle w:val="Lijstalinea"/>
        <w:numPr>
          <w:ilvl w:val="0"/>
          <w:numId w:val="68"/>
        </w:numPr>
      </w:pPr>
      <w:r>
        <w:t xml:space="preserve">Tijdens de training </w:t>
      </w:r>
      <w:r w:rsidRPr="00B65D4A">
        <w:t>mo</w:t>
      </w:r>
      <w:r>
        <w:t xml:space="preserve">et er tijd zijn voor evaluatie </w:t>
      </w:r>
      <w:r w:rsidRPr="00B65D4A">
        <w:t>met verbeterpunten</w:t>
      </w:r>
      <w:r>
        <w:t>.</w:t>
      </w:r>
    </w:p>
    <w:p w14:paraId="27E8092C" w14:textId="77777777" w:rsidR="00CE1D03" w:rsidRPr="00B65D4A" w:rsidRDefault="00CE1D03" w:rsidP="00CE1D03">
      <w:pPr>
        <w:pStyle w:val="Lijstalinea"/>
        <w:numPr>
          <w:ilvl w:val="0"/>
          <w:numId w:val="68"/>
        </w:numPr>
      </w:pPr>
      <w:r w:rsidRPr="00B65D4A">
        <w:t xml:space="preserve">Gewenste minimale werkervaring </w:t>
      </w:r>
      <w:r>
        <w:t xml:space="preserve">van de cursisten </w:t>
      </w:r>
      <w:r w:rsidRPr="00B65D4A">
        <w:t>van 2 jaar, op basis van</w:t>
      </w:r>
      <w:r w:rsidR="00515F69">
        <w:t xml:space="preserve"> een 20urige </w:t>
      </w:r>
      <w:r w:rsidRPr="00B65D4A">
        <w:t>werkweek</w:t>
      </w:r>
      <w:r>
        <w:t>.</w:t>
      </w:r>
    </w:p>
    <w:p w14:paraId="0BB4AB23" w14:textId="77777777" w:rsidR="00CE1D03" w:rsidRDefault="00CE1D03" w:rsidP="00CE1D03">
      <w:pPr>
        <w:pStyle w:val="Lijstalinea"/>
        <w:numPr>
          <w:ilvl w:val="0"/>
          <w:numId w:val="68"/>
        </w:numPr>
      </w:pPr>
      <w:r w:rsidRPr="00B65D4A">
        <w:t>Er moet een goede samenwe</w:t>
      </w:r>
      <w:r>
        <w:t>rking zijn tussen de cursisten en de onderwijzer.</w:t>
      </w:r>
    </w:p>
    <w:p w14:paraId="2D162280" w14:textId="77777777" w:rsidR="00CE1D03" w:rsidRPr="00EA5C26" w:rsidRDefault="00CE1D03" w:rsidP="00CE1D03">
      <w:pPr>
        <w:pStyle w:val="Lijstalinea"/>
        <w:numPr>
          <w:ilvl w:val="0"/>
          <w:numId w:val="68"/>
        </w:numPr>
      </w:pPr>
      <w:r>
        <w:t>De training moet de ontwikkelingen van afgelopen 10 jaar bevatten.</w:t>
      </w:r>
    </w:p>
    <w:p w14:paraId="45365899" w14:textId="77777777" w:rsidR="00CE1D03" w:rsidRPr="00E2151D" w:rsidRDefault="00CE1D03" w:rsidP="00CE1D03">
      <w:pPr>
        <w:pStyle w:val="Kop2"/>
      </w:pPr>
      <w:bookmarkStart w:id="98" w:name="_Toc289899385"/>
      <w:bookmarkStart w:id="99" w:name="_Toc289978749"/>
      <w:r>
        <w:lastRenderedPageBreak/>
        <w:t>Onze aannames van eisen voor de uitvoering van de training</w:t>
      </w:r>
      <w:bookmarkEnd w:id="98"/>
      <w:bookmarkEnd w:id="99"/>
    </w:p>
    <w:p w14:paraId="50F1C617" w14:textId="77777777" w:rsidR="00CE1D03" w:rsidRPr="00B65D4A" w:rsidRDefault="00CE1D03" w:rsidP="00CE1D03">
      <w:pPr>
        <w:pStyle w:val="Lijstalinea"/>
        <w:numPr>
          <w:ilvl w:val="0"/>
          <w:numId w:val="69"/>
        </w:numPr>
      </w:pPr>
      <w:r w:rsidRPr="00B65D4A">
        <w:t>Pr</w:t>
      </w:r>
      <w:r>
        <w:t>ofessionele houding van de cursisten</w:t>
      </w:r>
      <w:r w:rsidRPr="00B65D4A">
        <w:t xml:space="preserve"> tijdens de traini</w:t>
      </w:r>
      <w:r>
        <w:t>ng.</w:t>
      </w:r>
    </w:p>
    <w:p w14:paraId="66493865" w14:textId="77777777" w:rsidR="00CE1D03" w:rsidRPr="00B65D4A" w:rsidRDefault="00CE1D03" w:rsidP="00CE1D03">
      <w:pPr>
        <w:pStyle w:val="Lijstalinea"/>
        <w:numPr>
          <w:ilvl w:val="0"/>
          <w:numId w:val="69"/>
        </w:numPr>
      </w:pPr>
      <w:r w:rsidRPr="00B65D4A">
        <w:t xml:space="preserve">Professionele communicatie van de </w:t>
      </w:r>
      <w:r>
        <w:t>cursisten tijdens de training.</w:t>
      </w:r>
    </w:p>
    <w:p w14:paraId="220564F1" w14:textId="77777777" w:rsidR="00CE1D03" w:rsidRDefault="00CE1D03" w:rsidP="00CE1D03">
      <w:pPr>
        <w:pStyle w:val="Lijstalinea"/>
        <w:numPr>
          <w:ilvl w:val="0"/>
          <w:numId w:val="69"/>
        </w:numPr>
      </w:pPr>
      <w:r>
        <w:t>De cursistengroep</w:t>
      </w:r>
      <w:r w:rsidRPr="00B65D4A">
        <w:t xml:space="preserve"> moet niet uit een te grote groep bestaan, </w:t>
      </w:r>
      <w:r>
        <w:t xml:space="preserve">er moet namelijk ruimte zijn voor </w:t>
      </w:r>
      <w:r w:rsidRPr="00B65D4A">
        <w:t>individuele aandacht</w:t>
      </w:r>
      <w:r>
        <w:t>.</w:t>
      </w:r>
    </w:p>
    <w:p w14:paraId="43FE3AC1" w14:textId="77777777" w:rsidR="00CE1D03" w:rsidRDefault="00CE1D03" w:rsidP="00CE1D03">
      <w:pPr>
        <w:pStyle w:val="Lijstalinea"/>
        <w:numPr>
          <w:ilvl w:val="0"/>
          <w:numId w:val="69"/>
        </w:numPr>
      </w:pPr>
      <w:r>
        <w:t>De cursisten moeten voorbereid naar de training komen, dit d.m.v. voorbereidingsopdrachten die zijn aangegeven in de studiehandleiding.</w:t>
      </w:r>
    </w:p>
    <w:p w14:paraId="0B20E9B7" w14:textId="77777777" w:rsidR="00CE1D03" w:rsidRDefault="00CE1D03" w:rsidP="00CE1D03">
      <w:pPr>
        <w:pStyle w:val="Lijstalinea"/>
        <w:numPr>
          <w:ilvl w:val="0"/>
          <w:numId w:val="69"/>
        </w:numPr>
      </w:pPr>
      <w:r>
        <w:t>De cursisten moeten de benodigdheden die nodig zijn voor de training elke training bij zich hebben.</w:t>
      </w:r>
    </w:p>
    <w:p w14:paraId="08B2BEAA" w14:textId="77777777" w:rsidR="00CE1D03" w:rsidRDefault="00CE1D03" w:rsidP="00CE1D03">
      <w:pPr>
        <w:pStyle w:val="Lijstalinea"/>
        <w:numPr>
          <w:ilvl w:val="0"/>
          <w:numId w:val="69"/>
        </w:numPr>
      </w:pPr>
      <w:r>
        <w:t>Na elke training moet het lesdoel van de training en het persoonlijke lesdoel van de cursist behaald zijn.</w:t>
      </w:r>
    </w:p>
    <w:p w14:paraId="4C49478A" w14:textId="77777777" w:rsidR="00CE1D03" w:rsidRDefault="00CE1D03" w:rsidP="00CE1D03">
      <w:pPr>
        <w:pStyle w:val="Kop1"/>
      </w:pPr>
      <w:bookmarkStart w:id="100" w:name="_Toc289899386"/>
      <w:bookmarkStart w:id="101" w:name="_Toc288832967"/>
      <w:bookmarkStart w:id="102" w:name="_Toc289978750"/>
      <w:r>
        <w:t>Op welke manieren gaan wij mensen trainen/van informatie voorzien?</w:t>
      </w:r>
      <w:bookmarkEnd w:id="100"/>
      <w:bookmarkEnd w:id="102"/>
    </w:p>
    <w:p w14:paraId="324A536C" w14:textId="77777777" w:rsidR="00CE1D03" w:rsidRDefault="00CE1D03" w:rsidP="00CE1D03">
      <w:r>
        <w:t>Er zijn ontzettend veel manieren om onze cursisten te trainen. Wij zullen een manier beschrijven waarop wij trainen vanuit onze eigen ervaring als cursist. Wij zullen onze gekozen manier onderbouwen met ook de andere elementen van EBP. Hierbij zullen wij uitgaan van literatuur, klinische expertise en de verwachtingen van de cursist. Er vanuit gaand dat wijzelf geen ervaring hebben in het geven van een training zullen wij een gesprek aan gaan met een docent die deze expertise wel bezit. Wij zullen deze gerichte vragen stellen die voor onze training relevant zullen zijn.</w:t>
      </w:r>
    </w:p>
    <w:p w14:paraId="686F2B5A" w14:textId="77777777" w:rsidR="00CE1D03" w:rsidRDefault="00CE1D03" w:rsidP="00CE1D03">
      <w:pPr>
        <w:pStyle w:val="Kop2"/>
      </w:pPr>
      <w:bookmarkStart w:id="103" w:name="_Toc289899387"/>
      <w:bookmarkStart w:id="104" w:name="_Toc289978751"/>
      <w:r>
        <w:t>Eigen ervaring</w:t>
      </w:r>
      <w:bookmarkEnd w:id="103"/>
      <w:bookmarkEnd w:id="104"/>
      <w:r>
        <w:tab/>
      </w:r>
    </w:p>
    <w:p w14:paraId="0BDF02BA" w14:textId="77777777" w:rsidR="00CE1D03" w:rsidRDefault="00CE1D03" w:rsidP="00CE1D03">
      <w:r>
        <w:rPr>
          <w:shd w:val="clear" w:color="auto" w:fill="FFFFFF"/>
        </w:rPr>
        <w:t xml:space="preserve">Binnen onze opleiding wordt er van ons verwacht dat wij competentie gericht werken. Competenties zijn een </w:t>
      </w:r>
      <w:r>
        <w:t xml:space="preserve">combinatie van vaardigheden kennis en attitude. Het gaat om het gedrag van een professional in zijn beroep. Er wordt </w:t>
      </w:r>
      <w:r>
        <w:rPr>
          <w:shd w:val="clear" w:color="auto" w:fill="FFFFFF"/>
        </w:rPr>
        <w:t>van ons verwacht op deze manier te leren, omdat c</w:t>
      </w:r>
      <w:r>
        <w:t>ompetenties als communiceren en samenwerken zijn tegenwoordig zeker zo belangrijk als medisch-inhoudelijke vakbekwaamheid. De veranderende maatschappij stelt meer vragen, roept artsen en paramedicus ter verantwoording en eist transparantie. Tuchtzaken en claims blijken vaak terug te voeren op slechte communicatie met de patiënt of gebrekkige samenwerking tussen zorgverleners. Dat maakt het noodzakelijk om aan de ontwikkeling van deze algemene competenties gericht aandacht te besteden.</w:t>
      </w:r>
      <w:r>
        <w:rPr>
          <w:vertAlign w:val="superscript"/>
        </w:rPr>
        <w:t xml:space="preserve"> </w:t>
      </w:r>
    </w:p>
    <w:p w14:paraId="057843AF" w14:textId="77777777" w:rsidR="00CE1D03" w:rsidRPr="006A0E8B" w:rsidRDefault="00CE1D03" w:rsidP="00CE1D03">
      <w:pPr>
        <w:rPr>
          <w:vertAlign w:val="superscript"/>
        </w:rPr>
      </w:pPr>
      <w:r>
        <w:t>Dit wordt ook verwacht van onze cursisten, daarom denken wij dat onze ervaring met ons onderwijs een goed voorbeeld is om ons aan vast te houden tijdens onze zoektocht naar de manier waarop wij gaan trainen.</w:t>
      </w:r>
    </w:p>
    <w:p w14:paraId="71C94732" w14:textId="77777777" w:rsidR="00CE1D03" w:rsidRDefault="00CE1D03" w:rsidP="00CE1D03">
      <w:r>
        <w:t>Als wij kijken naar trainingen (lessen) en de eisen die wij stellen, kunnen we zeggen dat deze het meest overeen komen met de les Integratie fysiotherapie. Deze les word gegeven aan de hand van een studie handleiding. De handleiding bestaat uit:</w:t>
      </w:r>
    </w:p>
    <w:p w14:paraId="51BD32F6" w14:textId="77777777" w:rsidR="00CE1D03" w:rsidRDefault="00CE1D03" w:rsidP="00CE1D03">
      <w:pPr>
        <w:pStyle w:val="Lijstalinea"/>
        <w:numPr>
          <w:ilvl w:val="0"/>
          <w:numId w:val="70"/>
        </w:numPr>
      </w:pPr>
      <w:r>
        <w:t>Introductie: in de introductie wordt verteld wat de doelen van de training zijn en op wat voor manier we deze doelen zullen gaan bereiken.</w:t>
      </w:r>
    </w:p>
    <w:p w14:paraId="6258F37D" w14:textId="77777777" w:rsidR="00CE1D03" w:rsidRDefault="00CE1D03" w:rsidP="00CE1D03">
      <w:pPr>
        <w:pStyle w:val="Lijstalinea"/>
        <w:numPr>
          <w:ilvl w:val="0"/>
          <w:numId w:val="70"/>
        </w:numPr>
      </w:pPr>
      <w:r>
        <w:t>Bijeenkomst overzicht: in het bijeenkomst overzicht wordt per bijeenkomst een voorbereidingsopdracht, training inhoud en verwerkingsopdracht gegeven.</w:t>
      </w:r>
    </w:p>
    <w:p w14:paraId="0981E060" w14:textId="77777777" w:rsidR="00CE1D03" w:rsidRDefault="00CE1D03" w:rsidP="00CE1D03">
      <w:pPr>
        <w:pStyle w:val="Lijstalinea"/>
        <w:numPr>
          <w:ilvl w:val="0"/>
          <w:numId w:val="70"/>
        </w:numPr>
      </w:pPr>
      <w:r>
        <w:lastRenderedPageBreak/>
        <w:t>Bijlagen: de bijlagen zijn gelinkt aan een bijeenkomt. Hier kun je de informatie uithalen die nodig zijn is voor zowel het voorbereiden als wat er tijdens de training zelf behandeld wordt.</w:t>
      </w:r>
    </w:p>
    <w:p w14:paraId="56896DCF" w14:textId="77777777" w:rsidR="00CE1D03" w:rsidRDefault="00CE1D03" w:rsidP="00CE1D03">
      <w:r>
        <w:t>Door deze methode wordt er voor ons een gestructureerde training gecreëerd. Wij worden zelf aan het denken gezet waarna wij dit direct tijdens de trainingsbijeenkomst moeten uitvoeren. Zowel theorie als praktijk komt aan bod. Een erg belangrijke factor bij deze lessen is dat er veel aandacht wordt besteed aan het klinisch denkproces en het methodisch werken. Aan het einde van de trainingen word ter getoetst of de doelen die in de introductie zijn gesteld behaald zijn.</w:t>
      </w:r>
    </w:p>
    <w:p w14:paraId="71467B1C" w14:textId="77777777" w:rsidR="00CE1D03" w:rsidRDefault="00CE1D03" w:rsidP="00CE1D03">
      <w:pPr>
        <w:pStyle w:val="Kop3"/>
      </w:pPr>
      <w:bookmarkStart w:id="105" w:name="_Toc289899388"/>
      <w:r>
        <w:t>Klinische expertise</w:t>
      </w:r>
      <w:bookmarkEnd w:id="105"/>
    </w:p>
    <w:p w14:paraId="37EDC401" w14:textId="77777777" w:rsidR="00CE1D03" w:rsidRDefault="00CE1D03" w:rsidP="00CE1D03">
      <w:r>
        <w:t xml:space="preserve">Voor ons project hebben wij </w:t>
      </w:r>
      <w:r>
        <w:rPr>
          <w:bCs/>
        </w:rPr>
        <w:t>René</w:t>
      </w:r>
      <w:r>
        <w:t xml:space="preserve"> van Oosten, een expert in het vak ‘Integratie fysiotherapie’ benadert. Wij hebben </w:t>
      </w:r>
      <w:r>
        <w:rPr>
          <w:bCs/>
        </w:rPr>
        <w:t>René</w:t>
      </w:r>
      <w:r>
        <w:t xml:space="preserve"> om advies gevraagd met betrekking tot het maken van een training die EBP moet zijn en die we gaan geven aan twee cursisten.</w:t>
      </w:r>
    </w:p>
    <w:p w14:paraId="37852451" w14:textId="77777777" w:rsidR="00CE1D03" w:rsidRPr="006A0E8B" w:rsidRDefault="00CE1D03" w:rsidP="00CE1D03">
      <w:pPr>
        <w:pStyle w:val="Subtitel"/>
        <w:rPr>
          <w:sz w:val="18"/>
        </w:rPr>
      </w:pPr>
      <w:r w:rsidRPr="006A0E8B">
        <w:rPr>
          <w:sz w:val="18"/>
        </w:rPr>
        <w:t xml:space="preserve">Wij hebben de volgende vragen aan </w:t>
      </w:r>
      <w:r w:rsidRPr="006A0E8B">
        <w:rPr>
          <w:bCs/>
          <w:sz w:val="18"/>
        </w:rPr>
        <w:t>René</w:t>
      </w:r>
      <w:r w:rsidRPr="006A0E8B">
        <w:rPr>
          <w:sz w:val="18"/>
        </w:rPr>
        <w:t xml:space="preserve"> gesteld:</w:t>
      </w:r>
    </w:p>
    <w:p w14:paraId="09CF1BFC" w14:textId="77777777" w:rsidR="00CE1D03" w:rsidRDefault="00CE1D03" w:rsidP="00CE1D03">
      <w:pPr>
        <w:rPr>
          <w:b/>
        </w:rPr>
      </w:pPr>
      <w:r>
        <w:rPr>
          <w:b/>
        </w:rPr>
        <w:t>Wij willen de cursisten tijdens het traject kennis bij brengen in perifeer neurologische aandoeningen en EBP. Daarnaast willen wij ze trainen en toetsen door middel van kennistoetsen, praktijktoetsen (in de vorm van D&amp;T) en een presentatie.  Lijkt u dit een goede strategie of zou u het anders aanpakken?</w:t>
      </w:r>
    </w:p>
    <w:p w14:paraId="69713CE1" w14:textId="77777777" w:rsidR="00CE1D03" w:rsidRPr="009E5C0B" w:rsidRDefault="00CE1D03" w:rsidP="00CE1D03">
      <w:pPr>
        <w:rPr>
          <w:i/>
        </w:rPr>
      </w:pPr>
      <w:r>
        <w:rPr>
          <w:bCs/>
          <w:i/>
          <w:u w:val="single"/>
        </w:rPr>
        <w:t>René</w:t>
      </w:r>
      <w:r>
        <w:rPr>
          <w:i/>
          <w:u w:val="single"/>
        </w:rPr>
        <w:t xml:space="preserve"> van Oosten</w:t>
      </w:r>
      <w:r>
        <w:rPr>
          <w:i/>
        </w:rPr>
        <w:t xml:space="preserve">: </w:t>
      </w:r>
      <w:r w:rsidRPr="0034705E">
        <w:t>In de vorm van D&amp;T? zo, dat heb ik nog niet eerder gehoord. Ik denk dat, dat een ontzettend goede strategie is. En zeker als je de cursisten aan het begin van het traject een kennistoets laat afnemen zodat je kunt kijken op welk niveau hun kennis al is. Laat de toetsen een onderdeel zijn van de training.</w:t>
      </w:r>
      <w:r w:rsidRPr="0034705E">
        <w:br/>
        <w:t>Begin met een theorietoets als ingangsniveau. Om anatomie terug te laten komen, met een cijfer en herkansingen moeten ook beschikbaar zijn.</w:t>
      </w:r>
    </w:p>
    <w:p w14:paraId="383975A1" w14:textId="77777777" w:rsidR="00CE1D03" w:rsidRDefault="00CE1D03" w:rsidP="00CE1D03">
      <w:pPr>
        <w:rPr>
          <w:b/>
        </w:rPr>
      </w:pPr>
      <w:r>
        <w:rPr>
          <w:b/>
        </w:rPr>
        <w:t>Hoe bereidt u een IF les voor? Past u hierbij altijd dezelfde strategie toe?</w:t>
      </w:r>
    </w:p>
    <w:p w14:paraId="0F627EED" w14:textId="77777777" w:rsidR="00CE1D03" w:rsidRDefault="00CE1D03" w:rsidP="00CE1D03">
      <w:pPr>
        <w:rPr>
          <w:i/>
        </w:rPr>
      </w:pPr>
      <w:r>
        <w:rPr>
          <w:bCs/>
          <w:i/>
          <w:u w:val="single"/>
        </w:rPr>
        <w:t>René</w:t>
      </w:r>
      <w:r>
        <w:rPr>
          <w:i/>
          <w:u w:val="single"/>
        </w:rPr>
        <w:t xml:space="preserve"> van Oosten</w:t>
      </w:r>
      <w:r>
        <w:rPr>
          <w:i/>
        </w:rPr>
        <w:t xml:space="preserve">: </w:t>
      </w:r>
      <w:r w:rsidRPr="0034705E">
        <w:t>Ik doe het eigenlijk altijd aan de hand van het volgende schema.</w:t>
      </w:r>
    </w:p>
    <w:p w14:paraId="50AC10FB" w14:textId="77777777" w:rsidR="00CE1D03" w:rsidRDefault="00CE1D03" w:rsidP="00CE1D03">
      <w:pPr>
        <w:rPr>
          <w:noProof/>
        </w:rPr>
      </w:pPr>
      <w:r>
        <w:rPr>
          <w:noProof/>
        </w:rPr>
        <w:tab/>
      </w:r>
      <w:r>
        <w:rPr>
          <w:noProof/>
        </w:rPr>
        <w:tab/>
      </w:r>
      <w:r>
        <w:rPr>
          <w:noProof/>
          <w:lang w:val="en-US" w:eastAsia="nl-NL"/>
        </w:rPr>
        <w:drawing>
          <wp:inline distT="0" distB="0" distL="0" distR="0" wp14:anchorId="48604F2D" wp14:editId="31CA4199">
            <wp:extent cx="1509289" cy="2169795"/>
            <wp:effectExtent l="0" t="0" r="0" b="0"/>
            <wp:docPr id="7" name="Picture 1" descr="Macintosh HD:Users:floreswaalewijn:Desktop:Schermafbeelding 2015-03-23 om 11.00.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floreswaalewijn:Desktop:Schermafbeelding 2015-03-23 om 11.00.59.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09793" cy="2170520"/>
                    </a:xfrm>
                    <a:prstGeom prst="rect">
                      <a:avLst/>
                    </a:prstGeom>
                    <a:noFill/>
                    <a:ln>
                      <a:noFill/>
                    </a:ln>
                  </pic:spPr>
                </pic:pic>
              </a:graphicData>
            </a:graphic>
          </wp:inline>
        </w:drawing>
      </w:r>
    </w:p>
    <w:p w14:paraId="74144093" w14:textId="77777777" w:rsidR="00CE1D03" w:rsidRPr="0034705E" w:rsidRDefault="00CE1D03" w:rsidP="00CE1D03">
      <w:pPr>
        <w:rPr>
          <w:noProof/>
        </w:rPr>
      </w:pPr>
      <w:r w:rsidRPr="0034705E">
        <w:rPr>
          <w:noProof/>
        </w:rPr>
        <w:t>Beginsituatie: Hebben cursisten kennis van anatomie?</w:t>
      </w:r>
      <w:r w:rsidRPr="0034705E">
        <w:rPr>
          <w:noProof/>
        </w:rPr>
        <w:br/>
        <w:t>Doelstelling:  Kunnen cursisten prakitsch met patiënten omgaan?</w:t>
      </w:r>
      <w:r w:rsidRPr="0034705E">
        <w:rPr>
          <w:noProof/>
        </w:rPr>
        <w:br/>
        <w:t>Bepaling van resultaten:  Daar hebben we op school beoordelingsformulieren voor, die je kunt gebruiken om een D&amp;T toets mee te beoordelen.</w:t>
      </w:r>
    </w:p>
    <w:p w14:paraId="47FE4DF9" w14:textId="77777777" w:rsidR="00CE1D03" w:rsidRDefault="00CE1D03" w:rsidP="00CE1D03">
      <w:pPr>
        <w:rPr>
          <w:b/>
          <w:noProof/>
        </w:rPr>
      </w:pPr>
      <w:r>
        <w:rPr>
          <w:b/>
          <w:noProof/>
        </w:rPr>
        <w:lastRenderedPageBreak/>
        <w:t>Hoe denkt u de stof het best over te brengen?</w:t>
      </w:r>
    </w:p>
    <w:p w14:paraId="02022BFE" w14:textId="77777777" w:rsidR="00CE1D03" w:rsidRPr="0034705E" w:rsidRDefault="00CE1D03" w:rsidP="00CE1D03">
      <w:pPr>
        <w:rPr>
          <w:noProof/>
        </w:rPr>
      </w:pPr>
      <w:r>
        <w:rPr>
          <w:bCs/>
          <w:i/>
          <w:u w:val="single"/>
        </w:rPr>
        <w:t>René</w:t>
      </w:r>
      <w:r>
        <w:rPr>
          <w:i/>
          <w:u w:val="single"/>
        </w:rPr>
        <w:t xml:space="preserve"> van Oosten</w:t>
      </w:r>
      <w:r>
        <w:rPr>
          <w:i/>
        </w:rPr>
        <w:t xml:space="preserve">: </w:t>
      </w:r>
      <w:r w:rsidRPr="0034705E">
        <w:rPr>
          <w:noProof/>
        </w:rPr>
        <w:t>Anatomie zou ik staand presenteren, eventueel met behulp van een skelet. Op het bord zou ik een s</w:t>
      </w:r>
      <w:r>
        <w:rPr>
          <w:noProof/>
        </w:rPr>
        <w:t>chema teken over de neurologie/</w:t>
      </w:r>
      <w:r w:rsidRPr="0034705E">
        <w:rPr>
          <w:noProof/>
        </w:rPr>
        <w:t xml:space="preserve">zenuwen. </w:t>
      </w:r>
      <w:r>
        <w:rPr>
          <w:noProof/>
        </w:rPr>
        <w:t>Uitleggen waar de plexus/radix/</w:t>
      </w:r>
      <w:r w:rsidRPr="0034705E">
        <w:rPr>
          <w:noProof/>
        </w:rPr>
        <w:t>perifere zenuwen zitten en een stukje skills om te oefenen.</w:t>
      </w:r>
    </w:p>
    <w:p w14:paraId="285E5D48" w14:textId="77777777" w:rsidR="00CE1D03" w:rsidRDefault="00CE1D03" w:rsidP="00CE1D03">
      <w:pPr>
        <w:rPr>
          <w:b/>
        </w:rPr>
      </w:pPr>
      <w:r>
        <w:rPr>
          <w:b/>
        </w:rPr>
        <w:t>Op welke wijze zou u de cursisten toetsen?</w:t>
      </w:r>
    </w:p>
    <w:p w14:paraId="472D5ADD" w14:textId="77777777" w:rsidR="00CE1D03" w:rsidRPr="009E5C0B" w:rsidRDefault="00CE1D03" w:rsidP="00CE1D03">
      <w:pPr>
        <w:rPr>
          <w:i/>
        </w:rPr>
      </w:pPr>
      <w:r>
        <w:rPr>
          <w:bCs/>
          <w:i/>
          <w:u w:val="single"/>
        </w:rPr>
        <w:t>René</w:t>
      </w:r>
      <w:r>
        <w:rPr>
          <w:i/>
          <w:u w:val="single"/>
        </w:rPr>
        <w:t xml:space="preserve"> van Oosten:</w:t>
      </w:r>
      <w:r>
        <w:rPr>
          <w:i/>
        </w:rPr>
        <w:t xml:space="preserve"> </w:t>
      </w:r>
      <w:r w:rsidRPr="0034705E">
        <w:t>Ik zou een cijfer geven aan de hand van hun functioneren en niet zo zeer om te slagen of niet. Ze hebben de opleiding namelijk al afgerond en zijn al in dienst. Het is de bedoeling dat ze worden bijgeschoold.</w:t>
      </w:r>
      <w:r>
        <w:t xml:space="preserve"> </w:t>
      </w:r>
      <w:r w:rsidRPr="0034705E">
        <w:t>Dus formatief toetsen</w:t>
      </w:r>
      <w:r>
        <w:t>,</w:t>
      </w:r>
      <w:r w:rsidRPr="0034705E">
        <w:t xml:space="preserve"> want zo gaan professionals met elkaar om.</w:t>
      </w:r>
    </w:p>
    <w:p w14:paraId="3203BA9C" w14:textId="77777777" w:rsidR="00CE1D03" w:rsidRDefault="00CE1D03" w:rsidP="00CE1D03">
      <w:pPr>
        <w:rPr>
          <w:b/>
          <w:noProof/>
        </w:rPr>
      </w:pPr>
      <w:r>
        <w:rPr>
          <w:b/>
          <w:noProof/>
        </w:rPr>
        <w:t>Hoe maak je onderscheid tussen een goede IF docent en een minder goede IF docent?</w:t>
      </w:r>
    </w:p>
    <w:p w14:paraId="541AC2D8" w14:textId="77777777" w:rsidR="00CE1D03" w:rsidRPr="009E5C0B" w:rsidRDefault="00CE1D03" w:rsidP="00CE1D03">
      <w:pPr>
        <w:rPr>
          <w:i/>
          <w:noProof/>
        </w:rPr>
      </w:pPr>
      <w:r>
        <w:rPr>
          <w:bCs/>
          <w:i/>
          <w:u w:val="single"/>
        </w:rPr>
        <w:t>René</w:t>
      </w:r>
      <w:r>
        <w:rPr>
          <w:i/>
          <w:u w:val="single"/>
        </w:rPr>
        <w:t xml:space="preserve"> van Oosten</w:t>
      </w:r>
      <w:r>
        <w:rPr>
          <w:i/>
        </w:rPr>
        <w:t xml:space="preserve">: </w:t>
      </w:r>
      <w:r w:rsidRPr="0034705E">
        <w:rPr>
          <w:noProof/>
        </w:rPr>
        <w:t>Kennis, vaardigheid en attitude.</w:t>
      </w:r>
      <w:r>
        <w:rPr>
          <w:noProof/>
        </w:rPr>
        <w:t xml:space="preserve"> </w:t>
      </w:r>
      <w:r w:rsidRPr="0034705E">
        <w:rPr>
          <w:noProof/>
        </w:rPr>
        <w:t>Ook moet je kijken naar de zeven competenties.</w:t>
      </w:r>
    </w:p>
    <w:p w14:paraId="21B1BFF2" w14:textId="77777777" w:rsidR="00CE1D03" w:rsidRDefault="00CE1D03" w:rsidP="00CE1D03">
      <w:pPr>
        <w:rPr>
          <w:b/>
          <w:noProof/>
        </w:rPr>
      </w:pPr>
      <w:r>
        <w:rPr>
          <w:b/>
          <w:noProof/>
        </w:rPr>
        <w:t>Wat zouden we eventueel nog toe kunnen voegen aan onze training?</w:t>
      </w:r>
    </w:p>
    <w:p w14:paraId="3B1D7AD6" w14:textId="77777777" w:rsidR="00CE1D03" w:rsidRPr="0062300D" w:rsidRDefault="00CE1D03" w:rsidP="00CE1D03">
      <w:pPr>
        <w:rPr>
          <w:noProof/>
        </w:rPr>
      </w:pPr>
      <w:r>
        <w:rPr>
          <w:bCs/>
          <w:i/>
          <w:u w:val="single"/>
        </w:rPr>
        <w:t>René</w:t>
      </w:r>
      <w:r>
        <w:rPr>
          <w:i/>
          <w:u w:val="single"/>
        </w:rPr>
        <w:t xml:space="preserve"> van Oosten</w:t>
      </w:r>
      <w:r>
        <w:rPr>
          <w:i/>
        </w:rPr>
        <w:t xml:space="preserve">: </w:t>
      </w:r>
      <w:r w:rsidRPr="0034705E">
        <w:rPr>
          <w:noProof/>
        </w:rPr>
        <w:t>Wat ik zou doen als ik jullie was is kijken naar de context, de praktijk waar de neurologische patienten worden gezien.</w:t>
      </w:r>
    </w:p>
    <w:p w14:paraId="74FE2800" w14:textId="77777777" w:rsidR="00CE1D03" w:rsidRDefault="00CE1D03" w:rsidP="00CE1D03">
      <w:pPr>
        <w:pStyle w:val="Kop3"/>
      </w:pPr>
      <w:bookmarkStart w:id="106" w:name="_Toc289899389"/>
      <w:r>
        <w:t>Uitkomst</w:t>
      </w:r>
      <w:bookmarkEnd w:id="106"/>
    </w:p>
    <w:p w14:paraId="5551740C" w14:textId="77777777" w:rsidR="00CE1D03" w:rsidRPr="00E90C0D" w:rsidRDefault="00CE1D03" w:rsidP="00CE1D03">
      <w:pPr>
        <w:pStyle w:val="Kop4"/>
      </w:pPr>
      <w:r w:rsidRPr="00E90C0D">
        <w:t>Hoe gaan wij trainen</w:t>
      </w:r>
    </w:p>
    <w:p w14:paraId="30DDC781" w14:textId="77777777" w:rsidR="00CE1D03" w:rsidRPr="00CE1D03" w:rsidRDefault="00CE1D03" w:rsidP="00CE1D03">
      <w:r w:rsidRPr="00E90C0D">
        <w:t>Onze training wordt verdeeld over ne</w:t>
      </w:r>
      <w:r>
        <w:t>gen verschillende trainings</w:t>
      </w:r>
      <w:r w:rsidRPr="00E90C0D">
        <w:t>dagen</w:t>
      </w:r>
      <w:r>
        <w:t xml:space="preserve"> die</w:t>
      </w:r>
      <w:r w:rsidRPr="00E90C0D">
        <w:t xml:space="preserve"> één keer per week </w:t>
      </w:r>
      <w:r>
        <w:t>zullen plaatsvinden. De week voor de toetsen zullen er twee trainingsdagen plaatsvinden. Het is een training van vier uur</w:t>
      </w:r>
      <w:r w:rsidRPr="00E90C0D">
        <w:t>.</w:t>
      </w:r>
      <w:r>
        <w:t xml:space="preserve"> </w:t>
      </w:r>
      <w:r w:rsidRPr="00E90C0D">
        <w:t xml:space="preserve">Deze keuze is gebaseerd op het feit dat het veel stof is die de cursisten binnen 9 weken moeten beheersen. Ze zullen dus per trainingsdag een week hebben om de dag voor te bereiden en te verwerken. Uit eigen ervaring weten wij dat 4u de maximale tijd is om stof op te nemen. We zullen tijdens de cursus ook een half uur pauze inlassen. </w:t>
      </w:r>
      <w:r>
        <w:t>Hiernaast zullen er 3 toets momenten plaats vinden naast de normale trainingsdagen.</w:t>
      </w:r>
    </w:p>
    <w:p w14:paraId="473B5CDB" w14:textId="77777777" w:rsidR="00CE1D03" w:rsidRPr="00E90C0D" w:rsidRDefault="00CE1D03" w:rsidP="00CE1D03">
      <w:pPr>
        <w:pStyle w:val="Geenafstand"/>
      </w:pPr>
      <w:r w:rsidRPr="00E90C0D">
        <w:t>Dagindeling</w:t>
      </w:r>
    </w:p>
    <w:p w14:paraId="4B6611DA" w14:textId="77777777" w:rsidR="00CE1D03" w:rsidRPr="00E90C0D" w:rsidRDefault="00CE1D03" w:rsidP="00CE1D03">
      <w:pPr>
        <w:pStyle w:val="Geenafstand"/>
      </w:pPr>
      <w:r>
        <w:t>Introductie</w:t>
      </w:r>
      <w:r>
        <w:tab/>
      </w:r>
      <w:r>
        <w:tab/>
      </w:r>
      <w:r>
        <w:tab/>
      </w:r>
      <w:r>
        <w:tab/>
      </w:r>
      <w:r>
        <w:tab/>
        <w:t>3</w:t>
      </w:r>
      <w:r w:rsidRPr="00E90C0D">
        <w:t>0 min</w:t>
      </w:r>
      <w:r>
        <w:tab/>
      </w:r>
    </w:p>
    <w:p w14:paraId="25C7BF4C" w14:textId="77777777" w:rsidR="00CE1D03" w:rsidRDefault="00CE1D03" w:rsidP="00CE1D03">
      <w:pPr>
        <w:pStyle w:val="Geenafstand"/>
      </w:pPr>
      <w:r>
        <w:t>Theorie behandelen/</w:t>
      </w:r>
    </w:p>
    <w:p w14:paraId="7B029E0C" w14:textId="77777777" w:rsidR="00CE1D03" w:rsidRPr="00E90C0D" w:rsidRDefault="00CE1D03" w:rsidP="00CE1D03">
      <w:pPr>
        <w:pStyle w:val="Geenafstand"/>
      </w:pPr>
      <w:r>
        <w:t>Bespreken voorbereidingsopdrachten</w:t>
      </w:r>
      <w:r w:rsidRPr="00E90C0D">
        <w:t xml:space="preserve"> </w:t>
      </w:r>
      <w:r>
        <w:tab/>
      </w:r>
      <w:r w:rsidR="00BC4757">
        <w:tab/>
      </w:r>
      <w:r>
        <w:t>60 min</w:t>
      </w:r>
    </w:p>
    <w:p w14:paraId="2E763197" w14:textId="77777777" w:rsidR="00CE1D03" w:rsidRDefault="00CE1D03" w:rsidP="00CE1D03">
      <w:pPr>
        <w:pStyle w:val="Geenafstand"/>
      </w:pPr>
      <w:r>
        <w:t>Pauze</w:t>
      </w:r>
      <w:r>
        <w:tab/>
      </w:r>
      <w:r>
        <w:tab/>
      </w:r>
      <w:r>
        <w:tab/>
      </w:r>
      <w:r>
        <w:tab/>
      </w:r>
      <w:r>
        <w:tab/>
      </w:r>
      <w:r>
        <w:tab/>
      </w:r>
      <w:r w:rsidRPr="00E90C0D">
        <w:t xml:space="preserve">30 min </w:t>
      </w:r>
    </w:p>
    <w:p w14:paraId="075931D2" w14:textId="77777777" w:rsidR="00CE1D03" w:rsidRDefault="00CE1D03" w:rsidP="00CE1D03">
      <w:pPr>
        <w:pStyle w:val="Geenafstand"/>
      </w:pPr>
      <w:r>
        <w:t>Praktisch werken</w:t>
      </w:r>
      <w:r>
        <w:tab/>
      </w:r>
      <w:r>
        <w:tab/>
      </w:r>
      <w:r>
        <w:tab/>
      </w:r>
      <w:r>
        <w:tab/>
        <w:t>120 min</w:t>
      </w:r>
    </w:p>
    <w:p w14:paraId="03D8EF1A" w14:textId="77777777" w:rsidR="00CE1D03" w:rsidRDefault="00CE1D03" w:rsidP="00CE1D03">
      <w:pPr>
        <w:pStyle w:val="Geenafstand"/>
        <w:rPr>
          <w:color w:val="000000"/>
        </w:rPr>
      </w:pPr>
    </w:p>
    <w:p w14:paraId="3459798F" w14:textId="77777777" w:rsidR="00CE1D03" w:rsidRDefault="00CE1D03" w:rsidP="00CE1D03">
      <w:r>
        <w:t xml:space="preserve">Het eerste toets moment zal voor de start van de training zijn. Wij nemen </w:t>
      </w:r>
      <w:r w:rsidRPr="005D4FFD">
        <w:t>een oriëntatie toets af, o</w:t>
      </w:r>
      <w:r>
        <w:t xml:space="preserve">m een indicatie te krijgen van cursisten hun </w:t>
      </w:r>
      <w:r w:rsidRPr="005D4FFD">
        <w:t>kennisniveau.</w:t>
      </w:r>
    </w:p>
    <w:p w14:paraId="679936DE" w14:textId="77777777" w:rsidR="00CE1D03" w:rsidRDefault="00CE1D03" w:rsidP="00CE1D03">
      <w:r w:rsidRPr="005D4FFD">
        <w:t>De eerste</w:t>
      </w:r>
      <w:r>
        <w:t xml:space="preserve"> dag zal beginnen met een inleiding over de training. W</w:t>
      </w:r>
      <w:r w:rsidRPr="005D4FFD">
        <w:t>e geven een inzicht in de opbouw, de inhoud en ons uiteindelijke</w:t>
      </w:r>
      <w:r>
        <w:t xml:space="preserve"> doel van de training. Hierna zullen we verder gaan met de stof die deze trainingsdag behandeld moet worden.</w:t>
      </w:r>
      <w:r>
        <w:br/>
        <w:t xml:space="preserve">De </w:t>
      </w:r>
      <w:r w:rsidRPr="005D4FFD">
        <w:t>d</w:t>
      </w:r>
      <w:r>
        <w:t>aarop volgende dagen</w:t>
      </w:r>
      <w:r w:rsidRPr="005D4FFD">
        <w:t xml:space="preserve"> behandelen we elke keer een verschillende aandoening. De</w:t>
      </w:r>
      <w:r w:rsidRPr="005D4FFD">
        <w:br/>
        <w:t>training b</w:t>
      </w:r>
      <w:r>
        <w:t>estaat uit het bespreken van de voorbereidingsopdrachten, het bespreken van de gevonden informatie, de screening, het onderzoek en de behandeling. D</w:t>
      </w:r>
      <w:r w:rsidRPr="005D4FFD">
        <w:t xml:space="preserve">e anatomie </w:t>
      </w:r>
      <w:r>
        <w:t xml:space="preserve">en pathologie kunnen de cursisten </w:t>
      </w:r>
      <w:r w:rsidRPr="005D4FFD">
        <w:t xml:space="preserve">voorbereiden aan de hand van de hiervoor bijgevoegde opdrachten. </w:t>
      </w:r>
    </w:p>
    <w:p w14:paraId="7BDACD45" w14:textId="77777777" w:rsidR="00CE1D03" w:rsidRDefault="00CE1D03" w:rsidP="00CE1D03">
      <w:r>
        <w:lastRenderedPageBreak/>
        <w:t xml:space="preserve">Na de laatste trainingsdag zal er </w:t>
      </w:r>
      <w:r w:rsidRPr="00541334">
        <w:t>een eind</w:t>
      </w:r>
      <w:r>
        <w:t>praktijk</w:t>
      </w:r>
      <w:r w:rsidRPr="00541334">
        <w:t>toets plaatsv</w:t>
      </w:r>
      <w:r>
        <w:t xml:space="preserve">inden. Deze zal afgenomen worden aan de hand van een casus uit de Groepspraktijk DEN OEVER. </w:t>
      </w:r>
      <w:r w:rsidRPr="00541334">
        <w:t xml:space="preserve">Om te toetsen of alle </w:t>
      </w:r>
      <w:r>
        <w:t>kennis is overgekomen, zullen de cursisten een comple</w:t>
      </w:r>
      <w:r w:rsidRPr="00541334">
        <w:t>t</w:t>
      </w:r>
      <w:r>
        <w:t xml:space="preserve">e screening, anamnese, onderzoek en behandeling uitvoeren </w:t>
      </w:r>
      <w:r w:rsidRPr="00541334">
        <w:t>bij een onbekend</w:t>
      </w:r>
      <w:r>
        <w:t xml:space="preserve">e patiënt met een perifere neurologische aandoening. Een half uur voor de toets zal er </w:t>
      </w:r>
      <w:r w:rsidRPr="00541334">
        <w:t>een casus</w:t>
      </w:r>
      <w:r>
        <w:t xml:space="preserve"> uitgereikt worden, waarna de cursist</w:t>
      </w:r>
      <w:r w:rsidRPr="00541334">
        <w:t xml:space="preserve"> 30 minuten voorbe</w:t>
      </w:r>
      <w:r>
        <w:t xml:space="preserve">reidingstijd krijgt. De casus kan </w:t>
      </w:r>
      <w:r w:rsidRPr="00541334">
        <w:t>een aandoening zijn die we tijdens de training hebben behandeld</w:t>
      </w:r>
      <w:r>
        <w:t>, maar we verwachten ook dat de</w:t>
      </w:r>
      <w:r w:rsidRPr="00541334">
        <w:t xml:space="preserve"> kennis kan</w:t>
      </w:r>
      <w:r>
        <w:t xml:space="preserve"> worden</w:t>
      </w:r>
      <w:r w:rsidRPr="00541334">
        <w:t xml:space="preserve"> toe</w:t>
      </w:r>
      <w:r>
        <w:t>gepast</w:t>
      </w:r>
      <w:r w:rsidRPr="00541334">
        <w:t xml:space="preserve"> op andere ziektebeelden die te mak</w:t>
      </w:r>
      <w:r>
        <w:t xml:space="preserve">en hebben met PNA. </w:t>
      </w:r>
    </w:p>
    <w:p w14:paraId="1401BC1E" w14:textId="77777777" w:rsidR="00CE1D03" w:rsidRPr="00D3222D" w:rsidRDefault="00CE1D03" w:rsidP="00CE1D03">
      <w:r>
        <w:t>De training eindigen we met een presentatie die de cursisten zullen voorbereiden. Hier mogen zij ons kort vertellen wat ze geleerd hebben in de negen weken training. Het zal gaan over Evidence Based Practice, Directe Toegankelijkheid Fysiotherapie, gedragsverandering en er zal een casus worden uitgewerkt over een perifeer neurologische aandoening, hierbij willen we dat de cursisten voornamelijk de screening, diagnostiek en behandeling laten zien.</w:t>
      </w:r>
    </w:p>
    <w:p w14:paraId="219A7BAE" w14:textId="77777777" w:rsidR="00CE1D03" w:rsidRDefault="00CE1D03" w:rsidP="00CE1D03">
      <w:pPr>
        <w:pStyle w:val="Kop1"/>
      </w:pPr>
      <w:bookmarkStart w:id="107" w:name="_Toc289899390"/>
      <w:bookmarkStart w:id="108" w:name="_Toc289978752"/>
      <w:r>
        <w:t>Hoe bepalen we het kennis</w:t>
      </w:r>
      <w:r w:rsidRPr="001D09BC">
        <w:t>niveau van de cursisten?</w:t>
      </w:r>
      <w:bookmarkEnd w:id="101"/>
      <w:bookmarkEnd w:id="107"/>
      <w:bookmarkEnd w:id="108"/>
      <w:r>
        <w:t xml:space="preserve"> </w:t>
      </w:r>
    </w:p>
    <w:p w14:paraId="3E877F34" w14:textId="77777777" w:rsidR="00CE1D03" w:rsidRDefault="00CE1D03" w:rsidP="00CE1D03">
      <w:r>
        <w:t xml:space="preserve">Om er achter te komen of onze training ervoor zorgt dat de cursisten op een hoger niveau komen, moeten we toetsen bij de cursisten afnemen. Dit zullen verschillende toetsen zijn. Zo kunnen we zien of de cursist voldoende kennis heeft omtrent de gegeven theorie en praktijk. </w:t>
      </w:r>
    </w:p>
    <w:p w14:paraId="6F27C22F" w14:textId="77777777" w:rsidR="00CE1D03" w:rsidRPr="00EB7BA0" w:rsidRDefault="00CE1D03" w:rsidP="00CE1D03">
      <w:r>
        <w:t>Aan het einde van de cursus willen we kijken hoe de cursisten vooruit zijn gegaan, ook dit zullen we doen door middel van verschillende toetsen.</w:t>
      </w:r>
    </w:p>
    <w:p w14:paraId="63516C2C" w14:textId="77777777" w:rsidR="00CE1D03" w:rsidRDefault="00CE1D03" w:rsidP="00CE1D03">
      <w:pPr>
        <w:pStyle w:val="Kop2"/>
      </w:pPr>
      <w:bookmarkStart w:id="109" w:name="_Toc288832968"/>
      <w:bookmarkStart w:id="110" w:name="_Toc289899391"/>
      <w:bookmarkStart w:id="111" w:name="_Toc289978753"/>
      <w:r w:rsidRPr="001D09BC">
        <w:t>Op welke manier gaan we toetsen?</w:t>
      </w:r>
      <w:bookmarkEnd w:id="109"/>
      <w:bookmarkEnd w:id="110"/>
      <w:bookmarkEnd w:id="111"/>
    </w:p>
    <w:p w14:paraId="45AFD1CA" w14:textId="77777777" w:rsidR="00CE1D03" w:rsidRPr="006B7D0A" w:rsidRDefault="00CE1D03" w:rsidP="00CE1D03">
      <w:r>
        <w:t xml:space="preserve">We hebben drie verschillende soorten toetsen die we gaan afnemen voor, tijdens en na de training, om de kennis te peilen. We hebben het nu over een </w:t>
      </w:r>
      <w:r w:rsidRPr="006B7D0A">
        <w:rPr>
          <w:i/>
        </w:rPr>
        <w:t>kennistoets</w:t>
      </w:r>
      <w:r>
        <w:t xml:space="preserve">, waar de theorie voornamelijk naar voren komt, een toets </w:t>
      </w:r>
      <w:r w:rsidRPr="006B7D0A">
        <w:rPr>
          <w:i/>
        </w:rPr>
        <w:t>diagnostiek &amp; therapie</w:t>
      </w:r>
      <w:r>
        <w:t xml:space="preserve">, hierin zullen casussen uitgewerkt worden en de cursisten zullen een </w:t>
      </w:r>
      <w:r>
        <w:rPr>
          <w:i/>
        </w:rPr>
        <w:t>presentatie</w:t>
      </w:r>
      <w:r>
        <w:t xml:space="preserve"> houden over de stof die ze geleerd hebben in de negen weken training. </w:t>
      </w:r>
    </w:p>
    <w:p w14:paraId="05100B40" w14:textId="77777777" w:rsidR="00CE1D03" w:rsidRDefault="00CE1D03" w:rsidP="00CE1D03">
      <w:pPr>
        <w:pStyle w:val="Kop3"/>
      </w:pPr>
      <w:bookmarkStart w:id="112" w:name="_Toc289899392"/>
      <w:r>
        <w:t>Kennistoets</w:t>
      </w:r>
      <w:bookmarkEnd w:id="112"/>
    </w:p>
    <w:p w14:paraId="538C5A0F" w14:textId="77777777" w:rsidR="00CE1D03" w:rsidRDefault="00CE1D03" w:rsidP="00CE1D03">
      <w:r>
        <w:t xml:space="preserve">Voordat de training begint, een week van te voren, willen we kijken naar het niveau van de cursisten, om te zien of ze voldoende kennisniveau beheersen om de training te starten. We zullen beginnen met een kennistoets, kennistoets 1A. Deze kennistoets zal een intake toets zijn die uit 60 multiple-choice vragen zal bestaan. De toets zal vragen bevatten over de anatomie van de bovenste extremiteit, de anatomie van de onderste extremiteit, perifere neurologie, perifere neurologische aandoeningen en EBP. Er zullen er één of twee vragen over de DTF in komen. Dit om inzicht te krijgen of de cursisten al enig idee van hebben van bestaan van DTF. De toets zal met een voldoende moeten worden gemaakt. Gebeurt dit niet, dan zal de cursist zich, de week voor de training begint, goed moeten storten op de stof/het onderwerp die niet behaald is, zodat de training met voldoende kennis kan worden gestart. </w:t>
      </w:r>
    </w:p>
    <w:p w14:paraId="4A67DA0C" w14:textId="77777777" w:rsidR="00CE1D03" w:rsidRDefault="00CE1D03" w:rsidP="00CE1D03">
      <w:r>
        <w:t>Halverwege de training zal er een tweede kennistoets worden afgenomen, kennistoets 1B. De eerste helft van de training zal over de onderste extremiteiten gaan, het gebruik van EBP en DTF. Gedragsverandering van patiënten is ook een belangrijk onderwerp wat naar voren zal komen. Er zullen ook vragen komen over de perifere neurologie. Om de training te willen afmaken, moet de cursist een voldoende halen.</w:t>
      </w:r>
    </w:p>
    <w:p w14:paraId="0D24EE15" w14:textId="77777777" w:rsidR="00CE1D03" w:rsidRDefault="00CE1D03" w:rsidP="00CE1D03">
      <w:r>
        <w:lastRenderedPageBreak/>
        <w:t xml:space="preserve">Aan het einde van de training zal de derde en laatste kennistoets, kennistoets 1C. Hierin zal het voornamelijk gaan over de bovenste extremiteiten. EBP, DTF, gedragsverandering en perifere neurologie zullen ook worden getoetst. Om de eerste vijf weken te herhalen komen er ook een tiental vragen over de onderste extremiteiten, dit zodat de cursisten de stof van de eerste vijf weken ook nog eens herhalen. De kennistoets moet worden afgerond met een 7 of hoger. </w:t>
      </w:r>
    </w:p>
    <w:p w14:paraId="5CCE486F" w14:textId="77777777" w:rsidR="00CE1D03" w:rsidRDefault="00CE1D03" w:rsidP="00CE1D03">
      <w:pPr>
        <w:pStyle w:val="Kop3"/>
      </w:pPr>
      <w:bookmarkStart w:id="113" w:name="_Toc289899393"/>
      <w:r>
        <w:t>Diagnostiek &amp; therapie</w:t>
      </w:r>
      <w:bookmarkEnd w:id="113"/>
    </w:p>
    <w:p w14:paraId="70BDBBFD" w14:textId="77777777" w:rsidR="00CE1D03" w:rsidRDefault="00CE1D03" w:rsidP="00CE1D03">
      <w:r>
        <w:t xml:space="preserve">Om te kijken of de cursisten de geleerde stof ook in praktijk kunnen uitvoeren gaan we toetsen door middel van een Diagnostiek &amp; Therapie(D&amp;T) toets. Hierbij zullen de cursisten casussen krijgen, een casus uit de Groepspraktijk DEN OEVER, deze zullen ze moeten uitwerken in 30 minuten tijd. Daarna zal de toets beginnen. </w:t>
      </w:r>
    </w:p>
    <w:p w14:paraId="39E1C7CE" w14:textId="77777777" w:rsidR="00CE1D03" w:rsidRDefault="00CE1D03" w:rsidP="00CE1D03">
      <w:r>
        <w:t>De D&amp;T toets begint met een korte samenvatting aan de mede cursist, hierin wordt verteld om wat voor een patiënt het gaat en welke aandoeningen hij of zij heeft. Daarna zal een aanvullende anamnese plaatsvinden, dit gesprek wordt met docent gevoerd, de docent zal de patiënt spelen. Na de samenvatting van de anamnese zullen er onderzoeksdoelen worden opgesteld, wat opgevolgd wordt door het onderzoek. Na het onderzoek worden er behandeldoelen opgesteld. Wanneer de behandeling duidelijk is verteld of na 30 minuten, zal de toets worden beëindigd met een evaluatie. Wat vond de cursist er zelf van? Wat vond de docent ervan?</w:t>
      </w:r>
    </w:p>
    <w:p w14:paraId="25BAFD15" w14:textId="77777777" w:rsidR="00CE1D03" w:rsidRDefault="00CE1D03" w:rsidP="00CE1D03">
      <w:r>
        <w:t>De eerste D&amp;T toets zal na vijf weken plaatsvinden, hierin zal een casus over de onderste extremiteiten worden gegeven, met een accent op perifeer neurologische aandoeningen. Tijdens deze toets wordt er gelet op het gebruik van screening, in het geval van DTF, en op het uitvoeren van kwalitatief goede (methodisch en evidence based) diagnostiek en behandeling.</w:t>
      </w:r>
    </w:p>
    <w:p w14:paraId="118BE0E7" w14:textId="77777777" w:rsidR="00CE1D03" w:rsidRPr="00223613" w:rsidRDefault="00CE1D03" w:rsidP="00CE1D03">
      <w:r>
        <w:t xml:space="preserve">Na tien weken training zal de tweede en laatste D&amp;T toets plaatsvinden. Hier kunnen de cursisten een casus over de onderste of bovenste extremiteiten verwachten, met accent op perifeer neurologische aandoeningen. Net als bij de eerste D&amp;T toets wordt er gekeken naar het gebruik van screening, in het geval van DTF, en op het uitvoeren van kwalitatief goede (methodisch en evidence based) diagnostiek en behandeling.  Het is de bedoeling dat de cursisten de D&amp;T toets afsluiten met minimaal een 7. </w:t>
      </w:r>
    </w:p>
    <w:p w14:paraId="3E3FC254" w14:textId="77777777" w:rsidR="00CE1D03" w:rsidRDefault="00CE1D03" w:rsidP="00CE1D03">
      <w:pPr>
        <w:pStyle w:val="Kop3"/>
      </w:pPr>
      <w:bookmarkStart w:id="114" w:name="_Toc289899394"/>
      <w:r>
        <w:t>Presentatie</w:t>
      </w:r>
      <w:bookmarkEnd w:id="114"/>
    </w:p>
    <w:p w14:paraId="2F0EE423" w14:textId="77777777" w:rsidR="00CE1D03" w:rsidRDefault="00CE1D03" w:rsidP="00CE1D03">
      <w:r>
        <w:t>De training eindigen we met een presentatie die de cursisten zullen voorbereiden. Hier mogen zij ons kort vertellen wat ze geleerd hebben in de tien weken training. Het zal gaan over EBP, DTF, gedragsverandering en er zal een casus worden uitgewerkt over een perifeer neurologische aandoening, hierbij willen we dat de cursisten voornamelijk de screening, diagnostiek en behandeling laten zien.</w:t>
      </w:r>
    </w:p>
    <w:p w14:paraId="6952E176" w14:textId="77777777" w:rsidR="00CE1D03" w:rsidRDefault="00CE1D03" w:rsidP="00CE1D03">
      <w:pPr>
        <w:pStyle w:val="Kop1"/>
      </w:pPr>
      <w:bookmarkStart w:id="115" w:name="_Toc289899395"/>
      <w:bookmarkStart w:id="116" w:name="_Toc289978754"/>
      <w:r w:rsidRPr="006D64B4">
        <w:t>Wat is de anatomie van het zenuwstelsel?</w:t>
      </w:r>
      <w:bookmarkEnd w:id="115"/>
      <w:bookmarkEnd w:id="116"/>
    </w:p>
    <w:p w14:paraId="2BA06866" w14:textId="77777777" w:rsidR="00CE1D03" w:rsidRPr="004A3025" w:rsidRDefault="00CE1D03" w:rsidP="00CE1D03">
      <w:r w:rsidRPr="004A3025">
        <w:t>Voor een goede basis van kennis over perifeer neurologische aandoe</w:t>
      </w:r>
      <w:r>
        <w:t>ningen is het van belang dat we</w:t>
      </w:r>
      <w:r w:rsidRPr="004A3025">
        <w:t xml:space="preserve"> op de hoogte zijn van de anatomie van het zenuwstelsel. In deze deelvraag gaan we in op de anatomie van het zenuwstelsel, waarbij we vooral ingaan op de anatomie van het perifere zenuwstelsel.</w:t>
      </w:r>
    </w:p>
    <w:p w14:paraId="43D1E68C" w14:textId="77777777" w:rsidR="00CE1D03" w:rsidRPr="004A3025" w:rsidRDefault="00CE1D03" w:rsidP="00CE1D03">
      <w:r>
        <w:lastRenderedPageBreak/>
        <w:t>Het zenuwstelsel is</w:t>
      </w:r>
      <w:r w:rsidRPr="004A3025">
        <w:t xml:space="preserve"> onder</w:t>
      </w:r>
      <w:r>
        <w:t xml:space="preserve"> te </w:t>
      </w:r>
      <w:r w:rsidRPr="004A3025">
        <w:t>verdelen in</w:t>
      </w:r>
      <w:r>
        <w:t xml:space="preserve"> twee zenuwstelsels. H</w:t>
      </w:r>
      <w:r w:rsidRPr="004A3025">
        <w:t xml:space="preserve">et centrale zenuwstelsel en het perifere zenuwstelsel. Het centrale zenuwstelsel bestaat uit de grote hersenen, de kleine hersenen, de hersenstam en het ruggenmerg. Het perifere zenuwstelsel bestaat uit de buiten het centrale zenuwstelsel gelegen zenuwen die het centrale zenuwstelsel met de rest van het lichaam verbindt. Het perifere zenuwstelsel kan ook gezien worden als bundels uitlopers met steuncellen ertussen. </w:t>
      </w:r>
    </w:p>
    <w:p w14:paraId="66866C5D" w14:textId="77777777" w:rsidR="00CE1D03" w:rsidRPr="004A3025" w:rsidRDefault="00CE1D03" w:rsidP="00CE1D03">
      <w:pPr>
        <w:pStyle w:val="Kop2"/>
      </w:pPr>
      <w:bookmarkStart w:id="117" w:name="_Toc289899396"/>
      <w:bookmarkStart w:id="118" w:name="_Toc289978755"/>
      <w:r w:rsidRPr="004A3025">
        <w:t>Spinale zenuwen</w:t>
      </w:r>
      <w:bookmarkEnd w:id="117"/>
      <w:bookmarkEnd w:id="118"/>
    </w:p>
    <w:p w14:paraId="4DF80E04" w14:textId="77777777" w:rsidR="00CE1D03" w:rsidRPr="004A3025" w:rsidRDefault="00CE1D03" w:rsidP="00CE1D03">
      <w:r w:rsidRPr="004A3025">
        <w:t>Anatomisch bestaat het perifere zenuwstelsel uit 12 paar hersenzenuwen en 30 paar ruggenmergzenuwen. De hersenzenuwen zijn verbonden met de hersenstam. De ruggenmergzenuwen verlaten het ruggenmerg tussen de wervelbogen van het wervelkanaal. Deze ‘ruggenmergzenuwen’ worden ook wel spinale zenuwen genoemd. Een spinale zenuw is opgebouwd uit een ventrale en dorsale wortel, deze worden radix ven</w:t>
      </w:r>
      <w:r>
        <w:t>tralis en radix dorsali</w:t>
      </w:r>
      <w:r w:rsidRPr="004A3025">
        <w:t>s genoemd. Beide ontspringen ze uit het ruggenmerg. De radix ventralis ontspringt aan de ventrolaterale zijde en de radix dorsalis aan de dorsolaterale zijde. Deze radixen komen iets opzij van het ruggenmerg samen in het wervelkanaal. D</w:t>
      </w:r>
      <w:r>
        <w:t>e spinale zenuwen verlaten het w</w:t>
      </w:r>
      <w:r w:rsidRPr="004A3025">
        <w:t xml:space="preserve">ervelkanaal door de foramina intervertebralia en worden benoemd naar de niveaus van de wervelkolom waar zich de foramina bevinden. </w:t>
      </w:r>
    </w:p>
    <w:p w14:paraId="403E8E50" w14:textId="77777777" w:rsidR="00CE1D03" w:rsidRPr="004A3025" w:rsidRDefault="00CE1D03" w:rsidP="00CE1D03">
      <w:r w:rsidRPr="004A3025">
        <w:t>Er zijn acht nervi cervicalis (C1-C8), twaalf nervi thoracici (Th1-Th12), vijf nervi lumbales (L1-L5), vijf nervi sacrales (S1-S5) en een nervus coccygeus (C01)</w:t>
      </w:r>
      <w:r>
        <w:t>. (Lohman e.a. 2011)</w:t>
      </w:r>
    </w:p>
    <w:p w14:paraId="3AE66B41" w14:textId="77777777" w:rsidR="00CE1D03" w:rsidRPr="004A3025" w:rsidRDefault="00CE1D03" w:rsidP="00CE1D03">
      <w:r w:rsidRPr="004A3025">
        <w:t xml:space="preserve">Tijdens de ontwikkeling blijft het ruggenmerg in groei achter bij de wervelkolom. Hierdoor hebben alleen de bovenste cervicale zenuwen een soort van horizontaal verloop naar het foramen intervertebrale. Vanaf de zesde cervicale zenuw lopen de spinale zenuwen in het wervelkanaal eerst naar caudaal en betreden dan pas de foramina intervertebralia. Na de doorgang door de foramina intervertebralia splitsen de spinale zenuwen zich in een ramus dorsalis en een ramus ventralis die beide motorische en sensibele vezels bevatten. </w:t>
      </w:r>
    </w:p>
    <w:p w14:paraId="34AD6E70" w14:textId="77777777" w:rsidR="00CE1D03" w:rsidRPr="004A3025" w:rsidRDefault="00CE1D03" w:rsidP="00CE1D03">
      <w:pPr>
        <w:pStyle w:val="Kop2"/>
      </w:pPr>
      <w:bookmarkStart w:id="119" w:name="_Toc289899397"/>
      <w:bookmarkStart w:id="120" w:name="_Toc289978756"/>
      <w:r w:rsidRPr="004A3025">
        <w:t>Radix</w:t>
      </w:r>
      <w:bookmarkEnd w:id="119"/>
      <w:bookmarkEnd w:id="120"/>
      <w:r>
        <w:tab/>
      </w:r>
    </w:p>
    <w:p w14:paraId="7C727FA6" w14:textId="77777777" w:rsidR="00CE1D03" w:rsidRPr="004A3025" w:rsidRDefault="00CE1D03" w:rsidP="00CE1D03">
      <w:r w:rsidRPr="004A3025">
        <w:t>Elke radix innerveert een bepaalde spiergroep (Kennmusculatuur genoemd) en een dermatoom (huidgebied). De motorische vezels van de radix zijn verantwoordelijk voor de innervatie van de spieren en de sensorische vezels van de radix zijn betrokken bij de innervatie van de dermatomen/hui</w:t>
      </w:r>
      <w:r>
        <w:t>d</w:t>
      </w:r>
      <w:r w:rsidRPr="004A3025">
        <w:t>gebieden. Bij sommige radixen is naast de Kenn-musculatuur en het dermatoom ook nog een reflex kenmerkend. Bij uitval van</w:t>
      </w:r>
      <w:r>
        <w:t xml:space="preserve"> een zenuwwortel/radix is er</w:t>
      </w:r>
      <w:r w:rsidRPr="004A3025">
        <w:t xml:space="preserve"> vooral aandacht voor de bijbehorende Kennmusculatuur, het dermatoom en soms ook het bijpassende reflex.</w:t>
      </w:r>
    </w:p>
    <w:p w14:paraId="4F97EFA6" w14:textId="77777777" w:rsidR="00CE1D03" w:rsidRDefault="00CE1D03" w:rsidP="00CE1D03">
      <w:pPr>
        <w:pStyle w:val="Lijstalinea"/>
        <w:numPr>
          <w:ilvl w:val="0"/>
          <w:numId w:val="71"/>
        </w:numPr>
      </w:pPr>
      <w:r w:rsidRPr="0030662E">
        <w:rPr>
          <w:u w:val="single"/>
        </w:rPr>
        <w:t>Kenn</w:t>
      </w:r>
      <w:r>
        <w:rPr>
          <w:u w:val="single"/>
        </w:rPr>
        <w:t>-</w:t>
      </w:r>
      <w:r w:rsidRPr="0030662E">
        <w:rPr>
          <w:u w:val="single"/>
        </w:rPr>
        <w:t>musculatuur</w:t>
      </w:r>
      <w:r>
        <w:t>: s</w:t>
      </w:r>
      <w:r w:rsidRPr="004A3025">
        <w:t>ommige spieren worden grotendeels vanuit één radix aangestuurd. Deze spieren worden ook</w:t>
      </w:r>
      <w:r>
        <w:t xml:space="preserve"> wel</w:t>
      </w:r>
      <w:r w:rsidRPr="004A3025">
        <w:t xml:space="preserve"> ‘Kenn’-spieren genoemd. Hieronder is een overzicht te vinden welke spier door welke radix/segment wordt geïnnerveerd. </w:t>
      </w:r>
      <w:r>
        <w:t xml:space="preserve">(Kuks e.a. 2007) </w:t>
      </w:r>
    </w:p>
    <w:p w14:paraId="12D1A653" w14:textId="77777777" w:rsidR="00D0019D" w:rsidRDefault="00D0019D" w:rsidP="00D0019D"/>
    <w:p w14:paraId="0FE66AAA" w14:textId="77777777" w:rsidR="00D0019D" w:rsidRDefault="00D0019D" w:rsidP="00D0019D"/>
    <w:p w14:paraId="1596AB31" w14:textId="77777777" w:rsidR="00D0019D" w:rsidRDefault="00D0019D" w:rsidP="00D0019D"/>
    <w:p w14:paraId="50322974" w14:textId="77777777" w:rsidR="00D0019D" w:rsidRDefault="00D0019D" w:rsidP="00D0019D"/>
    <w:p w14:paraId="2F6D18E4" w14:textId="77777777" w:rsidR="00D0019D" w:rsidRDefault="00D0019D" w:rsidP="00D0019D"/>
    <w:tbl>
      <w:tblPr>
        <w:tblStyle w:val="Tabelraster"/>
        <w:tblW w:w="9923" w:type="dxa"/>
        <w:tblInd w:w="-459" w:type="dxa"/>
        <w:tblLook w:val="04A0" w:firstRow="1" w:lastRow="0" w:firstColumn="1" w:lastColumn="0" w:noHBand="0" w:noVBand="1"/>
      </w:tblPr>
      <w:tblGrid>
        <w:gridCol w:w="1563"/>
        <w:gridCol w:w="8360"/>
      </w:tblGrid>
      <w:tr w:rsidR="00CE1D03" w:rsidRPr="004A3025" w14:paraId="13C2229B" w14:textId="77777777" w:rsidTr="00515F69">
        <w:tc>
          <w:tcPr>
            <w:tcW w:w="1563" w:type="dxa"/>
          </w:tcPr>
          <w:p w14:paraId="07609CD4" w14:textId="77777777" w:rsidR="00CE1D03" w:rsidRPr="004A3025" w:rsidRDefault="00CE1D03" w:rsidP="00356D9D">
            <w:pPr>
              <w:pStyle w:val="Geenafstand"/>
              <w:rPr>
                <w:i/>
              </w:rPr>
            </w:pPr>
            <w:r w:rsidRPr="004A3025">
              <w:rPr>
                <w:i/>
              </w:rPr>
              <w:lastRenderedPageBreak/>
              <w:t>Radix/segment</w:t>
            </w:r>
          </w:p>
        </w:tc>
        <w:tc>
          <w:tcPr>
            <w:tcW w:w="8360" w:type="dxa"/>
          </w:tcPr>
          <w:p w14:paraId="206D14C2" w14:textId="77777777" w:rsidR="00CE1D03" w:rsidRPr="004A3025" w:rsidRDefault="00CE1D03" w:rsidP="00356D9D">
            <w:pPr>
              <w:pStyle w:val="Geenafstand"/>
              <w:rPr>
                <w:i/>
              </w:rPr>
            </w:pPr>
            <w:r w:rsidRPr="004A3025">
              <w:rPr>
                <w:i/>
              </w:rPr>
              <w:t>Kenn-spieren</w:t>
            </w:r>
          </w:p>
        </w:tc>
      </w:tr>
      <w:tr w:rsidR="00CE1D03" w:rsidRPr="004A3025" w14:paraId="31ED2014" w14:textId="77777777" w:rsidTr="00515F69">
        <w:tc>
          <w:tcPr>
            <w:tcW w:w="1563" w:type="dxa"/>
          </w:tcPr>
          <w:p w14:paraId="19B65CC4" w14:textId="77777777" w:rsidR="00CE1D03" w:rsidRPr="004A3025" w:rsidRDefault="00CE1D03" w:rsidP="00356D9D">
            <w:pPr>
              <w:pStyle w:val="Geenafstand"/>
            </w:pPr>
            <w:r w:rsidRPr="004A3025">
              <w:t>C1</w:t>
            </w:r>
          </w:p>
        </w:tc>
        <w:tc>
          <w:tcPr>
            <w:tcW w:w="8360" w:type="dxa"/>
          </w:tcPr>
          <w:p w14:paraId="0411977C" w14:textId="77777777" w:rsidR="00CE1D03" w:rsidRPr="004A3025" w:rsidRDefault="00CE1D03" w:rsidP="00356D9D">
            <w:pPr>
              <w:pStyle w:val="Geenafstand"/>
            </w:pPr>
            <w:r w:rsidRPr="004A3025">
              <w:t>mm. rectus capitis anterior en lateralis</w:t>
            </w:r>
          </w:p>
        </w:tc>
      </w:tr>
      <w:tr w:rsidR="00CE1D03" w:rsidRPr="004A3025" w14:paraId="0B4B33F8" w14:textId="77777777" w:rsidTr="00515F69">
        <w:tc>
          <w:tcPr>
            <w:tcW w:w="1563" w:type="dxa"/>
          </w:tcPr>
          <w:p w14:paraId="70F4634C" w14:textId="77777777" w:rsidR="00CE1D03" w:rsidRPr="004A3025" w:rsidRDefault="00CE1D03" w:rsidP="00356D9D">
            <w:pPr>
              <w:pStyle w:val="Geenafstand"/>
            </w:pPr>
            <w:r w:rsidRPr="004A3025">
              <w:t>C2</w:t>
            </w:r>
          </w:p>
        </w:tc>
        <w:tc>
          <w:tcPr>
            <w:tcW w:w="8360" w:type="dxa"/>
          </w:tcPr>
          <w:p w14:paraId="6A92581D" w14:textId="77777777" w:rsidR="00CE1D03" w:rsidRPr="004A3025" w:rsidRDefault="00CE1D03" w:rsidP="00356D9D">
            <w:pPr>
              <w:pStyle w:val="Geenafstand"/>
            </w:pPr>
            <w:r w:rsidRPr="004A3025">
              <w:t>m. obliquus capitis superior, m. rectus capitis posterior minor en major, m. sternocleidomastoideus</w:t>
            </w:r>
          </w:p>
        </w:tc>
      </w:tr>
      <w:tr w:rsidR="00CE1D03" w:rsidRPr="004A3025" w14:paraId="5B08296E" w14:textId="77777777" w:rsidTr="00515F69">
        <w:tc>
          <w:tcPr>
            <w:tcW w:w="1563" w:type="dxa"/>
          </w:tcPr>
          <w:p w14:paraId="5F1565FE" w14:textId="77777777" w:rsidR="00CE1D03" w:rsidRPr="004A3025" w:rsidRDefault="00CE1D03" w:rsidP="00356D9D">
            <w:pPr>
              <w:pStyle w:val="Geenafstand"/>
            </w:pPr>
            <w:r w:rsidRPr="004A3025">
              <w:t>C3</w:t>
            </w:r>
          </w:p>
        </w:tc>
        <w:tc>
          <w:tcPr>
            <w:tcW w:w="8360" w:type="dxa"/>
          </w:tcPr>
          <w:p w14:paraId="52F6A441" w14:textId="77777777" w:rsidR="00CE1D03" w:rsidRPr="004A3025" w:rsidRDefault="00CE1D03" w:rsidP="00356D9D">
            <w:pPr>
              <w:pStyle w:val="Geenafstand"/>
            </w:pPr>
            <w:r w:rsidRPr="004A3025">
              <w:t>m. trapezius pars descendens, m. levator scapulae</w:t>
            </w:r>
          </w:p>
        </w:tc>
      </w:tr>
      <w:tr w:rsidR="00CE1D03" w:rsidRPr="004A3025" w14:paraId="66D83F64" w14:textId="77777777" w:rsidTr="00515F69">
        <w:tc>
          <w:tcPr>
            <w:tcW w:w="1563" w:type="dxa"/>
          </w:tcPr>
          <w:p w14:paraId="632A364D" w14:textId="77777777" w:rsidR="00CE1D03" w:rsidRPr="004A3025" w:rsidRDefault="00CE1D03" w:rsidP="00356D9D">
            <w:pPr>
              <w:pStyle w:val="Geenafstand"/>
            </w:pPr>
            <w:r w:rsidRPr="004A3025">
              <w:t>C4</w:t>
            </w:r>
          </w:p>
        </w:tc>
        <w:tc>
          <w:tcPr>
            <w:tcW w:w="8360" w:type="dxa"/>
          </w:tcPr>
          <w:p w14:paraId="657223E7" w14:textId="77777777" w:rsidR="00CE1D03" w:rsidRPr="004A3025" w:rsidRDefault="00CE1D03" w:rsidP="00356D9D">
            <w:pPr>
              <w:pStyle w:val="Geenafstand"/>
            </w:pPr>
            <w:r w:rsidRPr="004A3025">
              <w:t>diafragma, m. trapezius, mm. rhomboidei</w:t>
            </w:r>
          </w:p>
        </w:tc>
      </w:tr>
      <w:tr w:rsidR="00CE1D03" w:rsidRPr="004A3025" w14:paraId="3B014267" w14:textId="77777777" w:rsidTr="00515F69">
        <w:tc>
          <w:tcPr>
            <w:tcW w:w="1563" w:type="dxa"/>
          </w:tcPr>
          <w:p w14:paraId="1104BD71" w14:textId="77777777" w:rsidR="00CE1D03" w:rsidRPr="004A3025" w:rsidRDefault="00CE1D03" w:rsidP="00356D9D">
            <w:pPr>
              <w:pStyle w:val="Geenafstand"/>
            </w:pPr>
            <w:r w:rsidRPr="004A3025">
              <w:t>C5</w:t>
            </w:r>
          </w:p>
        </w:tc>
        <w:tc>
          <w:tcPr>
            <w:tcW w:w="8360" w:type="dxa"/>
          </w:tcPr>
          <w:p w14:paraId="7DE450EB" w14:textId="77777777" w:rsidR="00CE1D03" w:rsidRPr="004A3025" w:rsidRDefault="00CE1D03" w:rsidP="00356D9D">
            <w:pPr>
              <w:pStyle w:val="Geenafstand"/>
            </w:pPr>
            <w:r w:rsidRPr="004A3025">
              <w:t>m. deltoideus, m. supraspinatus</w:t>
            </w:r>
          </w:p>
        </w:tc>
      </w:tr>
      <w:tr w:rsidR="00CE1D03" w:rsidRPr="004A3025" w14:paraId="5842AF43" w14:textId="77777777" w:rsidTr="00515F69">
        <w:tc>
          <w:tcPr>
            <w:tcW w:w="1563" w:type="dxa"/>
          </w:tcPr>
          <w:p w14:paraId="3A5D4D26" w14:textId="77777777" w:rsidR="00CE1D03" w:rsidRPr="004A3025" w:rsidRDefault="00CE1D03" w:rsidP="00356D9D">
            <w:pPr>
              <w:pStyle w:val="Geenafstand"/>
            </w:pPr>
            <w:r w:rsidRPr="004A3025">
              <w:t>C6</w:t>
            </w:r>
          </w:p>
        </w:tc>
        <w:tc>
          <w:tcPr>
            <w:tcW w:w="8360" w:type="dxa"/>
          </w:tcPr>
          <w:p w14:paraId="28657B94" w14:textId="77777777" w:rsidR="00CE1D03" w:rsidRPr="004A3025" w:rsidRDefault="00CE1D03" w:rsidP="00356D9D">
            <w:pPr>
              <w:pStyle w:val="Geenafstand"/>
            </w:pPr>
            <w:r w:rsidRPr="004A3025">
              <w:t>m. biceps brachii, m. extensor carpi radialis</w:t>
            </w:r>
          </w:p>
        </w:tc>
      </w:tr>
      <w:tr w:rsidR="00CE1D03" w:rsidRPr="004A3025" w14:paraId="30AE30C2" w14:textId="77777777" w:rsidTr="00515F69">
        <w:tc>
          <w:tcPr>
            <w:tcW w:w="1563" w:type="dxa"/>
          </w:tcPr>
          <w:p w14:paraId="114A76A8" w14:textId="77777777" w:rsidR="00CE1D03" w:rsidRPr="004A3025" w:rsidRDefault="00CE1D03" w:rsidP="00356D9D">
            <w:pPr>
              <w:pStyle w:val="Geenafstand"/>
            </w:pPr>
            <w:r w:rsidRPr="004A3025">
              <w:t>C7</w:t>
            </w:r>
          </w:p>
        </w:tc>
        <w:tc>
          <w:tcPr>
            <w:tcW w:w="8360" w:type="dxa"/>
          </w:tcPr>
          <w:p w14:paraId="70B6D249" w14:textId="77777777" w:rsidR="00CE1D03" w:rsidRPr="004A3025" w:rsidRDefault="00CE1D03" w:rsidP="00356D9D">
            <w:pPr>
              <w:pStyle w:val="Geenafstand"/>
            </w:pPr>
            <w:r w:rsidRPr="004A3025">
              <w:t>m. triceps brachii caput longum, m. flexor carpi radialis, m. opponens pollicis</w:t>
            </w:r>
          </w:p>
        </w:tc>
      </w:tr>
      <w:tr w:rsidR="00CE1D03" w:rsidRPr="004A3025" w14:paraId="1FD71207" w14:textId="77777777" w:rsidTr="00515F69">
        <w:tc>
          <w:tcPr>
            <w:tcW w:w="1563" w:type="dxa"/>
          </w:tcPr>
          <w:p w14:paraId="25914E3B" w14:textId="77777777" w:rsidR="00CE1D03" w:rsidRPr="004A3025" w:rsidRDefault="00CE1D03" w:rsidP="00356D9D">
            <w:pPr>
              <w:pStyle w:val="Geenafstand"/>
            </w:pPr>
            <w:r w:rsidRPr="004A3025">
              <w:t>C8</w:t>
            </w:r>
          </w:p>
        </w:tc>
        <w:tc>
          <w:tcPr>
            <w:tcW w:w="8360" w:type="dxa"/>
          </w:tcPr>
          <w:p w14:paraId="5272F969" w14:textId="77777777" w:rsidR="00CE1D03" w:rsidRPr="004A3025" w:rsidRDefault="00CE1D03" w:rsidP="00356D9D">
            <w:pPr>
              <w:pStyle w:val="Geenafstand"/>
            </w:pPr>
            <w:r w:rsidRPr="004A3025">
              <w:t>m. adductor pollicis, m. abductor digiti minimi, m. extensor pollicis, mm. flexor en extensor carpi ulnaris</w:t>
            </w:r>
          </w:p>
        </w:tc>
      </w:tr>
      <w:tr w:rsidR="00CE1D03" w:rsidRPr="004A3025" w14:paraId="09AEC596" w14:textId="77777777" w:rsidTr="00515F69">
        <w:tc>
          <w:tcPr>
            <w:tcW w:w="1563" w:type="dxa"/>
          </w:tcPr>
          <w:p w14:paraId="18DB6B11" w14:textId="77777777" w:rsidR="00CE1D03" w:rsidRPr="004A3025" w:rsidRDefault="00CE1D03" w:rsidP="00356D9D">
            <w:pPr>
              <w:pStyle w:val="Geenafstand"/>
            </w:pPr>
            <w:r w:rsidRPr="004A3025">
              <w:t>Th1</w:t>
            </w:r>
          </w:p>
        </w:tc>
        <w:tc>
          <w:tcPr>
            <w:tcW w:w="8360" w:type="dxa"/>
          </w:tcPr>
          <w:p w14:paraId="34A71A75" w14:textId="77777777" w:rsidR="00CE1D03" w:rsidRPr="004A3025" w:rsidRDefault="00CE1D03" w:rsidP="00356D9D">
            <w:pPr>
              <w:pStyle w:val="Geenafstand"/>
            </w:pPr>
            <w:r w:rsidRPr="004A3025">
              <w:t>mm. interossei palmares en dorsales, m. adductor digiti minimi</w:t>
            </w:r>
          </w:p>
        </w:tc>
      </w:tr>
      <w:tr w:rsidR="00CE1D03" w:rsidRPr="004A3025" w14:paraId="374A6960" w14:textId="77777777" w:rsidTr="00515F69">
        <w:tc>
          <w:tcPr>
            <w:tcW w:w="1563" w:type="dxa"/>
          </w:tcPr>
          <w:p w14:paraId="10DEBF1F" w14:textId="77777777" w:rsidR="00CE1D03" w:rsidRPr="004A3025" w:rsidRDefault="00CE1D03" w:rsidP="00356D9D">
            <w:pPr>
              <w:pStyle w:val="Geenafstand"/>
            </w:pPr>
            <w:r w:rsidRPr="004A3025">
              <w:t>Th2-Th12</w:t>
            </w:r>
          </w:p>
        </w:tc>
        <w:tc>
          <w:tcPr>
            <w:tcW w:w="8360" w:type="dxa"/>
          </w:tcPr>
          <w:p w14:paraId="4C56C182" w14:textId="77777777" w:rsidR="00CE1D03" w:rsidRPr="004A3025" w:rsidRDefault="00CE1D03" w:rsidP="00356D9D">
            <w:pPr>
              <w:pStyle w:val="Geenafstand"/>
            </w:pPr>
            <w:r w:rsidRPr="004A3025">
              <w:t>mm. intercostales externus en internus</w:t>
            </w:r>
          </w:p>
        </w:tc>
      </w:tr>
      <w:tr w:rsidR="00CE1D03" w:rsidRPr="004A3025" w14:paraId="652D6669" w14:textId="77777777" w:rsidTr="00515F69">
        <w:tc>
          <w:tcPr>
            <w:tcW w:w="1563" w:type="dxa"/>
          </w:tcPr>
          <w:p w14:paraId="3CB956DA" w14:textId="77777777" w:rsidR="00CE1D03" w:rsidRPr="004A3025" w:rsidRDefault="00CE1D03" w:rsidP="00356D9D">
            <w:pPr>
              <w:pStyle w:val="Geenafstand"/>
            </w:pPr>
            <w:r w:rsidRPr="004A3025">
              <w:t>L2</w:t>
            </w:r>
          </w:p>
        </w:tc>
        <w:tc>
          <w:tcPr>
            <w:tcW w:w="8360" w:type="dxa"/>
          </w:tcPr>
          <w:p w14:paraId="2D45ADE8" w14:textId="77777777" w:rsidR="00CE1D03" w:rsidRPr="004A3025" w:rsidRDefault="00CE1D03" w:rsidP="00356D9D">
            <w:pPr>
              <w:pStyle w:val="Geenafstand"/>
            </w:pPr>
            <w:r w:rsidRPr="004A3025">
              <w:t>m. iliopsoas, mm. adductores, m. rectus femoris, m. vastus medialis</w:t>
            </w:r>
          </w:p>
        </w:tc>
      </w:tr>
      <w:tr w:rsidR="00CE1D03" w:rsidRPr="004A3025" w14:paraId="1833E9FE" w14:textId="77777777" w:rsidTr="00515F69">
        <w:tc>
          <w:tcPr>
            <w:tcW w:w="1563" w:type="dxa"/>
          </w:tcPr>
          <w:p w14:paraId="19BEAEC7" w14:textId="77777777" w:rsidR="00CE1D03" w:rsidRPr="004A3025" w:rsidRDefault="00CE1D03" w:rsidP="00356D9D">
            <w:pPr>
              <w:pStyle w:val="Geenafstand"/>
            </w:pPr>
            <w:r w:rsidRPr="004A3025">
              <w:t>L3</w:t>
            </w:r>
          </w:p>
        </w:tc>
        <w:tc>
          <w:tcPr>
            <w:tcW w:w="8360" w:type="dxa"/>
          </w:tcPr>
          <w:p w14:paraId="4343B999" w14:textId="77777777" w:rsidR="00CE1D03" w:rsidRPr="004A3025" w:rsidRDefault="00CE1D03" w:rsidP="00356D9D">
            <w:pPr>
              <w:pStyle w:val="Geenafstand"/>
            </w:pPr>
            <w:r w:rsidRPr="004A3025">
              <w:t>m. quadriceps femoris</w:t>
            </w:r>
          </w:p>
        </w:tc>
      </w:tr>
      <w:tr w:rsidR="00CE1D03" w:rsidRPr="004A3025" w14:paraId="5E1477D4" w14:textId="77777777" w:rsidTr="00515F69">
        <w:tc>
          <w:tcPr>
            <w:tcW w:w="1563" w:type="dxa"/>
          </w:tcPr>
          <w:p w14:paraId="1AA46CB9" w14:textId="77777777" w:rsidR="00CE1D03" w:rsidRPr="004A3025" w:rsidRDefault="00CE1D03" w:rsidP="00356D9D">
            <w:pPr>
              <w:pStyle w:val="Geenafstand"/>
            </w:pPr>
            <w:r w:rsidRPr="004A3025">
              <w:t>L4</w:t>
            </w:r>
          </w:p>
        </w:tc>
        <w:tc>
          <w:tcPr>
            <w:tcW w:w="8360" w:type="dxa"/>
          </w:tcPr>
          <w:p w14:paraId="30EBB892" w14:textId="77777777" w:rsidR="00CE1D03" w:rsidRPr="004A3025" w:rsidRDefault="00CE1D03" w:rsidP="00356D9D">
            <w:pPr>
              <w:pStyle w:val="Geenafstand"/>
            </w:pPr>
            <w:r w:rsidRPr="004A3025">
              <w:t>m. tibialis anterior</w:t>
            </w:r>
          </w:p>
        </w:tc>
      </w:tr>
      <w:tr w:rsidR="00CE1D03" w:rsidRPr="004A3025" w14:paraId="3429C8CC" w14:textId="77777777" w:rsidTr="00515F69">
        <w:tc>
          <w:tcPr>
            <w:tcW w:w="1563" w:type="dxa"/>
          </w:tcPr>
          <w:p w14:paraId="5245E219" w14:textId="77777777" w:rsidR="00CE1D03" w:rsidRPr="004A3025" w:rsidRDefault="00CE1D03" w:rsidP="00356D9D">
            <w:pPr>
              <w:pStyle w:val="Geenafstand"/>
            </w:pPr>
            <w:r w:rsidRPr="004A3025">
              <w:t>L5</w:t>
            </w:r>
          </w:p>
        </w:tc>
        <w:tc>
          <w:tcPr>
            <w:tcW w:w="8360" w:type="dxa"/>
          </w:tcPr>
          <w:p w14:paraId="5DFFAA01" w14:textId="77777777" w:rsidR="00CE1D03" w:rsidRPr="004A3025" w:rsidRDefault="00CE1D03" w:rsidP="00356D9D">
            <w:pPr>
              <w:pStyle w:val="Geenafstand"/>
            </w:pPr>
            <w:r w:rsidRPr="004A3025">
              <w:t>m. gluteus medius, m. extensor hallucis longus, m. extensor digitorum brevis</w:t>
            </w:r>
          </w:p>
        </w:tc>
      </w:tr>
      <w:tr w:rsidR="00CE1D03" w:rsidRPr="004A3025" w14:paraId="1DCE3876" w14:textId="77777777" w:rsidTr="00515F69">
        <w:tc>
          <w:tcPr>
            <w:tcW w:w="1563" w:type="dxa"/>
          </w:tcPr>
          <w:p w14:paraId="42090B2F" w14:textId="77777777" w:rsidR="00CE1D03" w:rsidRPr="004A3025" w:rsidRDefault="00CE1D03" w:rsidP="00356D9D">
            <w:pPr>
              <w:pStyle w:val="Geenafstand"/>
            </w:pPr>
            <w:r w:rsidRPr="004A3025">
              <w:t>S1</w:t>
            </w:r>
          </w:p>
        </w:tc>
        <w:tc>
          <w:tcPr>
            <w:tcW w:w="8360" w:type="dxa"/>
          </w:tcPr>
          <w:p w14:paraId="6FFED214" w14:textId="77777777" w:rsidR="00CE1D03" w:rsidRPr="004A3025" w:rsidRDefault="00CE1D03" w:rsidP="00356D9D">
            <w:pPr>
              <w:pStyle w:val="Geenafstand"/>
            </w:pPr>
            <w:r w:rsidRPr="004A3025">
              <w:t>m. triceps surae, mm. peronei</w:t>
            </w:r>
          </w:p>
        </w:tc>
      </w:tr>
      <w:tr w:rsidR="00CE1D03" w:rsidRPr="004A3025" w14:paraId="55D74CEA" w14:textId="77777777" w:rsidTr="00515F69">
        <w:tc>
          <w:tcPr>
            <w:tcW w:w="1563" w:type="dxa"/>
          </w:tcPr>
          <w:p w14:paraId="0B58CFA0" w14:textId="77777777" w:rsidR="00CE1D03" w:rsidRPr="004A3025" w:rsidRDefault="00CE1D03" w:rsidP="00356D9D">
            <w:pPr>
              <w:pStyle w:val="Geenafstand"/>
            </w:pPr>
            <w:r w:rsidRPr="004A3025">
              <w:t>S2</w:t>
            </w:r>
          </w:p>
        </w:tc>
        <w:tc>
          <w:tcPr>
            <w:tcW w:w="8360" w:type="dxa"/>
          </w:tcPr>
          <w:p w14:paraId="6921EEE9" w14:textId="77777777" w:rsidR="00CE1D03" w:rsidRPr="004A3025" w:rsidRDefault="00CE1D03" w:rsidP="00356D9D">
            <w:pPr>
              <w:pStyle w:val="Geenafstand"/>
            </w:pPr>
            <w:r w:rsidRPr="004A3025">
              <w:t>m. gluteus maximus</w:t>
            </w:r>
          </w:p>
        </w:tc>
      </w:tr>
    </w:tbl>
    <w:p w14:paraId="3FAE98E8" w14:textId="77777777" w:rsidR="00CE1D03" w:rsidRPr="004A3025" w:rsidRDefault="00CE1D03" w:rsidP="00CE1D03">
      <w:pPr>
        <w:pStyle w:val="Geenafstand"/>
      </w:pPr>
    </w:p>
    <w:p w14:paraId="282CC557" w14:textId="77777777" w:rsidR="00CE1D03" w:rsidRPr="004A3025" w:rsidRDefault="00CE1D03" w:rsidP="00CE1D03">
      <w:r w:rsidRPr="004A3025">
        <w:rPr>
          <w:noProof/>
          <w:lang w:val="en-US" w:eastAsia="nl-NL"/>
        </w:rPr>
        <w:drawing>
          <wp:anchor distT="0" distB="0" distL="114300" distR="114300" simplePos="0" relativeHeight="251663360" behindDoc="1" locked="0" layoutInCell="1" allowOverlap="1" wp14:anchorId="374352AA" wp14:editId="2CC7138F">
            <wp:simplePos x="0" y="0"/>
            <wp:positionH relativeFrom="column">
              <wp:posOffset>2152650</wp:posOffset>
            </wp:positionH>
            <wp:positionV relativeFrom="paragraph">
              <wp:posOffset>12700</wp:posOffset>
            </wp:positionV>
            <wp:extent cx="4263390" cy="3807460"/>
            <wp:effectExtent l="0" t="0" r="3810" b="2540"/>
            <wp:wrapTight wrapText="bothSides">
              <wp:wrapPolygon edited="0">
                <wp:start x="0" y="0"/>
                <wp:lineTo x="0" y="21506"/>
                <wp:lineTo x="21523" y="21506"/>
                <wp:lineTo x="21523" y="0"/>
                <wp:lineTo x="0" y="0"/>
              </wp:wrapPolygon>
            </wp:wrapTight>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63390" cy="3807460"/>
                    </a:xfrm>
                    <a:prstGeom prst="rect">
                      <a:avLst/>
                    </a:prstGeom>
                    <a:noFill/>
                    <a:ln>
                      <a:noFill/>
                    </a:ln>
                  </pic:spPr>
                </pic:pic>
              </a:graphicData>
            </a:graphic>
          </wp:anchor>
        </w:drawing>
      </w:r>
    </w:p>
    <w:p w14:paraId="589B51E7" w14:textId="77777777" w:rsidR="00CE1D03" w:rsidRDefault="00CE1D03" w:rsidP="00CE1D03">
      <w:pPr>
        <w:pStyle w:val="Lijstalinea"/>
        <w:numPr>
          <w:ilvl w:val="0"/>
          <w:numId w:val="71"/>
        </w:numPr>
      </w:pPr>
      <w:r>
        <w:t>Dermatoom: v</w:t>
      </w:r>
      <w:r w:rsidRPr="004A3025">
        <w:t xml:space="preserve">ervolgens hoort bij elke radix ook een specifiek huidgebied. Hierbij gaat het om de sensibiliteit van dit huidgebied, ook wel gevoelszin genoemd. Op het plaatje hiernaast is te zien welke gevoelsgebieden (dermatomen) door welke radix wordt geïnnerveerd. </w:t>
      </w:r>
      <w:r>
        <w:t>(Kuks e.a. 2007)</w:t>
      </w:r>
    </w:p>
    <w:p w14:paraId="59A1E6B4" w14:textId="77777777" w:rsidR="00CE1D03" w:rsidRDefault="00CE1D03" w:rsidP="00CE1D03">
      <w:pPr>
        <w:pStyle w:val="Lijstalinea"/>
        <w:numPr>
          <w:ilvl w:val="0"/>
          <w:numId w:val="71"/>
        </w:numPr>
      </w:pPr>
      <w:r w:rsidRPr="004A3025">
        <w:t>Reflex</w:t>
      </w:r>
      <w:r>
        <w:t xml:space="preserve">: bij verdenking op uitval van een </w:t>
      </w:r>
      <w:r w:rsidRPr="004A3025">
        <w:t>zenuwwortel/radix is er vooral aandacht voor het bijbehorende dermatoom en myotoom. Daarnaast is er bij sommige radixen een reflex kenmerkend:</w:t>
      </w:r>
      <w:r>
        <w:t xml:space="preserve"> (Kuks e.a. 2007) </w:t>
      </w:r>
    </w:p>
    <w:p w14:paraId="331C74C9" w14:textId="77777777" w:rsidR="00CE1D03" w:rsidRDefault="00CE1D03" w:rsidP="00CE1D03">
      <w:pPr>
        <w:pStyle w:val="Geenafstand"/>
        <w:numPr>
          <w:ilvl w:val="0"/>
          <w:numId w:val="22"/>
        </w:numPr>
      </w:pPr>
      <w:r w:rsidRPr="004A3025">
        <w:t>Bicepspees reflex: C5-C6</w:t>
      </w:r>
    </w:p>
    <w:p w14:paraId="65B92459" w14:textId="77777777" w:rsidR="00CE1D03" w:rsidRPr="004A3025" w:rsidRDefault="00CE1D03" w:rsidP="00CE1D03">
      <w:pPr>
        <w:pStyle w:val="Geenafstand"/>
        <w:numPr>
          <w:ilvl w:val="0"/>
          <w:numId w:val="22"/>
        </w:numPr>
      </w:pPr>
      <w:r w:rsidRPr="004A3025">
        <w:t>Brachioradialis reflex: C5-C6</w:t>
      </w:r>
    </w:p>
    <w:p w14:paraId="0AB468AA" w14:textId="77777777" w:rsidR="00CE1D03" w:rsidRPr="004A3025" w:rsidRDefault="00CE1D03" w:rsidP="00CE1D03">
      <w:pPr>
        <w:pStyle w:val="Geenafstand"/>
        <w:numPr>
          <w:ilvl w:val="0"/>
          <w:numId w:val="22"/>
        </w:numPr>
      </w:pPr>
      <w:r w:rsidRPr="004A3025">
        <w:t>Tricepspees reflex: C6-C7</w:t>
      </w:r>
    </w:p>
    <w:p w14:paraId="461FFEAD" w14:textId="77777777" w:rsidR="00CE1D03" w:rsidRPr="004A3025" w:rsidRDefault="00CE1D03" w:rsidP="00CE1D03">
      <w:pPr>
        <w:pStyle w:val="Geenafstand"/>
        <w:numPr>
          <w:ilvl w:val="0"/>
          <w:numId w:val="22"/>
        </w:numPr>
      </w:pPr>
      <w:r w:rsidRPr="004A3025">
        <w:t>Adductoren reflex: L2-L4</w:t>
      </w:r>
    </w:p>
    <w:p w14:paraId="547A002C" w14:textId="77777777" w:rsidR="00CE1D03" w:rsidRPr="004A3025" w:rsidRDefault="00CE1D03" w:rsidP="00CE1D03">
      <w:pPr>
        <w:pStyle w:val="Geenafstand"/>
        <w:numPr>
          <w:ilvl w:val="0"/>
          <w:numId w:val="22"/>
        </w:numPr>
      </w:pPr>
      <w:r w:rsidRPr="004A3025">
        <w:t>Kniepees reflex: L2-L3-L4</w:t>
      </w:r>
    </w:p>
    <w:p w14:paraId="67658334" w14:textId="77777777" w:rsidR="00CE1D03" w:rsidRPr="004A3025" w:rsidRDefault="00CE1D03" w:rsidP="00CE1D03">
      <w:pPr>
        <w:pStyle w:val="Geenafstand"/>
        <w:numPr>
          <w:ilvl w:val="0"/>
          <w:numId w:val="22"/>
        </w:numPr>
      </w:pPr>
      <w:r w:rsidRPr="004A3025">
        <w:t>Achillespees reflex: L5-S1</w:t>
      </w:r>
    </w:p>
    <w:p w14:paraId="3C675F52" w14:textId="77777777" w:rsidR="00CE1D03" w:rsidRPr="004A3025" w:rsidRDefault="00CE1D03" w:rsidP="00CE1D03">
      <w:pPr>
        <w:pStyle w:val="Kop2"/>
      </w:pPr>
      <w:bookmarkStart w:id="121" w:name="_Toc289899398"/>
      <w:bookmarkStart w:id="122" w:name="_Toc289978757"/>
      <w:r w:rsidRPr="004A3025">
        <w:rPr>
          <w:noProof/>
          <w:lang w:val="en-US" w:eastAsia="nl-NL"/>
        </w:rPr>
        <w:lastRenderedPageBreak/>
        <w:drawing>
          <wp:anchor distT="0" distB="0" distL="114300" distR="114300" simplePos="0" relativeHeight="251660288" behindDoc="1" locked="0" layoutInCell="1" allowOverlap="1" wp14:anchorId="6C461995" wp14:editId="585051A7">
            <wp:simplePos x="0" y="0"/>
            <wp:positionH relativeFrom="column">
              <wp:posOffset>2743200</wp:posOffset>
            </wp:positionH>
            <wp:positionV relativeFrom="paragraph">
              <wp:posOffset>-685800</wp:posOffset>
            </wp:positionV>
            <wp:extent cx="3648075" cy="3867150"/>
            <wp:effectExtent l="0" t="0" r="0" b="0"/>
            <wp:wrapSquare wrapText="bothSides"/>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48075" cy="3867150"/>
                    </a:xfrm>
                    <a:prstGeom prst="rect">
                      <a:avLst/>
                    </a:prstGeom>
                    <a:noFill/>
                    <a:ln>
                      <a:noFill/>
                    </a:ln>
                  </pic:spPr>
                </pic:pic>
              </a:graphicData>
            </a:graphic>
          </wp:anchor>
        </w:drawing>
      </w:r>
      <w:r w:rsidRPr="004A3025">
        <w:t>Plexus en perifere zenuwen</w:t>
      </w:r>
      <w:bookmarkEnd w:id="121"/>
      <w:bookmarkEnd w:id="122"/>
    </w:p>
    <w:p w14:paraId="64C0A92C" w14:textId="77777777" w:rsidR="00CE1D03" w:rsidRPr="004A3025" w:rsidRDefault="00CE1D03" w:rsidP="00CE1D03">
      <w:r w:rsidRPr="004A3025">
        <w:t>De zenuwvezels afkomstig uit de radix worden uit elkaar gehaald en opnieuw samengevoegd in de zogenaamde plexus, zodat alle zenuwvez</w:t>
      </w:r>
      <w:r>
        <w:t>els die naar een bepaald gedeelt</w:t>
      </w:r>
      <w:r w:rsidRPr="004A3025">
        <w:t>e van het lichaam gaan uiteindelijk in één zenuw terechtkomen. Er zijn 4 locaties in het lichaam waar zich een zenuwplexus bevindt. Dit zijn de plexus cervicalis, plexus brachialis, plexus lumbalis en de plexus sacralis. Uiteindelijk lopen de zenuwen van de plexus over in de perifere zenuwen.</w:t>
      </w:r>
    </w:p>
    <w:p w14:paraId="4E26FBC3" w14:textId="77777777" w:rsidR="00CE1D03" w:rsidRPr="004A3025" w:rsidRDefault="00CE1D03" w:rsidP="00CE1D03">
      <w:r w:rsidRPr="004A3025">
        <w:t>De perifere zenuwen lopen naar distaal. Ook perifere zenuwen hebben een kenm</w:t>
      </w:r>
      <w:r>
        <w:t xml:space="preserve">erkend </w:t>
      </w:r>
      <w:r w:rsidRPr="004A3025">
        <w:t>gevoelsgebied van de huid. Deze huidgebieden worden area nervosa genoemd en verschillen van de dermatomen behorende bij de radix. Hiernaast is te zien welke area nervos</w:t>
      </w:r>
      <w:r>
        <w:t>a bij welke perifere zenuw hoort</w:t>
      </w:r>
      <w:r w:rsidRPr="004A3025">
        <w:t xml:space="preserve">. Naast een area nervosa heeft elke perifere zenuw ook zijn eigen spieren die hij innerveert. In het schema hieronder staat een overzicht van welke </w:t>
      </w:r>
      <w:r>
        <w:t>spieren bij welke perifere zenuw hoort.</w:t>
      </w:r>
    </w:p>
    <w:p w14:paraId="48954E91" w14:textId="77777777" w:rsidR="00CE1D03" w:rsidRPr="004A3025" w:rsidRDefault="00CE1D03" w:rsidP="00CE1D03">
      <w:pPr>
        <w:pStyle w:val="Kop3"/>
      </w:pPr>
      <w:bookmarkStart w:id="123" w:name="_Toc289899399"/>
      <w:r w:rsidRPr="004A3025">
        <w:t>Bovenste extremiteit</w:t>
      </w:r>
      <w:bookmarkEnd w:id="123"/>
    </w:p>
    <w:tbl>
      <w:tblPr>
        <w:tblStyle w:val="Tabelraster"/>
        <w:tblW w:w="0" w:type="auto"/>
        <w:tblLook w:val="04A0" w:firstRow="1" w:lastRow="0" w:firstColumn="1" w:lastColumn="0" w:noHBand="0" w:noVBand="1"/>
      </w:tblPr>
      <w:tblGrid>
        <w:gridCol w:w="3070"/>
        <w:gridCol w:w="5920"/>
        <w:gridCol w:w="236"/>
      </w:tblGrid>
      <w:tr w:rsidR="00CE1D03" w:rsidRPr="004A3025" w14:paraId="22BE9601" w14:textId="77777777" w:rsidTr="00356D9D">
        <w:tc>
          <w:tcPr>
            <w:tcW w:w="3070" w:type="dxa"/>
          </w:tcPr>
          <w:p w14:paraId="22F3EBA4" w14:textId="77777777" w:rsidR="00CE1D03" w:rsidRPr="004A3025" w:rsidRDefault="00CE1D03" w:rsidP="00356D9D">
            <w:pPr>
              <w:pStyle w:val="Geenafstand"/>
              <w:rPr>
                <w:b/>
              </w:rPr>
            </w:pPr>
            <w:r w:rsidRPr="004A3025">
              <w:rPr>
                <w:b/>
              </w:rPr>
              <w:t>Zenuw</w:t>
            </w:r>
          </w:p>
          <w:p w14:paraId="02A3B9B0" w14:textId="77777777" w:rsidR="00CE1D03" w:rsidRPr="004A3025" w:rsidRDefault="00CE1D03" w:rsidP="00356D9D">
            <w:pPr>
              <w:pStyle w:val="Geenafstand"/>
              <w:rPr>
                <w:b/>
              </w:rPr>
            </w:pPr>
          </w:p>
        </w:tc>
        <w:tc>
          <w:tcPr>
            <w:tcW w:w="5920" w:type="dxa"/>
          </w:tcPr>
          <w:p w14:paraId="5E1756DF" w14:textId="77777777" w:rsidR="00CE1D03" w:rsidRPr="004A3025" w:rsidRDefault="00CE1D03" w:rsidP="00356D9D">
            <w:pPr>
              <w:pStyle w:val="Geenafstand"/>
              <w:rPr>
                <w:b/>
              </w:rPr>
            </w:pPr>
            <w:r w:rsidRPr="004A3025">
              <w:rPr>
                <w:b/>
              </w:rPr>
              <w:t>Innervatie</w:t>
            </w:r>
          </w:p>
        </w:tc>
        <w:tc>
          <w:tcPr>
            <w:tcW w:w="236" w:type="dxa"/>
            <w:vMerge w:val="restart"/>
            <w:tcBorders>
              <w:top w:val="nil"/>
              <w:right w:val="nil"/>
            </w:tcBorders>
          </w:tcPr>
          <w:p w14:paraId="406CA339" w14:textId="77777777" w:rsidR="00CE1D03" w:rsidRPr="004A3025" w:rsidRDefault="00CE1D03" w:rsidP="00356D9D">
            <w:pPr>
              <w:pStyle w:val="Geenafstand"/>
              <w:rPr>
                <w:b/>
              </w:rPr>
            </w:pPr>
          </w:p>
        </w:tc>
      </w:tr>
      <w:tr w:rsidR="00CE1D03" w:rsidRPr="004A3025" w14:paraId="59A56E89" w14:textId="77777777" w:rsidTr="00356D9D">
        <w:tc>
          <w:tcPr>
            <w:tcW w:w="3070" w:type="dxa"/>
          </w:tcPr>
          <w:p w14:paraId="048D651B" w14:textId="77777777" w:rsidR="00CE1D03" w:rsidRPr="004A3025" w:rsidRDefault="00CE1D03" w:rsidP="00356D9D">
            <w:pPr>
              <w:pStyle w:val="Geenafstand"/>
            </w:pPr>
            <w:r w:rsidRPr="004A3025">
              <w:t>n. Axillaris (C5-C6)</w:t>
            </w:r>
          </w:p>
          <w:p w14:paraId="3F6C6DE3" w14:textId="77777777" w:rsidR="00CE1D03" w:rsidRPr="004A3025" w:rsidRDefault="00CE1D03" w:rsidP="00356D9D">
            <w:pPr>
              <w:pStyle w:val="Geenafstand"/>
            </w:pPr>
          </w:p>
        </w:tc>
        <w:tc>
          <w:tcPr>
            <w:tcW w:w="5920" w:type="dxa"/>
          </w:tcPr>
          <w:p w14:paraId="3DC07655" w14:textId="77777777" w:rsidR="00CE1D03" w:rsidRPr="004A3025" w:rsidRDefault="00CE1D03" w:rsidP="00356D9D">
            <w:pPr>
              <w:pStyle w:val="Geenafstand"/>
            </w:pPr>
            <w:r w:rsidRPr="004A3025">
              <w:t>m. Deltoïdeus, m. Teres minor</w:t>
            </w:r>
          </w:p>
        </w:tc>
        <w:tc>
          <w:tcPr>
            <w:tcW w:w="236" w:type="dxa"/>
            <w:vMerge/>
            <w:tcBorders>
              <w:right w:val="nil"/>
            </w:tcBorders>
          </w:tcPr>
          <w:p w14:paraId="1B885EB1" w14:textId="77777777" w:rsidR="00CE1D03" w:rsidRPr="004A3025" w:rsidRDefault="00CE1D03" w:rsidP="00356D9D">
            <w:pPr>
              <w:pStyle w:val="Geenafstand"/>
            </w:pPr>
          </w:p>
        </w:tc>
      </w:tr>
      <w:tr w:rsidR="00CE1D03" w:rsidRPr="004A3025" w14:paraId="24BF40CE" w14:textId="77777777" w:rsidTr="00356D9D">
        <w:tc>
          <w:tcPr>
            <w:tcW w:w="3070" w:type="dxa"/>
          </w:tcPr>
          <w:p w14:paraId="3A8E6D7D" w14:textId="77777777" w:rsidR="00CE1D03" w:rsidRPr="004A3025" w:rsidRDefault="00CE1D03" w:rsidP="00356D9D">
            <w:pPr>
              <w:pStyle w:val="Geenafstand"/>
            </w:pPr>
            <w:r w:rsidRPr="004A3025">
              <w:t>n. Musculocutaneus (C5-C7)</w:t>
            </w:r>
          </w:p>
          <w:p w14:paraId="050B2796" w14:textId="77777777" w:rsidR="00CE1D03" w:rsidRPr="004A3025" w:rsidRDefault="00CE1D03" w:rsidP="00356D9D">
            <w:pPr>
              <w:pStyle w:val="Geenafstand"/>
            </w:pPr>
          </w:p>
        </w:tc>
        <w:tc>
          <w:tcPr>
            <w:tcW w:w="5920" w:type="dxa"/>
          </w:tcPr>
          <w:p w14:paraId="17FA4A6F" w14:textId="77777777" w:rsidR="00CE1D03" w:rsidRPr="004A3025" w:rsidRDefault="00CE1D03" w:rsidP="00356D9D">
            <w:pPr>
              <w:pStyle w:val="Geenafstand"/>
            </w:pPr>
            <w:r w:rsidRPr="004A3025">
              <w:t>m. Biceps brachii, m. Brachialis, m. Coracobrachialis</w:t>
            </w:r>
          </w:p>
        </w:tc>
        <w:tc>
          <w:tcPr>
            <w:tcW w:w="236" w:type="dxa"/>
            <w:vMerge/>
            <w:tcBorders>
              <w:right w:val="nil"/>
            </w:tcBorders>
          </w:tcPr>
          <w:p w14:paraId="78064CDA" w14:textId="77777777" w:rsidR="00CE1D03" w:rsidRPr="004A3025" w:rsidRDefault="00CE1D03" w:rsidP="00356D9D">
            <w:pPr>
              <w:pStyle w:val="Geenafstand"/>
            </w:pPr>
          </w:p>
        </w:tc>
      </w:tr>
      <w:tr w:rsidR="00CE1D03" w:rsidRPr="004A3025" w14:paraId="6BADCE09" w14:textId="77777777" w:rsidTr="00356D9D">
        <w:tc>
          <w:tcPr>
            <w:tcW w:w="3070" w:type="dxa"/>
          </w:tcPr>
          <w:p w14:paraId="5825F12E" w14:textId="77777777" w:rsidR="00CE1D03" w:rsidRPr="004A3025" w:rsidRDefault="00CE1D03" w:rsidP="00356D9D">
            <w:pPr>
              <w:pStyle w:val="Geenafstand"/>
            </w:pPr>
            <w:r w:rsidRPr="004A3025">
              <w:t>n. Ulnaris (C7-Th1)</w:t>
            </w:r>
          </w:p>
        </w:tc>
        <w:tc>
          <w:tcPr>
            <w:tcW w:w="5920" w:type="dxa"/>
          </w:tcPr>
          <w:p w14:paraId="42A26374" w14:textId="77777777" w:rsidR="00CE1D03" w:rsidRPr="004A3025" w:rsidRDefault="00CE1D03" w:rsidP="00356D9D">
            <w:pPr>
              <w:pStyle w:val="Geenafstand"/>
            </w:pPr>
            <w:r w:rsidRPr="004A3025">
              <w:rPr>
                <w:lang w:val="en-US"/>
              </w:rPr>
              <w:t xml:space="preserve">m. Flexor carpi ulnaris, m. Flexor digitorum profundus, m. Adductor pollicis, m. Flexor pollicis brevis, m. Opponens digiti minimi, m. Flexor digiti minimi, m. Abductor digiti minimi, m. Palmaris brevis, mm. </w:t>
            </w:r>
            <w:r w:rsidRPr="004A3025">
              <w:t>Interossei dorsales, mm. Interossei palmares</w:t>
            </w:r>
          </w:p>
          <w:p w14:paraId="6ACE28A3" w14:textId="77777777" w:rsidR="00CE1D03" w:rsidRPr="004A3025" w:rsidRDefault="00CE1D03" w:rsidP="00356D9D">
            <w:pPr>
              <w:pStyle w:val="Geenafstand"/>
            </w:pPr>
          </w:p>
        </w:tc>
        <w:tc>
          <w:tcPr>
            <w:tcW w:w="236" w:type="dxa"/>
            <w:vMerge/>
            <w:tcBorders>
              <w:right w:val="nil"/>
            </w:tcBorders>
          </w:tcPr>
          <w:p w14:paraId="01F9EAB5" w14:textId="77777777" w:rsidR="00CE1D03" w:rsidRPr="004A3025" w:rsidRDefault="00CE1D03" w:rsidP="00356D9D">
            <w:pPr>
              <w:pStyle w:val="Geenafstand"/>
            </w:pPr>
          </w:p>
        </w:tc>
      </w:tr>
      <w:tr w:rsidR="00CE1D03" w:rsidRPr="004A3025" w14:paraId="7073180F" w14:textId="77777777" w:rsidTr="00356D9D">
        <w:tc>
          <w:tcPr>
            <w:tcW w:w="3070" w:type="dxa"/>
          </w:tcPr>
          <w:p w14:paraId="05C61687" w14:textId="77777777" w:rsidR="00CE1D03" w:rsidRPr="004A3025" w:rsidRDefault="00CE1D03" w:rsidP="00356D9D">
            <w:pPr>
              <w:pStyle w:val="Geenafstand"/>
            </w:pPr>
            <w:r w:rsidRPr="004A3025">
              <w:t>n. Radialis (C5-Th1)</w:t>
            </w:r>
          </w:p>
        </w:tc>
        <w:tc>
          <w:tcPr>
            <w:tcW w:w="5920" w:type="dxa"/>
          </w:tcPr>
          <w:p w14:paraId="1B5AE8C6" w14:textId="77777777" w:rsidR="00CE1D03" w:rsidRPr="004A3025" w:rsidRDefault="00CE1D03" w:rsidP="00356D9D">
            <w:pPr>
              <w:pStyle w:val="Geenafstand"/>
              <w:rPr>
                <w:lang w:val="en-US"/>
              </w:rPr>
            </w:pPr>
            <w:r w:rsidRPr="004A3025">
              <w:rPr>
                <w:lang w:val="en-US"/>
              </w:rPr>
              <w:t>m. Triceps brachii, m. Anconeus, m. Brachialis, m. Brachioradialis, m. Extensor carpi ulnaris, m. Extensor carpi radialis longus/brevis, m. Extensor digitorum, m. Extensor digiti minimi, m. Supinator, m. Abductor pollicis longus/brevis, m. Extensor indicis</w:t>
            </w:r>
          </w:p>
          <w:p w14:paraId="09A0C275" w14:textId="77777777" w:rsidR="00CE1D03" w:rsidRPr="004A3025" w:rsidRDefault="00CE1D03" w:rsidP="00356D9D">
            <w:pPr>
              <w:pStyle w:val="Geenafstand"/>
              <w:rPr>
                <w:lang w:val="en-US"/>
              </w:rPr>
            </w:pPr>
          </w:p>
        </w:tc>
        <w:tc>
          <w:tcPr>
            <w:tcW w:w="236" w:type="dxa"/>
            <w:vMerge/>
            <w:tcBorders>
              <w:right w:val="nil"/>
            </w:tcBorders>
          </w:tcPr>
          <w:p w14:paraId="7750C3C3" w14:textId="77777777" w:rsidR="00CE1D03" w:rsidRPr="004A3025" w:rsidRDefault="00CE1D03" w:rsidP="00356D9D">
            <w:pPr>
              <w:pStyle w:val="Geenafstand"/>
              <w:rPr>
                <w:lang w:val="en-US"/>
              </w:rPr>
            </w:pPr>
          </w:p>
        </w:tc>
      </w:tr>
      <w:tr w:rsidR="00CE1D03" w:rsidRPr="004A3025" w14:paraId="7D6FD91D" w14:textId="77777777" w:rsidTr="00356D9D">
        <w:tc>
          <w:tcPr>
            <w:tcW w:w="3070" w:type="dxa"/>
          </w:tcPr>
          <w:p w14:paraId="0A6ED9FC" w14:textId="77777777" w:rsidR="00CE1D03" w:rsidRPr="004A3025" w:rsidRDefault="00CE1D03" w:rsidP="00356D9D">
            <w:pPr>
              <w:pStyle w:val="Geenafstand"/>
              <w:rPr>
                <w:lang w:val="en-US"/>
              </w:rPr>
            </w:pPr>
            <w:r w:rsidRPr="004A3025">
              <w:rPr>
                <w:lang w:val="en-US"/>
              </w:rPr>
              <w:t>n. Thoracicus longus (C5-C7)</w:t>
            </w:r>
          </w:p>
          <w:p w14:paraId="59AD46A0" w14:textId="77777777" w:rsidR="00CE1D03" w:rsidRPr="004A3025" w:rsidRDefault="00CE1D03" w:rsidP="00356D9D">
            <w:pPr>
              <w:pStyle w:val="Geenafstand"/>
              <w:rPr>
                <w:lang w:val="en-US"/>
              </w:rPr>
            </w:pPr>
          </w:p>
        </w:tc>
        <w:tc>
          <w:tcPr>
            <w:tcW w:w="5920" w:type="dxa"/>
          </w:tcPr>
          <w:p w14:paraId="677B5D29" w14:textId="77777777" w:rsidR="00CE1D03" w:rsidRPr="004A3025" w:rsidRDefault="00CE1D03" w:rsidP="00356D9D">
            <w:pPr>
              <w:pStyle w:val="Geenafstand"/>
            </w:pPr>
            <w:r w:rsidRPr="004A3025">
              <w:t>m. Serratus anterior</w:t>
            </w:r>
          </w:p>
        </w:tc>
        <w:tc>
          <w:tcPr>
            <w:tcW w:w="236" w:type="dxa"/>
            <w:vMerge/>
            <w:tcBorders>
              <w:right w:val="nil"/>
            </w:tcBorders>
          </w:tcPr>
          <w:p w14:paraId="02B1E376" w14:textId="77777777" w:rsidR="00CE1D03" w:rsidRPr="004A3025" w:rsidRDefault="00CE1D03" w:rsidP="00356D9D">
            <w:pPr>
              <w:pStyle w:val="Geenafstand"/>
            </w:pPr>
          </w:p>
        </w:tc>
      </w:tr>
      <w:tr w:rsidR="00CE1D03" w:rsidRPr="004A3025" w14:paraId="4AA59DDE" w14:textId="77777777" w:rsidTr="00356D9D">
        <w:tc>
          <w:tcPr>
            <w:tcW w:w="3070" w:type="dxa"/>
          </w:tcPr>
          <w:p w14:paraId="46E93708" w14:textId="77777777" w:rsidR="00CE1D03" w:rsidRPr="004A3025" w:rsidRDefault="00CE1D03" w:rsidP="00356D9D">
            <w:pPr>
              <w:pStyle w:val="Geenafstand"/>
            </w:pPr>
            <w:r w:rsidRPr="004A3025">
              <w:t>n. Medianus (Lateraal C6-C7, mediaal C7-Th1)</w:t>
            </w:r>
          </w:p>
        </w:tc>
        <w:tc>
          <w:tcPr>
            <w:tcW w:w="5920" w:type="dxa"/>
          </w:tcPr>
          <w:p w14:paraId="7BF1044C" w14:textId="77777777" w:rsidR="00CE1D03" w:rsidRPr="004A3025" w:rsidRDefault="00CE1D03" w:rsidP="00356D9D">
            <w:pPr>
              <w:pStyle w:val="Geenafstand"/>
            </w:pPr>
            <w:r w:rsidRPr="004A3025">
              <w:rPr>
                <w:lang w:val="en-US"/>
              </w:rPr>
              <w:t xml:space="preserve">m. Pronator teres, m. Flexor carpi radialis, m. Palmaris longus, m. Flexor digitorum superficialis, m. Flexor digitorum profundis, m. Flexor pollicis longus/brevis, m. Flexor pronatus quadratus, m. Abductor pollicis brevis, m. Opponens pollicis, mm. </w:t>
            </w:r>
            <w:r w:rsidRPr="004A3025">
              <w:t>Lumbricales</w:t>
            </w:r>
          </w:p>
        </w:tc>
        <w:tc>
          <w:tcPr>
            <w:tcW w:w="236" w:type="dxa"/>
            <w:vMerge/>
            <w:tcBorders>
              <w:bottom w:val="nil"/>
              <w:right w:val="nil"/>
            </w:tcBorders>
          </w:tcPr>
          <w:p w14:paraId="683EC201" w14:textId="77777777" w:rsidR="00CE1D03" w:rsidRPr="004A3025" w:rsidRDefault="00CE1D03" w:rsidP="00356D9D">
            <w:pPr>
              <w:pStyle w:val="Geenafstand"/>
            </w:pPr>
          </w:p>
        </w:tc>
      </w:tr>
    </w:tbl>
    <w:p w14:paraId="4EA63101" w14:textId="77777777" w:rsidR="00CE1D03" w:rsidRPr="003E1A83" w:rsidRDefault="00CE1D03" w:rsidP="00CE1D03">
      <w:pPr>
        <w:pStyle w:val="Kop3"/>
      </w:pPr>
      <w:bookmarkStart w:id="124" w:name="_Toc289899400"/>
      <w:r w:rsidRPr="004A3025">
        <w:lastRenderedPageBreak/>
        <w:t>Onderste extremiteit</w:t>
      </w:r>
      <w:bookmarkEnd w:id="124"/>
    </w:p>
    <w:tbl>
      <w:tblPr>
        <w:tblStyle w:val="Tabelraster"/>
        <w:tblW w:w="0" w:type="auto"/>
        <w:tblLook w:val="04A0" w:firstRow="1" w:lastRow="0" w:firstColumn="1" w:lastColumn="0" w:noHBand="0" w:noVBand="1"/>
      </w:tblPr>
      <w:tblGrid>
        <w:gridCol w:w="4606"/>
        <w:gridCol w:w="4606"/>
      </w:tblGrid>
      <w:tr w:rsidR="00CE1D03" w:rsidRPr="004A3025" w14:paraId="30DF80D9" w14:textId="77777777" w:rsidTr="00356D9D">
        <w:tc>
          <w:tcPr>
            <w:tcW w:w="4606" w:type="dxa"/>
          </w:tcPr>
          <w:p w14:paraId="58B2C7A8" w14:textId="77777777" w:rsidR="00CE1D03" w:rsidRPr="004A3025" w:rsidRDefault="00CE1D03" w:rsidP="00356D9D">
            <w:pPr>
              <w:pStyle w:val="Geenafstand"/>
              <w:rPr>
                <w:b/>
              </w:rPr>
            </w:pPr>
            <w:r w:rsidRPr="004A3025">
              <w:rPr>
                <w:b/>
              </w:rPr>
              <w:t>Zenuw</w:t>
            </w:r>
          </w:p>
          <w:p w14:paraId="5DA25F22" w14:textId="77777777" w:rsidR="00CE1D03" w:rsidRPr="004A3025" w:rsidRDefault="00CE1D03" w:rsidP="00356D9D">
            <w:pPr>
              <w:pStyle w:val="Geenafstand"/>
              <w:rPr>
                <w:b/>
              </w:rPr>
            </w:pPr>
          </w:p>
        </w:tc>
        <w:tc>
          <w:tcPr>
            <w:tcW w:w="4606" w:type="dxa"/>
          </w:tcPr>
          <w:p w14:paraId="392872CB" w14:textId="77777777" w:rsidR="00CE1D03" w:rsidRPr="004A3025" w:rsidRDefault="00CE1D03" w:rsidP="00356D9D">
            <w:pPr>
              <w:pStyle w:val="Geenafstand"/>
              <w:rPr>
                <w:b/>
              </w:rPr>
            </w:pPr>
            <w:r w:rsidRPr="004A3025">
              <w:rPr>
                <w:b/>
              </w:rPr>
              <w:t>Innervatie</w:t>
            </w:r>
          </w:p>
          <w:p w14:paraId="5FC8AE9C" w14:textId="77777777" w:rsidR="00CE1D03" w:rsidRPr="004A3025" w:rsidRDefault="00CE1D03" w:rsidP="00356D9D">
            <w:pPr>
              <w:pStyle w:val="Geenafstand"/>
              <w:rPr>
                <w:b/>
              </w:rPr>
            </w:pPr>
          </w:p>
        </w:tc>
      </w:tr>
      <w:tr w:rsidR="00CE1D03" w:rsidRPr="004A3025" w14:paraId="2BDB4517" w14:textId="77777777" w:rsidTr="00356D9D">
        <w:tc>
          <w:tcPr>
            <w:tcW w:w="4606" w:type="dxa"/>
          </w:tcPr>
          <w:p w14:paraId="095EC713" w14:textId="77777777" w:rsidR="00CE1D03" w:rsidRPr="004A3025" w:rsidRDefault="00CE1D03" w:rsidP="00356D9D">
            <w:pPr>
              <w:pStyle w:val="Geenafstand"/>
            </w:pPr>
            <w:r w:rsidRPr="004A3025">
              <w:t xml:space="preserve">Plexus lumbalis </w:t>
            </w:r>
          </w:p>
          <w:p w14:paraId="1407C6E6" w14:textId="77777777" w:rsidR="00CE1D03" w:rsidRPr="004A3025" w:rsidRDefault="00CE1D03" w:rsidP="00356D9D">
            <w:pPr>
              <w:pStyle w:val="Geenafstand"/>
            </w:pPr>
          </w:p>
        </w:tc>
        <w:tc>
          <w:tcPr>
            <w:tcW w:w="4606" w:type="dxa"/>
          </w:tcPr>
          <w:p w14:paraId="0966125E" w14:textId="77777777" w:rsidR="00CE1D03" w:rsidRPr="004A3025" w:rsidRDefault="00CE1D03" w:rsidP="00356D9D">
            <w:pPr>
              <w:pStyle w:val="Geenafstand"/>
              <w:rPr>
                <w:lang w:val="en-GB"/>
              </w:rPr>
            </w:pPr>
            <w:r w:rsidRPr="004A3025">
              <w:rPr>
                <w:lang w:val="en-GB"/>
              </w:rPr>
              <w:t>mm.</w:t>
            </w:r>
            <w:r>
              <w:rPr>
                <w:lang w:val="en-GB"/>
              </w:rPr>
              <w:t xml:space="preserve"> </w:t>
            </w:r>
            <w:r w:rsidRPr="004A3025">
              <w:rPr>
                <w:lang w:val="en-GB"/>
              </w:rPr>
              <w:t>Psoas major en minor</w:t>
            </w:r>
          </w:p>
        </w:tc>
      </w:tr>
      <w:tr w:rsidR="00CE1D03" w:rsidRPr="004A3025" w14:paraId="77D61663" w14:textId="77777777" w:rsidTr="00356D9D">
        <w:tc>
          <w:tcPr>
            <w:tcW w:w="4606" w:type="dxa"/>
          </w:tcPr>
          <w:p w14:paraId="15F64BE4" w14:textId="77777777" w:rsidR="00CE1D03" w:rsidRPr="004A3025" w:rsidRDefault="00CE1D03" w:rsidP="00356D9D">
            <w:pPr>
              <w:pStyle w:val="Geenafstand"/>
            </w:pPr>
            <w:r w:rsidRPr="004A3025">
              <w:t>n. Femoralis (L2-4)</w:t>
            </w:r>
          </w:p>
        </w:tc>
        <w:tc>
          <w:tcPr>
            <w:tcW w:w="4606" w:type="dxa"/>
          </w:tcPr>
          <w:p w14:paraId="24CA16B6" w14:textId="77777777" w:rsidR="00CE1D03" w:rsidRPr="004A3025" w:rsidRDefault="00CE1D03" w:rsidP="00356D9D">
            <w:pPr>
              <w:pStyle w:val="Geenafstand"/>
              <w:rPr>
                <w:lang w:val="en-GB"/>
              </w:rPr>
            </w:pPr>
            <w:r w:rsidRPr="004A3025">
              <w:rPr>
                <w:lang w:val="en-GB"/>
              </w:rPr>
              <w:t>mm. psoas major en minor; m. Iliacus; m. Iliopsoas; m. Pectineus; m. Sartorius; m. Quadriceps</w:t>
            </w:r>
          </w:p>
        </w:tc>
      </w:tr>
      <w:tr w:rsidR="00CE1D03" w:rsidRPr="004A3025" w14:paraId="549974DA" w14:textId="77777777" w:rsidTr="00356D9D">
        <w:tc>
          <w:tcPr>
            <w:tcW w:w="4606" w:type="dxa"/>
          </w:tcPr>
          <w:p w14:paraId="6B25BEBC" w14:textId="77777777" w:rsidR="00CE1D03" w:rsidRPr="004A3025" w:rsidRDefault="00CE1D03" w:rsidP="00356D9D">
            <w:pPr>
              <w:pStyle w:val="Geenafstand"/>
              <w:rPr>
                <w:lang w:val="en-GB"/>
              </w:rPr>
            </w:pPr>
            <w:r w:rsidRPr="004A3025">
              <w:rPr>
                <w:lang w:val="en-GB"/>
              </w:rPr>
              <w:t>n. Obturatorius (L2-4)</w:t>
            </w:r>
          </w:p>
        </w:tc>
        <w:tc>
          <w:tcPr>
            <w:tcW w:w="4606" w:type="dxa"/>
          </w:tcPr>
          <w:p w14:paraId="22132C5B" w14:textId="77777777" w:rsidR="00CE1D03" w:rsidRPr="004A3025" w:rsidRDefault="00CE1D03" w:rsidP="00356D9D">
            <w:pPr>
              <w:pStyle w:val="Geenafstand"/>
              <w:rPr>
                <w:lang w:val="fr-FR"/>
              </w:rPr>
            </w:pPr>
            <w:r w:rsidRPr="004A3025">
              <w:rPr>
                <w:lang w:val="fr-FR"/>
              </w:rPr>
              <w:t>m. Obturatorius externus ; m. Pectineus ; mm. Adductores longus, brevis, magnus (diepe deel) en minimus ; m. Gracilis</w:t>
            </w:r>
          </w:p>
        </w:tc>
      </w:tr>
      <w:tr w:rsidR="00CE1D03" w:rsidRPr="004A3025" w14:paraId="1F195D25" w14:textId="77777777" w:rsidTr="00356D9D">
        <w:tc>
          <w:tcPr>
            <w:tcW w:w="4606" w:type="dxa"/>
          </w:tcPr>
          <w:p w14:paraId="1E24A836" w14:textId="77777777" w:rsidR="00CE1D03" w:rsidRPr="004A3025" w:rsidRDefault="00CE1D03" w:rsidP="00356D9D">
            <w:pPr>
              <w:pStyle w:val="Geenafstand"/>
              <w:rPr>
                <w:lang w:val="fr-FR"/>
              </w:rPr>
            </w:pPr>
            <w:r w:rsidRPr="004A3025">
              <w:rPr>
                <w:lang w:val="fr-FR"/>
              </w:rPr>
              <w:t>Plexus sacralis (L5 – S2)</w:t>
            </w:r>
          </w:p>
        </w:tc>
        <w:tc>
          <w:tcPr>
            <w:tcW w:w="4606" w:type="dxa"/>
          </w:tcPr>
          <w:p w14:paraId="7F55F15C" w14:textId="77777777" w:rsidR="00CE1D03" w:rsidRPr="004A3025" w:rsidRDefault="00CE1D03" w:rsidP="00356D9D">
            <w:pPr>
              <w:pStyle w:val="Geenafstand"/>
              <w:rPr>
                <w:lang w:val="fr-FR"/>
              </w:rPr>
            </w:pPr>
            <w:r w:rsidRPr="004A3025">
              <w:rPr>
                <w:lang w:val="fr-FR"/>
              </w:rPr>
              <w:t>m. Piriformis ; m. Obturatorius internus ; mm. Gemelli</w:t>
            </w:r>
          </w:p>
        </w:tc>
      </w:tr>
      <w:tr w:rsidR="00CE1D03" w:rsidRPr="004A3025" w14:paraId="1EB50226" w14:textId="77777777" w:rsidTr="00356D9D">
        <w:tc>
          <w:tcPr>
            <w:tcW w:w="4606" w:type="dxa"/>
          </w:tcPr>
          <w:p w14:paraId="2B171EB2" w14:textId="77777777" w:rsidR="00CE1D03" w:rsidRPr="004A3025" w:rsidRDefault="00CE1D03" w:rsidP="00356D9D">
            <w:pPr>
              <w:pStyle w:val="Geenafstand"/>
              <w:rPr>
                <w:lang w:val="en-GB"/>
              </w:rPr>
            </w:pPr>
            <w:r w:rsidRPr="004A3025">
              <w:rPr>
                <w:lang w:val="en-GB"/>
              </w:rPr>
              <w:t>n. Gluteus superior (L4- S1)</w:t>
            </w:r>
          </w:p>
        </w:tc>
        <w:tc>
          <w:tcPr>
            <w:tcW w:w="4606" w:type="dxa"/>
          </w:tcPr>
          <w:p w14:paraId="31016CBB" w14:textId="77777777" w:rsidR="00CE1D03" w:rsidRPr="004A3025" w:rsidRDefault="00CE1D03" w:rsidP="00356D9D">
            <w:pPr>
              <w:pStyle w:val="Geenafstand"/>
              <w:rPr>
                <w:lang w:val="fr-FR"/>
              </w:rPr>
            </w:pPr>
            <w:r w:rsidRPr="004A3025">
              <w:rPr>
                <w:lang w:val="fr-FR"/>
              </w:rPr>
              <w:t>m. Tensor fascia latae ; mm. Glutei medius en minimus</w:t>
            </w:r>
          </w:p>
        </w:tc>
      </w:tr>
      <w:tr w:rsidR="00CE1D03" w:rsidRPr="004A3025" w14:paraId="31A8511F" w14:textId="77777777" w:rsidTr="00356D9D">
        <w:tc>
          <w:tcPr>
            <w:tcW w:w="4606" w:type="dxa"/>
          </w:tcPr>
          <w:p w14:paraId="212038D5" w14:textId="77777777" w:rsidR="00CE1D03" w:rsidRPr="004A3025" w:rsidRDefault="00CE1D03" w:rsidP="00356D9D">
            <w:pPr>
              <w:pStyle w:val="Geenafstand"/>
              <w:rPr>
                <w:lang w:val="en-GB"/>
              </w:rPr>
            </w:pPr>
            <w:r w:rsidRPr="004A3025">
              <w:rPr>
                <w:lang w:val="en-GB"/>
              </w:rPr>
              <w:t>n. Gluteus inferior (L4 – S2)</w:t>
            </w:r>
          </w:p>
        </w:tc>
        <w:tc>
          <w:tcPr>
            <w:tcW w:w="4606" w:type="dxa"/>
          </w:tcPr>
          <w:p w14:paraId="6C3112BA" w14:textId="77777777" w:rsidR="00CE1D03" w:rsidRPr="004A3025" w:rsidRDefault="00CE1D03" w:rsidP="00356D9D">
            <w:pPr>
              <w:pStyle w:val="Geenafstand"/>
              <w:rPr>
                <w:lang w:val="fr-FR"/>
              </w:rPr>
            </w:pPr>
            <w:r w:rsidRPr="004A3025">
              <w:rPr>
                <w:lang w:val="fr-FR"/>
              </w:rPr>
              <w:t>m. Gluteus maximus ; m. Quadratus femoris</w:t>
            </w:r>
          </w:p>
        </w:tc>
      </w:tr>
      <w:tr w:rsidR="00CE1D03" w:rsidRPr="004A3025" w14:paraId="76C5BD89" w14:textId="77777777" w:rsidTr="00356D9D">
        <w:tc>
          <w:tcPr>
            <w:tcW w:w="4606" w:type="dxa"/>
          </w:tcPr>
          <w:p w14:paraId="213CED4D" w14:textId="77777777" w:rsidR="00CE1D03" w:rsidRPr="004A3025" w:rsidRDefault="00CE1D03" w:rsidP="00356D9D">
            <w:pPr>
              <w:pStyle w:val="Geenafstand"/>
              <w:rPr>
                <w:lang w:val="fr-FR"/>
              </w:rPr>
            </w:pPr>
            <w:r w:rsidRPr="004A3025">
              <w:rPr>
                <w:lang w:val="fr-FR"/>
              </w:rPr>
              <w:t xml:space="preserve">n. Ischiadicus </w:t>
            </w:r>
          </w:p>
        </w:tc>
        <w:tc>
          <w:tcPr>
            <w:tcW w:w="4606" w:type="dxa"/>
          </w:tcPr>
          <w:p w14:paraId="3968710C" w14:textId="77777777" w:rsidR="00CE1D03" w:rsidRPr="004A3025" w:rsidRDefault="00CE1D03" w:rsidP="00356D9D">
            <w:pPr>
              <w:pStyle w:val="Geenafstand"/>
              <w:rPr>
                <w:lang w:val="fr-FR"/>
              </w:rPr>
            </w:pPr>
            <w:r w:rsidRPr="004A3025">
              <w:rPr>
                <w:lang w:val="fr-FR"/>
              </w:rPr>
              <w:t>m. Quadratus femoralis (tibiale deel) ; m. Adductor magnus (oppervlakkige gedeelte, tibiale deel) ; m. Semimembranosus (tibiale deel); m. Semitendinosus (tibiale deel); m. Biceps femoris (caput longum, tibiale deel) ; m. Biceps femoris (caput breve, fibulare deel)</w:t>
            </w:r>
          </w:p>
        </w:tc>
      </w:tr>
      <w:tr w:rsidR="00CE1D03" w:rsidRPr="004A3025" w14:paraId="7A35CF93" w14:textId="77777777" w:rsidTr="00356D9D">
        <w:tc>
          <w:tcPr>
            <w:tcW w:w="4606" w:type="dxa"/>
          </w:tcPr>
          <w:p w14:paraId="1B052B5B" w14:textId="77777777" w:rsidR="00CE1D03" w:rsidRPr="004A3025" w:rsidRDefault="00CE1D03" w:rsidP="00356D9D">
            <w:pPr>
              <w:pStyle w:val="Geenafstand"/>
              <w:rPr>
                <w:lang w:val="fr-FR"/>
              </w:rPr>
            </w:pPr>
            <w:r w:rsidRPr="004A3025">
              <w:rPr>
                <w:lang w:val="fr-FR"/>
              </w:rPr>
              <w:t>n. Fibularis communis (L5- S2)</w:t>
            </w:r>
          </w:p>
        </w:tc>
        <w:tc>
          <w:tcPr>
            <w:tcW w:w="4606" w:type="dxa"/>
          </w:tcPr>
          <w:p w14:paraId="305CFBD4" w14:textId="77777777" w:rsidR="00CE1D03" w:rsidRPr="004A3025" w:rsidRDefault="00CE1D03" w:rsidP="00356D9D">
            <w:pPr>
              <w:pStyle w:val="Geenafstand"/>
              <w:rPr>
                <w:lang w:val="fr-FR"/>
              </w:rPr>
            </w:pPr>
          </w:p>
        </w:tc>
      </w:tr>
      <w:tr w:rsidR="00CE1D03" w:rsidRPr="004A3025" w14:paraId="7D6C6D7C" w14:textId="77777777" w:rsidTr="00356D9D">
        <w:tc>
          <w:tcPr>
            <w:tcW w:w="4606" w:type="dxa"/>
          </w:tcPr>
          <w:p w14:paraId="7D693941" w14:textId="77777777" w:rsidR="00CE1D03" w:rsidRPr="004A3025" w:rsidRDefault="00CE1D03" w:rsidP="00356D9D">
            <w:pPr>
              <w:pStyle w:val="Geenafstand"/>
              <w:rPr>
                <w:lang w:val="fr-FR"/>
              </w:rPr>
            </w:pPr>
            <w:r w:rsidRPr="004A3025">
              <w:rPr>
                <w:lang w:val="fr-FR"/>
              </w:rPr>
              <w:t>n. Fibularis profundus (L4 – S1)</w:t>
            </w:r>
          </w:p>
        </w:tc>
        <w:tc>
          <w:tcPr>
            <w:tcW w:w="4606" w:type="dxa"/>
          </w:tcPr>
          <w:p w14:paraId="48C66062" w14:textId="77777777" w:rsidR="00CE1D03" w:rsidRPr="004A3025" w:rsidRDefault="00CE1D03" w:rsidP="00356D9D">
            <w:pPr>
              <w:pStyle w:val="Geenafstand"/>
              <w:rPr>
                <w:lang w:val="fr-FR"/>
              </w:rPr>
            </w:pPr>
            <w:r w:rsidRPr="004A3025">
              <w:rPr>
                <w:lang w:val="fr-FR"/>
              </w:rPr>
              <w:t>m. Tibialis anterior ; mm. Extensoresdigitorum longus  en brevis ; mm. Extensores hallucis longus en brevis</w:t>
            </w:r>
          </w:p>
        </w:tc>
      </w:tr>
      <w:tr w:rsidR="00CE1D03" w:rsidRPr="004A3025" w14:paraId="61E77DC1" w14:textId="77777777" w:rsidTr="00356D9D">
        <w:tc>
          <w:tcPr>
            <w:tcW w:w="4606" w:type="dxa"/>
          </w:tcPr>
          <w:p w14:paraId="43B11EBD" w14:textId="77777777" w:rsidR="00CE1D03" w:rsidRPr="004A3025" w:rsidRDefault="00CE1D03" w:rsidP="00356D9D">
            <w:pPr>
              <w:pStyle w:val="Geenafstand"/>
              <w:rPr>
                <w:lang w:val="fr-FR"/>
              </w:rPr>
            </w:pPr>
            <w:r w:rsidRPr="004A3025">
              <w:rPr>
                <w:lang w:val="fr-FR"/>
              </w:rPr>
              <w:t>n. Fibularis superficialis (L5 – S1)</w:t>
            </w:r>
          </w:p>
        </w:tc>
        <w:tc>
          <w:tcPr>
            <w:tcW w:w="4606" w:type="dxa"/>
          </w:tcPr>
          <w:p w14:paraId="7CF519B0" w14:textId="77777777" w:rsidR="00CE1D03" w:rsidRPr="004A3025" w:rsidRDefault="00CE1D03" w:rsidP="00356D9D">
            <w:pPr>
              <w:pStyle w:val="Geenafstand"/>
              <w:rPr>
                <w:lang w:val="fr-FR"/>
              </w:rPr>
            </w:pPr>
            <w:r w:rsidRPr="004A3025">
              <w:rPr>
                <w:lang w:val="fr-FR"/>
              </w:rPr>
              <w:t>mm. fibularis longus en brevis</w:t>
            </w:r>
          </w:p>
        </w:tc>
      </w:tr>
      <w:tr w:rsidR="00CE1D03" w:rsidRPr="004A3025" w14:paraId="27B78068" w14:textId="77777777" w:rsidTr="00356D9D">
        <w:tc>
          <w:tcPr>
            <w:tcW w:w="4606" w:type="dxa"/>
          </w:tcPr>
          <w:p w14:paraId="08D04908" w14:textId="77777777" w:rsidR="00CE1D03" w:rsidRPr="004A3025" w:rsidRDefault="00CE1D03" w:rsidP="00356D9D">
            <w:pPr>
              <w:pStyle w:val="Geenafstand"/>
              <w:rPr>
                <w:lang w:val="fr-FR"/>
              </w:rPr>
            </w:pPr>
            <w:r w:rsidRPr="004A3025">
              <w:rPr>
                <w:lang w:val="fr-FR"/>
              </w:rPr>
              <w:t>n. Tibialis (L5- S2)</w:t>
            </w:r>
          </w:p>
        </w:tc>
        <w:tc>
          <w:tcPr>
            <w:tcW w:w="4606" w:type="dxa"/>
          </w:tcPr>
          <w:p w14:paraId="398E6B4F" w14:textId="77777777" w:rsidR="00CE1D03" w:rsidRPr="004A3025" w:rsidRDefault="00CE1D03" w:rsidP="00356D9D">
            <w:pPr>
              <w:pStyle w:val="Geenafstand"/>
              <w:rPr>
                <w:lang w:val="fr-FR"/>
              </w:rPr>
            </w:pPr>
            <w:r w:rsidRPr="004A3025">
              <w:rPr>
                <w:lang w:val="fr-FR"/>
              </w:rPr>
              <w:t>m. Popliteus ; m. triceps surae ; m. Plantaris ; m. Tibialis posterior ; m. Flexor digitorum longus ; m. Flexor hallucis longus</w:t>
            </w:r>
          </w:p>
        </w:tc>
      </w:tr>
      <w:tr w:rsidR="00CE1D03" w:rsidRPr="004A3025" w14:paraId="316D9056" w14:textId="77777777" w:rsidTr="00356D9D">
        <w:tc>
          <w:tcPr>
            <w:tcW w:w="4606" w:type="dxa"/>
          </w:tcPr>
          <w:p w14:paraId="45C5CCEE" w14:textId="77777777" w:rsidR="00CE1D03" w:rsidRPr="004A3025" w:rsidRDefault="00CE1D03" w:rsidP="00356D9D">
            <w:pPr>
              <w:pStyle w:val="Geenafstand"/>
              <w:rPr>
                <w:lang w:val="fr-FR"/>
              </w:rPr>
            </w:pPr>
            <w:r w:rsidRPr="004A3025">
              <w:rPr>
                <w:lang w:val="fr-FR"/>
              </w:rPr>
              <w:t>n. Plataris medialis (L5 – S1)</w:t>
            </w:r>
          </w:p>
        </w:tc>
        <w:tc>
          <w:tcPr>
            <w:tcW w:w="4606" w:type="dxa"/>
          </w:tcPr>
          <w:p w14:paraId="50539450" w14:textId="77777777" w:rsidR="00CE1D03" w:rsidRPr="004A3025" w:rsidRDefault="00CE1D03" w:rsidP="00356D9D">
            <w:pPr>
              <w:pStyle w:val="Geenafstand"/>
              <w:rPr>
                <w:lang w:val="fr-FR"/>
              </w:rPr>
            </w:pPr>
            <w:r w:rsidRPr="004A3025">
              <w:rPr>
                <w:lang w:val="en-GB"/>
              </w:rPr>
              <w:t xml:space="preserve">m. Adductor hallucis ; m. Flexor hallucis brevis (caput mediale) ; m. Flexor digitorum brevis ; mm. </w:t>
            </w:r>
            <w:r w:rsidRPr="004A3025">
              <w:rPr>
                <w:lang w:val="fr-FR"/>
              </w:rPr>
              <w:t>Lumbricales I + II</w:t>
            </w:r>
          </w:p>
        </w:tc>
      </w:tr>
      <w:tr w:rsidR="00CE1D03" w:rsidRPr="004A3025" w14:paraId="1DB28D86" w14:textId="77777777" w:rsidTr="00356D9D">
        <w:tc>
          <w:tcPr>
            <w:tcW w:w="4606" w:type="dxa"/>
          </w:tcPr>
          <w:p w14:paraId="534713D3" w14:textId="77777777" w:rsidR="00CE1D03" w:rsidRPr="004A3025" w:rsidRDefault="00CE1D03" w:rsidP="00356D9D">
            <w:pPr>
              <w:pStyle w:val="Geenafstand"/>
              <w:rPr>
                <w:lang w:val="fr-FR"/>
              </w:rPr>
            </w:pPr>
            <w:r w:rsidRPr="004A3025">
              <w:rPr>
                <w:lang w:val="fr-FR"/>
              </w:rPr>
              <w:t>n. Plantaris lateralis (S1 – 2)</w:t>
            </w:r>
          </w:p>
        </w:tc>
        <w:tc>
          <w:tcPr>
            <w:tcW w:w="4606" w:type="dxa"/>
          </w:tcPr>
          <w:p w14:paraId="68D064A9" w14:textId="77777777" w:rsidR="00CE1D03" w:rsidRPr="004A3025" w:rsidRDefault="00CE1D03" w:rsidP="00356D9D">
            <w:pPr>
              <w:pStyle w:val="Geenafstand"/>
              <w:rPr>
                <w:lang w:val="fr-FR"/>
              </w:rPr>
            </w:pPr>
            <w:r w:rsidRPr="004A3025">
              <w:rPr>
                <w:lang w:val="fr-FR"/>
              </w:rPr>
              <w:t>m. Flexor hallucis brevis (caput laterale) ; m. Adductor hallucis ; m. Adductor digiti minimi; m. Flexor digiti minimi brevis; m. Opponens digiti minimi; m. Quadratus plantae ; mm. Lumbricales III + IV ; mm. Interossei plantares I –III ; mm. Interossei dorsales I - IV</w:t>
            </w:r>
          </w:p>
        </w:tc>
      </w:tr>
    </w:tbl>
    <w:p w14:paraId="65EC1742" w14:textId="77777777" w:rsidR="00CE1D03" w:rsidRPr="004A3025" w:rsidRDefault="00CE1D03" w:rsidP="00CE1D03">
      <w:pPr>
        <w:pStyle w:val="Geenafstand"/>
        <w:rPr>
          <w:lang w:val="en-US"/>
        </w:rPr>
      </w:pPr>
    </w:p>
    <w:p w14:paraId="2D45270E" w14:textId="77777777" w:rsidR="00CE1D03" w:rsidRPr="00FF769D" w:rsidRDefault="00CE1D03" w:rsidP="00CE1D03">
      <w:pPr>
        <w:pStyle w:val="Geenafstand"/>
      </w:pPr>
      <w:r>
        <w:t xml:space="preserve">(Gilray e.a. 2014) </w:t>
      </w:r>
    </w:p>
    <w:p w14:paraId="50F80306" w14:textId="77777777" w:rsidR="00CE1D03" w:rsidRDefault="00CE1D03" w:rsidP="00CE1D03">
      <w:pPr>
        <w:rPr>
          <w:rFonts w:asciiTheme="majorHAnsi" w:eastAsiaTheme="majorEastAsia" w:hAnsiTheme="majorHAnsi" w:cstheme="majorBidi"/>
          <w:b/>
          <w:bCs/>
          <w:color w:val="2E74B5" w:themeColor="accent1" w:themeShade="BF"/>
          <w:sz w:val="28"/>
          <w:szCs w:val="28"/>
        </w:rPr>
      </w:pPr>
      <w:r>
        <w:br w:type="page"/>
      </w:r>
    </w:p>
    <w:p w14:paraId="5598ED32" w14:textId="77777777" w:rsidR="00CE1D03" w:rsidRDefault="00CE1D03" w:rsidP="00CE1D03">
      <w:pPr>
        <w:pStyle w:val="Kop1"/>
      </w:pPr>
      <w:bookmarkStart w:id="125" w:name="_Toc289899401"/>
      <w:bookmarkStart w:id="126" w:name="_Toc289978758"/>
      <w:r w:rsidRPr="00F65FA1">
        <w:lastRenderedPageBreak/>
        <w:t>Welke soorten perifeer neurologische aandoeningen heb je?</w:t>
      </w:r>
      <w:bookmarkEnd w:id="125"/>
      <w:bookmarkEnd w:id="126"/>
    </w:p>
    <w:p w14:paraId="66D08635" w14:textId="77777777" w:rsidR="00CE1D03" w:rsidRPr="00E42DDD" w:rsidRDefault="00CE1D03" w:rsidP="00CE1D03">
      <w:pPr>
        <w:pStyle w:val="Kop2"/>
      </w:pPr>
      <w:bookmarkStart w:id="127" w:name="_Toc289899402"/>
      <w:bookmarkStart w:id="128" w:name="_Toc289978759"/>
      <w:r>
        <w:t>Neurologische aandoeningen</w:t>
      </w:r>
      <w:bookmarkEnd w:id="127"/>
      <w:bookmarkEnd w:id="128"/>
    </w:p>
    <w:p w14:paraId="68B9806F" w14:textId="77777777" w:rsidR="00CE1D03" w:rsidRDefault="00CE1D03" w:rsidP="00CE1D03">
      <w:r>
        <w:t xml:space="preserve">Neurologische aandoeningen ontstaan door irritatie van zenuwen. Door deze irritatie ontstaan er klachten, deze klachten kunnen verschillend zijn. Symptomen die kunnen voorkomen bij neurologische aandoeningen zijn tintelingen, krampen, schietende pijn, krachtsverlies en trillingen in ledematen. </w:t>
      </w:r>
    </w:p>
    <w:p w14:paraId="2F8112B8" w14:textId="77777777" w:rsidR="00CE1D03" w:rsidRDefault="00CE1D03" w:rsidP="00CE1D03">
      <w:r>
        <w:t>Er zijn twee soorten neurologische aandoeningen. Je hebt perifeer neurologische aandoeningen en centraal neurologische aandoeningen. Wij zullen in deze deelvraag in gaan op de perifeer neurologische aandoeningen.</w:t>
      </w:r>
    </w:p>
    <w:p w14:paraId="05B7E202" w14:textId="77777777" w:rsidR="00CE1D03" w:rsidRDefault="00CE1D03" w:rsidP="00CE1D03">
      <w:r>
        <w:t>Perifeer neurologische aandoeningen ontstaan doordat er in het verloop van de perifere zenuw druk wordt uitgeoefend, wat klachten kan veroorzaken. Bij perifeer neurologische aandoeningen ligt de oorzaak van de aandoening bijna altijd binnen het lichaam van de patiënt [TherapieTotaal].</w:t>
      </w:r>
    </w:p>
    <w:p w14:paraId="7A660CF0" w14:textId="77777777" w:rsidR="00CE1D03" w:rsidRDefault="00CE1D03" w:rsidP="00CE1D03">
      <w:r>
        <w:t>Perifere zenuwen kunnen ook worden onderverdeeld in sensibele (gevoel) en motorische (beweging) zenuwen. De sensibele zenuwen bevinden zich in een zenuwknoop van de achterwortel van het ruggenmerg. Terwijl de motorische zenuwen zich juist in het ruggenmerg bevinden.</w:t>
      </w:r>
    </w:p>
    <w:p w14:paraId="380B4574" w14:textId="77777777" w:rsidR="00CE1D03" w:rsidRDefault="00CE1D03" w:rsidP="00CE1D03">
      <w:r>
        <w:t>Motorische zenuwen zijn er om de impuls/prikkel vanaf het ruggenmerg naar de spieren te leiden. En de sensibele zenuwen zijn ervoor om de overdracht van waarnemingen van de huid, spieren en gewrichten te regelen, en om de informatie over pijn, temperatuur, aanraking en de stand van een gewricht naar de zenuwknoop in de achterwortel van het ruggenmerg te brengen [Nederlandse vereniging voor Neurochirurgie, 2009].</w:t>
      </w:r>
    </w:p>
    <w:p w14:paraId="23744D22" w14:textId="77777777" w:rsidR="00CE1D03" w:rsidRPr="0062300D" w:rsidRDefault="00CE1D03" w:rsidP="00CE1D03">
      <w:pPr>
        <w:pStyle w:val="Kop2"/>
        <w:rPr>
          <w:rStyle w:val="Intensievebenadrukking"/>
          <w:b w:val="0"/>
          <w:bCs/>
          <w:i w:val="0"/>
          <w:iCs w:val="0"/>
        </w:rPr>
      </w:pPr>
      <w:bookmarkStart w:id="129" w:name="_Toc289899403"/>
      <w:bookmarkStart w:id="130" w:name="_Toc289978760"/>
      <w:r>
        <w:t>Onderverdeling van perifere zenuwaandoeningen</w:t>
      </w:r>
      <w:bookmarkEnd w:id="129"/>
      <w:bookmarkEnd w:id="130"/>
    </w:p>
    <w:p w14:paraId="3FBFCA99" w14:textId="77777777" w:rsidR="00CE1D03" w:rsidRPr="004B1EBD" w:rsidRDefault="00CE1D03" w:rsidP="00CE1D03">
      <w:pPr>
        <w:pStyle w:val="Kop3"/>
      </w:pPr>
      <w:bookmarkStart w:id="131" w:name="_Toc289899404"/>
      <w:r w:rsidRPr="004B1EBD">
        <w:t>Polyneuropathie</w:t>
      </w:r>
      <w:bookmarkEnd w:id="131"/>
    </w:p>
    <w:p w14:paraId="3BCC20BB" w14:textId="77777777" w:rsidR="00CE1D03" w:rsidRPr="004B1EBD" w:rsidRDefault="00CE1D03" w:rsidP="00CE1D03">
      <w:r>
        <w:t>Polyneuropathie is een syndroomdiagnose. Met een syndroomdiagnose</w:t>
      </w:r>
      <w:r w:rsidRPr="004B1EBD">
        <w:t xml:space="preserve"> wordt bedoeld dat verschillende symptomen samen de aandoening vormen.</w:t>
      </w:r>
    </w:p>
    <w:p w14:paraId="211074E9" w14:textId="77777777" w:rsidR="00CE1D03" w:rsidRDefault="00CE1D03" w:rsidP="00CE1D03">
      <w:r>
        <w:t>De d</w:t>
      </w:r>
      <w:r w:rsidRPr="004B1EBD">
        <w:t>efinitie</w:t>
      </w:r>
      <w:r>
        <w:t xml:space="preserve"> uit de</w:t>
      </w:r>
      <w:r w:rsidRPr="004B1EBD">
        <w:t xml:space="preserve"> CBO-richtlijn</w:t>
      </w:r>
      <w:r>
        <w:t xml:space="preserve"> voor p</w:t>
      </w:r>
      <w:r w:rsidRPr="004B1EBD">
        <w:t>olyneuropathie</w:t>
      </w:r>
      <w:r>
        <w:t xml:space="preserve"> is</w:t>
      </w:r>
      <w:r w:rsidRPr="004B1EBD">
        <w:t>: ‘een symmetrische, veelal chronische aandoening van perifere zenuwen, die gekenmerkt wordt door sensibele en/of motorische afwijkingen vaker distaal dan proximaal en aan de benen meer dan aan de armen. Bij polyneuropathie zijn per definitie vele zenuwen betrokken’.</w:t>
      </w:r>
    </w:p>
    <w:p w14:paraId="0F61D35B" w14:textId="77777777" w:rsidR="00CE1D03" w:rsidRPr="004B1EBD" w:rsidRDefault="00CE1D03" w:rsidP="00CE1D03">
      <w:pPr>
        <w:pStyle w:val="Kop3"/>
      </w:pPr>
      <w:bookmarkStart w:id="132" w:name="_Toc289899405"/>
      <w:r w:rsidRPr="004B1EBD">
        <w:t>Multipele mononeuropathie</w:t>
      </w:r>
      <w:bookmarkEnd w:id="132"/>
    </w:p>
    <w:p w14:paraId="36F61331" w14:textId="77777777" w:rsidR="00CE1D03" w:rsidRDefault="00CE1D03" w:rsidP="00CE1D03">
      <w:r w:rsidRPr="004B1EBD">
        <w:t>Hierbij zijn vele zenuwen aangedaan</w:t>
      </w:r>
      <w:r>
        <w:t xml:space="preserve">, wat ook geldt bij een polyneuropathie. Het verschil is dat bij een multipele mononeuropathie de afzonderlijke zenuwen </w:t>
      </w:r>
      <w:r w:rsidRPr="004B1EBD">
        <w:t>goed herkenbaar</w:t>
      </w:r>
      <w:r>
        <w:t xml:space="preserve"> zijn.</w:t>
      </w:r>
    </w:p>
    <w:p w14:paraId="194AFD12" w14:textId="77777777" w:rsidR="00CE1D03" w:rsidRDefault="00CE1D03" w:rsidP="00CE1D03">
      <w:pPr>
        <w:spacing w:after="0" w:line="240" w:lineRule="auto"/>
      </w:pPr>
      <w:r>
        <w:t xml:space="preserve">Algemene oorzaken voor het ontstaan van multipele mononeuropathie </w:t>
      </w:r>
    </w:p>
    <w:p w14:paraId="6CDB4CD7" w14:textId="77777777" w:rsidR="00CE1D03" w:rsidRDefault="00CE1D03" w:rsidP="00CE1D03">
      <w:pPr>
        <w:pStyle w:val="Lijstalinea"/>
        <w:numPr>
          <w:ilvl w:val="0"/>
          <w:numId w:val="28"/>
        </w:numPr>
        <w:spacing w:after="0" w:line="240" w:lineRule="auto"/>
      </w:pPr>
      <w:r>
        <w:t>Vasculitis</w:t>
      </w:r>
      <w:r>
        <w:tab/>
      </w:r>
      <w:r>
        <w:tab/>
      </w:r>
      <w:r>
        <w:tab/>
      </w:r>
      <w:r>
        <w:tab/>
      </w:r>
      <w:r>
        <w:tab/>
      </w:r>
      <w:r>
        <w:tab/>
      </w:r>
      <w:r w:rsidRPr="00821B0C">
        <w:rPr>
          <w:sz w:val="24"/>
        </w:rPr>
        <w:t>•</w:t>
      </w:r>
      <w:r>
        <w:t xml:space="preserve">    HIV-infectie</w:t>
      </w:r>
    </w:p>
    <w:p w14:paraId="341FC1E0" w14:textId="77777777" w:rsidR="00CE1D03" w:rsidRDefault="00CE1D03" w:rsidP="00CE1D03">
      <w:pPr>
        <w:pStyle w:val="Lijstalinea"/>
        <w:numPr>
          <w:ilvl w:val="0"/>
          <w:numId w:val="28"/>
        </w:numPr>
        <w:spacing w:after="0" w:line="240" w:lineRule="auto"/>
      </w:pPr>
      <w:r>
        <w:t>Diabetes mellitus</w:t>
      </w:r>
      <w:r>
        <w:tab/>
      </w:r>
      <w:r>
        <w:tab/>
      </w:r>
      <w:r>
        <w:tab/>
      </w:r>
      <w:r>
        <w:tab/>
      </w:r>
      <w:r>
        <w:tab/>
      </w:r>
      <w:r w:rsidRPr="00821B0C">
        <w:rPr>
          <w:sz w:val="24"/>
        </w:rPr>
        <w:t>•</w:t>
      </w:r>
      <w:r>
        <w:t xml:space="preserve">    Amyloïdose</w:t>
      </w:r>
    </w:p>
    <w:p w14:paraId="415D8C43" w14:textId="77777777" w:rsidR="00CE1D03" w:rsidRDefault="00CE1D03" w:rsidP="00CE1D03">
      <w:pPr>
        <w:pStyle w:val="Lijstalinea"/>
        <w:numPr>
          <w:ilvl w:val="0"/>
          <w:numId w:val="28"/>
        </w:numPr>
        <w:spacing w:after="0" w:line="240" w:lineRule="auto"/>
      </w:pPr>
      <w:r>
        <w:t>Erfelijke drukneuropathie</w:t>
      </w:r>
      <w:r>
        <w:tab/>
      </w:r>
      <w:r>
        <w:tab/>
      </w:r>
      <w:r>
        <w:tab/>
      </w:r>
      <w:r>
        <w:tab/>
      </w:r>
      <w:r w:rsidRPr="00821B0C">
        <w:rPr>
          <w:sz w:val="24"/>
        </w:rPr>
        <w:t>•</w:t>
      </w:r>
      <w:r>
        <w:t xml:space="preserve">    Radiculoneuropathieën</w:t>
      </w:r>
    </w:p>
    <w:p w14:paraId="3CDAB0AB" w14:textId="77777777" w:rsidR="00CE1D03" w:rsidRDefault="00CE1D03" w:rsidP="00CE1D03">
      <w:pPr>
        <w:pStyle w:val="Lijstalinea"/>
        <w:numPr>
          <w:ilvl w:val="0"/>
          <w:numId w:val="28"/>
        </w:numPr>
        <w:spacing w:after="0" w:line="240" w:lineRule="auto"/>
      </w:pPr>
      <w:r>
        <w:t>Multifocale demyeliniserende neuropathie</w:t>
      </w:r>
      <w:r>
        <w:tab/>
      </w:r>
      <w:r>
        <w:tab/>
      </w:r>
      <w:r w:rsidRPr="00821B0C">
        <w:rPr>
          <w:sz w:val="24"/>
        </w:rPr>
        <w:t>•</w:t>
      </w:r>
      <w:r>
        <w:t xml:space="preserve">    Lepra</w:t>
      </w:r>
    </w:p>
    <w:p w14:paraId="2CB87128" w14:textId="77777777" w:rsidR="00CE1D03" w:rsidRDefault="00CE1D03" w:rsidP="00CE1D03">
      <w:pPr>
        <w:pStyle w:val="Lijstalinea"/>
        <w:numPr>
          <w:ilvl w:val="0"/>
          <w:numId w:val="28"/>
        </w:numPr>
        <w:spacing w:after="0" w:line="240" w:lineRule="auto"/>
      </w:pPr>
      <w:r>
        <w:t>Sarcoïdose</w:t>
      </w:r>
    </w:p>
    <w:p w14:paraId="3AD9C7A0" w14:textId="77777777" w:rsidR="00BC4757" w:rsidRDefault="00BC4757" w:rsidP="00BC4757">
      <w:pPr>
        <w:pStyle w:val="Lijstalinea"/>
        <w:spacing w:after="0" w:line="240" w:lineRule="auto"/>
      </w:pPr>
    </w:p>
    <w:p w14:paraId="4FCC1286" w14:textId="77777777" w:rsidR="00CE1D03" w:rsidRPr="004B1EBD" w:rsidRDefault="00CE1D03" w:rsidP="00CE1D03">
      <w:pPr>
        <w:pStyle w:val="Kop3"/>
      </w:pPr>
      <w:bookmarkStart w:id="133" w:name="_Toc289899406"/>
      <w:r w:rsidRPr="004B1EBD">
        <w:lastRenderedPageBreak/>
        <w:t>Mononeuropathie</w:t>
      </w:r>
      <w:bookmarkEnd w:id="133"/>
    </w:p>
    <w:p w14:paraId="62EF90DE" w14:textId="77777777" w:rsidR="00CE1D03" w:rsidRPr="004B1EBD" w:rsidRDefault="00CE1D03" w:rsidP="00CE1D03">
      <w:r>
        <w:t>Een mononeuropathie is e</w:t>
      </w:r>
      <w:r w:rsidRPr="004B1EBD">
        <w:t>en laesie van een individuele perifere zenuw die ontstaat door</w:t>
      </w:r>
    </w:p>
    <w:p w14:paraId="1B958DF6" w14:textId="77777777" w:rsidR="00CE1D03" w:rsidRPr="004B1EBD" w:rsidRDefault="00CE1D03" w:rsidP="00CE1D03">
      <w:pPr>
        <w:pStyle w:val="Lijstalinea"/>
        <w:numPr>
          <w:ilvl w:val="0"/>
          <w:numId w:val="26"/>
        </w:numPr>
        <w:spacing w:after="0" w:line="240" w:lineRule="auto"/>
      </w:pPr>
      <w:r w:rsidRPr="004B1EBD">
        <w:t>Trauma: mesverwonding, fractuur, glas ect.</w:t>
      </w:r>
    </w:p>
    <w:p w14:paraId="5373CCC4" w14:textId="77777777" w:rsidR="00CE1D03" w:rsidRPr="004B1EBD" w:rsidRDefault="00CE1D03" w:rsidP="00CE1D03">
      <w:pPr>
        <w:pStyle w:val="Lijstalinea"/>
        <w:numPr>
          <w:ilvl w:val="0"/>
          <w:numId w:val="26"/>
        </w:numPr>
        <w:spacing w:after="0" w:line="240" w:lineRule="auto"/>
      </w:pPr>
      <w:r w:rsidRPr="004B1EBD">
        <w:t>Acute compressie: tijdens diepe slaap, anesthesie of coma zonder verandering in de positie van arm of been</w:t>
      </w:r>
    </w:p>
    <w:p w14:paraId="1C835019" w14:textId="77777777" w:rsidR="00CE1D03" w:rsidRPr="004B1EBD" w:rsidRDefault="00CE1D03" w:rsidP="00CE1D03">
      <w:pPr>
        <w:pStyle w:val="Lijstalinea"/>
        <w:numPr>
          <w:ilvl w:val="0"/>
          <w:numId w:val="26"/>
        </w:numPr>
        <w:spacing w:after="0" w:line="240" w:lineRule="auto"/>
      </w:pPr>
      <w:r>
        <w:t>I</w:t>
      </w:r>
      <w:r w:rsidRPr="004B1EBD">
        <w:t>atrogeen: gips, tourniquet of injectienaald</w:t>
      </w:r>
    </w:p>
    <w:p w14:paraId="74A4A133" w14:textId="77777777" w:rsidR="00CE1D03" w:rsidRPr="004B1EBD" w:rsidRDefault="00CE1D03" w:rsidP="00CE1D03">
      <w:pPr>
        <w:pStyle w:val="Lijstalinea"/>
        <w:numPr>
          <w:ilvl w:val="0"/>
          <w:numId w:val="26"/>
        </w:numPr>
        <w:spacing w:after="0" w:line="240" w:lineRule="auto"/>
      </w:pPr>
      <w:r w:rsidRPr="004B1EBD">
        <w:t>Chronische compressie</w:t>
      </w:r>
      <w:r>
        <w:t>: in de buurt van de gewrichten waar de zenuw doorheen of langs loopt</w:t>
      </w:r>
    </w:p>
    <w:p w14:paraId="6AC924B9" w14:textId="77777777" w:rsidR="00CE1D03" w:rsidRDefault="00CE1D03" w:rsidP="00CE1D03">
      <w:r w:rsidRPr="004B1EBD">
        <w:t>Maar ook kan een mononeuropathie voorkomen in het kader van multipele mononeuropathieën.</w:t>
      </w:r>
    </w:p>
    <w:p w14:paraId="4192CF82" w14:textId="77777777" w:rsidR="00CE1D03" w:rsidRDefault="00CE1D03" w:rsidP="00CE1D03">
      <w:pPr>
        <w:spacing w:after="0" w:line="240" w:lineRule="auto"/>
      </w:pPr>
      <w:r>
        <w:t xml:space="preserve">De meest voorkomende drukneuropathieën zijn die van de: </w:t>
      </w:r>
    </w:p>
    <w:p w14:paraId="382F8345" w14:textId="77777777" w:rsidR="00CE1D03" w:rsidRDefault="00CE1D03" w:rsidP="00CE1D03">
      <w:pPr>
        <w:pStyle w:val="Lijstalinea"/>
        <w:numPr>
          <w:ilvl w:val="0"/>
          <w:numId w:val="29"/>
        </w:numPr>
        <w:spacing w:after="0" w:line="240" w:lineRule="auto"/>
      </w:pPr>
      <w:r>
        <w:t>N. radialis ter hoogte van de humerus</w:t>
      </w:r>
    </w:p>
    <w:p w14:paraId="11CBCE21" w14:textId="77777777" w:rsidR="00CE1D03" w:rsidRDefault="00CE1D03" w:rsidP="00CE1D03">
      <w:pPr>
        <w:pStyle w:val="Lijstalinea"/>
        <w:numPr>
          <w:ilvl w:val="0"/>
          <w:numId w:val="29"/>
        </w:numPr>
        <w:spacing w:after="0" w:line="240" w:lineRule="auto"/>
      </w:pPr>
      <w:r>
        <w:t>N. ulnaris ter hoogte van de elleboog</w:t>
      </w:r>
    </w:p>
    <w:p w14:paraId="52AF7638" w14:textId="77777777" w:rsidR="00CE1D03" w:rsidRDefault="00CE1D03" w:rsidP="00CE1D03">
      <w:pPr>
        <w:pStyle w:val="Lijstalinea"/>
        <w:numPr>
          <w:ilvl w:val="0"/>
          <w:numId w:val="29"/>
        </w:numPr>
        <w:spacing w:after="0" w:line="240" w:lineRule="auto"/>
      </w:pPr>
      <w:r>
        <w:t>N. medianus ter hoogte van de pols</w:t>
      </w:r>
    </w:p>
    <w:p w14:paraId="30571EF5" w14:textId="77777777" w:rsidR="00CE1D03" w:rsidRDefault="00CE1D03" w:rsidP="00CE1D03">
      <w:pPr>
        <w:pStyle w:val="Lijstalinea"/>
        <w:numPr>
          <w:ilvl w:val="0"/>
          <w:numId w:val="29"/>
        </w:numPr>
        <w:spacing w:after="0" w:line="240" w:lineRule="auto"/>
      </w:pPr>
      <w:r>
        <w:t>N. cutaneus femoris lateralis ter hoogte van het inguïnale ligament</w:t>
      </w:r>
    </w:p>
    <w:p w14:paraId="194B63F7" w14:textId="77777777" w:rsidR="00CE1D03" w:rsidRDefault="00CE1D03" w:rsidP="00CE1D03">
      <w:pPr>
        <w:pStyle w:val="Lijstalinea"/>
        <w:numPr>
          <w:ilvl w:val="0"/>
          <w:numId w:val="29"/>
        </w:numPr>
        <w:spacing w:after="0" w:line="240" w:lineRule="auto"/>
      </w:pPr>
      <w:r>
        <w:t>N. peroneus ter hoogte van de fibulakop of de knieholte</w:t>
      </w:r>
    </w:p>
    <w:p w14:paraId="7C46AEBA" w14:textId="77777777" w:rsidR="00CE1D03" w:rsidRDefault="00CE1D03" w:rsidP="00CE1D03">
      <w:pPr>
        <w:spacing w:after="0" w:line="240" w:lineRule="auto"/>
      </w:pPr>
    </w:p>
    <w:p w14:paraId="3EAA1805" w14:textId="77777777" w:rsidR="00CE1D03" w:rsidRPr="004B1EBD" w:rsidRDefault="00CE1D03" w:rsidP="00CE1D03">
      <w:pPr>
        <w:spacing w:after="0" w:line="240" w:lineRule="auto"/>
      </w:pPr>
      <w:r w:rsidRPr="004B1EBD">
        <w:t>Aandoeningen</w:t>
      </w:r>
      <w:r>
        <w:t xml:space="preserve"> die hierbij kunnen horen zijn:</w:t>
      </w:r>
    </w:p>
    <w:p w14:paraId="1E685ACD" w14:textId="77777777" w:rsidR="00CE1D03" w:rsidRPr="004B1EBD" w:rsidRDefault="00CE1D03" w:rsidP="00CE1D03">
      <w:pPr>
        <w:pStyle w:val="Lijstalinea"/>
        <w:numPr>
          <w:ilvl w:val="0"/>
          <w:numId w:val="27"/>
        </w:numPr>
        <w:spacing w:after="0" w:line="240" w:lineRule="auto"/>
      </w:pPr>
      <w:r w:rsidRPr="004B1EBD">
        <w:t>N. abducens</w:t>
      </w:r>
    </w:p>
    <w:p w14:paraId="24701BED" w14:textId="77777777" w:rsidR="00CE1D03" w:rsidRPr="004B1EBD" w:rsidRDefault="00CE1D03" w:rsidP="00CE1D03">
      <w:pPr>
        <w:pStyle w:val="Lijstalinea"/>
        <w:numPr>
          <w:ilvl w:val="0"/>
          <w:numId w:val="27"/>
        </w:numPr>
        <w:spacing w:after="0" w:line="240" w:lineRule="auto"/>
      </w:pPr>
      <w:r w:rsidRPr="004B1EBD">
        <w:t>N. oculomotorius</w:t>
      </w:r>
    </w:p>
    <w:p w14:paraId="7BEC2870" w14:textId="77777777" w:rsidR="00CE1D03" w:rsidRPr="004B1EBD" w:rsidRDefault="00CE1D03" w:rsidP="00CE1D03">
      <w:pPr>
        <w:pStyle w:val="Lijstalinea"/>
        <w:numPr>
          <w:ilvl w:val="0"/>
          <w:numId w:val="27"/>
        </w:numPr>
        <w:spacing w:after="0" w:line="240" w:lineRule="auto"/>
      </w:pPr>
      <w:r w:rsidRPr="004B1EBD">
        <w:t>Carpaletunnelsyndroom</w:t>
      </w:r>
    </w:p>
    <w:p w14:paraId="2DD84C9F" w14:textId="77777777" w:rsidR="00CE1D03" w:rsidRPr="00C3371F" w:rsidRDefault="00CE1D03" w:rsidP="00CE1D03">
      <w:pPr>
        <w:pStyle w:val="Kop3"/>
      </w:pPr>
      <w:bookmarkStart w:id="134" w:name="_Toc289899407"/>
      <w:r w:rsidRPr="00C3371F">
        <w:t>Dunnevezelneuropathie</w:t>
      </w:r>
      <w:bookmarkEnd w:id="134"/>
    </w:p>
    <w:p w14:paraId="5E003405" w14:textId="77777777" w:rsidR="00CE1D03" w:rsidRDefault="00CE1D03" w:rsidP="00CE1D03">
      <w:r>
        <w:t>Dunnevezelneuropathie is e</w:t>
      </w:r>
      <w:r w:rsidRPr="004B1EBD">
        <w:t xml:space="preserve">en aandoening waarbij selectief de dunne ongemyeliniseerde en dungemyeliniseerde zenuwvezels zijn aangedaan. </w:t>
      </w:r>
    </w:p>
    <w:p w14:paraId="48D88FDD" w14:textId="77777777" w:rsidR="00CE1D03" w:rsidRDefault="00CE1D03" w:rsidP="00CE1D03">
      <w:r>
        <w:t xml:space="preserve">Algemene symptomen bij dunnevezelneuropathie kunnen zijn: </w:t>
      </w:r>
    </w:p>
    <w:p w14:paraId="3713E847" w14:textId="77777777" w:rsidR="00CE1D03" w:rsidRDefault="00CE1D03" w:rsidP="00CE1D03">
      <w:pPr>
        <w:pStyle w:val="Lijstalinea"/>
        <w:numPr>
          <w:ilvl w:val="0"/>
          <w:numId w:val="30"/>
        </w:numPr>
        <w:spacing w:after="0" w:line="240" w:lineRule="auto"/>
      </w:pPr>
      <w:r>
        <w:t>Tintelingen</w:t>
      </w:r>
      <w:r>
        <w:tab/>
      </w:r>
      <w:r>
        <w:tab/>
      </w:r>
      <w:r>
        <w:tab/>
      </w:r>
      <w:r>
        <w:tab/>
      </w:r>
      <w:r>
        <w:tab/>
      </w:r>
      <w:r>
        <w:tab/>
      </w:r>
      <w:r w:rsidRPr="00821B0C">
        <w:rPr>
          <w:sz w:val="24"/>
        </w:rPr>
        <w:t>•</w:t>
      </w:r>
      <w:r>
        <w:t xml:space="preserve">    Schietende of stekende pijn</w:t>
      </w:r>
    </w:p>
    <w:p w14:paraId="11C2C137" w14:textId="77777777" w:rsidR="00CE1D03" w:rsidRDefault="00CE1D03" w:rsidP="00CE1D03">
      <w:pPr>
        <w:pStyle w:val="Lijstalinea"/>
        <w:numPr>
          <w:ilvl w:val="0"/>
          <w:numId w:val="30"/>
        </w:numPr>
        <w:spacing w:after="0" w:line="240" w:lineRule="auto"/>
      </w:pPr>
      <w:r>
        <w:t>Brandend gevoel</w:t>
      </w:r>
      <w:r>
        <w:tab/>
      </w:r>
      <w:r>
        <w:tab/>
      </w:r>
      <w:r>
        <w:tab/>
      </w:r>
      <w:r>
        <w:tab/>
      </w:r>
      <w:r>
        <w:tab/>
      </w:r>
      <w:r w:rsidRPr="00821B0C">
        <w:rPr>
          <w:sz w:val="24"/>
        </w:rPr>
        <w:t>•</w:t>
      </w:r>
      <w:r>
        <w:t xml:space="preserve">    Doof of koud gevoel</w:t>
      </w:r>
    </w:p>
    <w:p w14:paraId="777B1127" w14:textId="77777777" w:rsidR="00CE1D03" w:rsidRDefault="00CE1D03" w:rsidP="00CE1D03">
      <w:pPr>
        <w:pStyle w:val="Lijstalinea"/>
        <w:numPr>
          <w:ilvl w:val="0"/>
          <w:numId w:val="30"/>
        </w:numPr>
        <w:spacing w:after="0" w:line="240" w:lineRule="auto"/>
      </w:pPr>
      <w:r>
        <w:t>Intolerantie voor dekens op de benen</w:t>
      </w:r>
      <w:r>
        <w:tab/>
      </w:r>
      <w:r>
        <w:tab/>
      </w:r>
      <w:r>
        <w:tab/>
      </w:r>
      <w:r w:rsidRPr="00821B0C">
        <w:rPr>
          <w:sz w:val="24"/>
        </w:rPr>
        <w:t>•</w:t>
      </w:r>
      <w:r>
        <w:t xml:space="preserve">    Prikkelingen</w:t>
      </w:r>
    </w:p>
    <w:p w14:paraId="474DEB85" w14:textId="77777777" w:rsidR="00CE1D03" w:rsidRDefault="00CE1D03" w:rsidP="00CE1D03">
      <w:pPr>
        <w:spacing w:after="0" w:line="240" w:lineRule="auto"/>
      </w:pPr>
    </w:p>
    <w:p w14:paraId="13512BF4" w14:textId="77777777" w:rsidR="00CE1D03" w:rsidRDefault="00CE1D03" w:rsidP="00CE1D03">
      <w:r>
        <w:t>Dunnevezelneuropathie kan opgemerkt worden door het restless legssyndroom. Hierbij komen de autonome verschijnselen vooral voor. Onder autonome verschijnselen wordt verstaan:</w:t>
      </w:r>
    </w:p>
    <w:p w14:paraId="2C0FF2EE" w14:textId="77777777" w:rsidR="00CE1D03" w:rsidRDefault="00CE1D03" w:rsidP="00CE1D03">
      <w:pPr>
        <w:pStyle w:val="Lijstalinea"/>
        <w:numPr>
          <w:ilvl w:val="0"/>
          <w:numId w:val="31"/>
        </w:numPr>
        <w:spacing w:after="0" w:line="240" w:lineRule="auto"/>
      </w:pPr>
      <w:r>
        <w:t>Veranderd transpiratiepatroon</w:t>
      </w:r>
      <w:r>
        <w:tab/>
      </w:r>
      <w:r>
        <w:tab/>
      </w:r>
      <w:r>
        <w:tab/>
      </w:r>
      <w:r>
        <w:tab/>
      </w:r>
      <w:r w:rsidRPr="00821B0C">
        <w:rPr>
          <w:sz w:val="24"/>
        </w:rPr>
        <w:t>•</w:t>
      </w:r>
      <w:r>
        <w:t xml:space="preserve">    Erectiestoornissen</w:t>
      </w:r>
    </w:p>
    <w:p w14:paraId="7AE74C47" w14:textId="77777777" w:rsidR="00CE1D03" w:rsidRDefault="00CE1D03" w:rsidP="00CE1D03">
      <w:pPr>
        <w:pStyle w:val="Lijstalinea"/>
        <w:numPr>
          <w:ilvl w:val="0"/>
          <w:numId w:val="31"/>
        </w:numPr>
        <w:spacing w:after="0" w:line="240" w:lineRule="auto"/>
      </w:pPr>
      <w:r>
        <w:t>Faciale flushing</w:t>
      </w:r>
      <w:r>
        <w:tab/>
      </w:r>
      <w:r>
        <w:tab/>
      </w:r>
      <w:r>
        <w:tab/>
      </w:r>
      <w:r>
        <w:tab/>
      </w:r>
      <w:r>
        <w:tab/>
      </w:r>
      <w:r>
        <w:tab/>
      </w:r>
      <w:r w:rsidRPr="00821B0C">
        <w:rPr>
          <w:sz w:val="24"/>
        </w:rPr>
        <w:t>•</w:t>
      </w:r>
      <w:r>
        <w:t xml:space="preserve">    Orthostatische hypotensie</w:t>
      </w:r>
    </w:p>
    <w:p w14:paraId="16664C5C" w14:textId="77777777" w:rsidR="00CE1D03" w:rsidRDefault="00CE1D03" w:rsidP="00CE1D03">
      <w:pPr>
        <w:pStyle w:val="Lijstalinea"/>
        <w:numPr>
          <w:ilvl w:val="0"/>
          <w:numId w:val="31"/>
        </w:numPr>
        <w:spacing w:after="0" w:line="240" w:lineRule="auto"/>
      </w:pPr>
      <w:r>
        <w:t>Droge ogen of droge mond</w:t>
      </w:r>
      <w:r>
        <w:tab/>
      </w:r>
      <w:r>
        <w:tab/>
      </w:r>
      <w:r>
        <w:tab/>
      </w:r>
      <w:r>
        <w:tab/>
      </w:r>
      <w:r w:rsidRPr="00821B0C">
        <w:rPr>
          <w:sz w:val="24"/>
        </w:rPr>
        <w:t>•</w:t>
      </w:r>
      <w:r>
        <w:t xml:space="preserve">    Gastro-intestinale verschijnselen</w:t>
      </w:r>
    </w:p>
    <w:p w14:paraId="6D8C35F8" w14:textId="77777777" w:rsidR="00CE1D03" w:rsidRDefault="00CE1D03" w:rsidP="00CE1D03">
      <w:pPr>
        <w:spacing w:after="0" w:line="240" w:lineRule="auto"/>
      </w:pPr>
    </w:p>
    <w:p w14:paraId="36FF4F0D" w14:textId="77777777" w:rsidR="00CE1D03" w:rsidRDefault="00CE1D03" w:rsidP="00CE1D03">
      <w:r>
        <w:t>Algemene oorzaken voor het ontstaan van dunnevezelneuropathie</w:t>
      </w:r>
    </w:p>
    <w:p w14:paraId="7B88652F" w14:textId="77777777" w:rsidR="00CE1D03" w:rsidRDefault="00CE1D03" w:rsidP="00CE1D03">
      <w:pPr>
        <w:pStyle w:val="Lijstalinea"/>
        <w:numPr>
          <w:ilvl w:val="0"/>
          <w:numId w:val="32"/>
        </w:numPr>
        <w:spacing w:after="0" w:line="240" w:lineRule="auto"/>
      </w:pPr>
      <w:r>
        <w:t>Diabetes mellitus</w:t>
      </w:r>
      <w:r>
        <w:tab/>
      </w:r>
      <w:r>
        <w:tab/>
      </w:r>
      <w:r>
        <w:tab/>
      </w:r>
      <w:r>
        <w:tab/>
      </w:r>
      <w:r>
        <w:tab/>
      </w:r>
      <w:r w:rsidRPr="00821B0C">
        <w:rPr>
          <w:sz w:val="24"/>
        </w:rPr>
        <w:t>•</w:t>
      </w:r>
      <w:r>
        <w:t xml:space="preserve">    Hyperlipidemie</w:t>
      </w:r>
    </w:p>
    <w:p w14:paraId="3A9EB682" w14:textId="77777777" w:rsidR="00CE1D03" w:rsidRDefault="00CE1D03" w:rsidP="00CE1D03">
      <w:pPr>
        <w:pStyle w:val="Lijstalinea"/>
        <w:numPr>
          <w:ilvl w:val="0"/>
          <w:numId w:val="32"/>
        </w:numPr>
        <w:spacing w:after="0" w:line="240" w:lineRule="auto"/>
      </w:pPr>
      <w:r>
        <w:t>Amyloïdose</w:t>
      </w:r>
      <w:r>
        <w:tab/>
      </w:r>
      <w:r>
        <w:tab/>
      </w:r>
      <w:r>
        <w:tab/>
      </w:r>
      <w:r>
        <w:tab/>
      </w:r>
      <w:r>
        <w:tab/>
      </w:r>
      <w:r>
        <w:tab/>
      </w:r>
      <w:r w:rsidRPr="00821B0C">
        <w:rPr>
          <w:sz w:val="24"/>
        </w:rPr>
        <w:t>•</w:t>
      </w:r>
      <w:r>
        <w:t xml:space="preserve">    Ziekte van Fabry</w:t>
      </w:r>
    </w:p>
    <w:p w14:paraId="75CC6B92" w14:textId="77777777" w:rsidR="00CE1D03" w:rsidRDefault="00CE1D03" w:rsidP="00CE1D03">
      <w:pPr>
        <w:pStyle w:val="Lijstalinea"/>
        <w:numPr>
          <w:ilvl w:val="0"/>
          <w:numId w:val="32"/>
        </w:numPr>
        <w:spacing w:after="0" w:line="240" w:lineRule="auto"/>
      </w:pPr>
      <w:r>
        <w:t>Alcoholabusus</w:t>
      </w:r>
      <w:r>
        <w:tab/>
      </w:r>
      <w:r>
        <w:tab/>
      </w:r>
      <w:r>
        <w:tab/>
      </w:r>
      <w:r>
        <w:tab/>
      </w:r>
      <w:r>
        <w:tab/>
      </w:r>
      <w:r>
        <w:tab/>
      </w:r>
      <w:r w:rsidRPr="00821B0C">
        <w:rPr>
          <w:sz w:val="24"/>
        </w:rPr>
        <w:t>•</w:t>
      </w:r>
      <w:r>
        <w:t xml:space="preserve">    Ziekte van Tangier</w:t>
      </w:r>
    </w:p>
    <w:p w14:paraId="3E47B1C8" w14:textId="77777777" w:rsidR="00CE1D03" w:rsidRDefault="00CE1D03" w:rsidP="00CE1D03">
      <w:pPr>
        <w:pStyle w:val="Lijstalinea"/>
        <w:numPr>
          <w:ilvl w:val="0"/>
          <w:numId w:val="32"/>
        </w:numPr>
        <w:spacing w:after="0" w:line="240" w:lineRule="auto"/>
      </w:pPr>
      <w:r>
        <w:t>Sarcoïdose</w:t>
      </w:r>
      <w:r>
        <w:tab/>
      </w:r>
      <w:r>
        <w:tab/>
      </w:r>
      <w:r>
        <w:tab/>
      </w:r>
      <w:r>
        <w:tab/>
      </w:r>
      <w:r>
        <w:tab/>
      </w:r>
      <w:r>
        <w:tab/>
      </w:r>
      <w:r w:rsidRPr="00821B0C">
        <w:rPr>
          <w:sz w:val="24"/>
        </w:rPr>
        <w:t>•</w:t>
      </w:r>
      <w:r>
        <w:t xml:space="preserve">    Intoxicaties en geneesmiddelen</w:t>
      </w:r>
    </w:p>
    <w:p w14:paraId="5F7C154E" w14:textId="77777777" w:rsidR="00CE1D03" w:rsidRDefault="00CE1D03" w:rsidP="00CE1D03">
      <w:pPr>
        <w:pStyle w:val="Lijstalinea"/>
        <w:numPr>
          <w:ilvl w:val="0"/>
          <w:numId w:val="32"/>
        </w:numPr>
        <w:spacing w:after="0" w:line="240" w:lineRule="auto"/>
      </w:pPr>
      <w:r>
        <w:t>Vasculitis</w:t>
      </w:r>
      <w:r>
        <w:tab/>
      </w:r>
      <w:r>
        <w:tab/>
      </w:r>
      <w:r>
        <w:tab/>
      </w:r>
      <w:r>
        <w:tab/>
      </w:r>
      <w:r>
        <w:tab/>
      </w:r>
      <w:r>
        <w:tab/>
      </w:r>
      <w:r w:rsidRPr="00821B0C">
        <w:rPr>
          <w:sz w:val="24"/>
        </w:rPr>
        <w:t>•</w:t>
      </w:r>
      <w:r>
        <w:t xml:space="preserve">    Familiair burning feet syndroom</w:t>
      </w:r>
    </w:p>
    <w:p w14:paraId="364A2E66" w14:textId="77777777" w:rsidR="00CE1D03" w:rsidRDefault="00CE1D03" w:rsidP="00CE1D03">
      <w:pPr>
        <w:pStyle w:val="Lijstalinea"/>
        <w:numPr>
          <w:ilvl w:val="0"/>
          <w:numId w:val="32"/>
        </w:numPr>
        <w:spacing w:after="0" w:line="240" w:lineRule="auto"/>
      </w:pPr>
      <w:r>
        <w:t>Ziekte van Sjögren</w:t>
      </w:r>
      <w:r>
        <w:tab/>
      </w:r>
      <w:r>
        <w:tab/>
      </w:r>
      <w:r>
        <w:tab/>
      </w:r>
      <w:r>
        <w:tab/>
      </w:r>
      <w:r>
        <w:tab/>
      </w:r>
      <w:r w:rsidRPr="00821B0C">
        <w:rPr>
          <w:sz w:val="24"/>
        </w:rPr>
        <w:t>•</w:t>
      </w:r>
      <w:r>
        <w:t xml:space="preserve">    Monoklonale gammopathie</w:t>
      </w:r>
    </w:p>
    <w:p w14:paraId="56E2C975" w14:textId="77777777" w:rsidR="00CE1D03" w:rsidRDefault="00CE1D03" w:rsidP="00CE1D03">
      <w:pPr>
        <w:pStyle w:val="Lijstalinea"/>
        <w:numPr>
          <w:ilvl w:val="0"/>
          <w:numId w:val="32"/>
        </w:numPr>
        <w:spacing w:after="0" w:line="240" w:lineRule="auto"/>
      </w:pPr>
      <w:r>
        <w:t>Postinfectieus</w:t>
      </w:r>
      <w:r>
        <w:tab/>
      </w:r>
      <w:r>
        <w:tab/>
      </w:r>
      <w:r>
        <w:tab/>
      </w:r>
      <w:r>
        <w:tab/>
      </w:r>
      <w:r>
        <w:tab/>
      </w:r>
      <w:r>
        <w:tab/>
      </w:r>
      <w:r w:rsidRPr="00821B0C">
        <w:rPr>
          <w:sz w:val="24"/>
        </w:rPr>
        <w:t>•</w:t>
      </w:r>
      <w:r>
        <w:t xml:space="preserve">    Paraneoplastische neuropathieën</w:t>
      </w:r>
    </w:p>
    <w:p w14:paraId="55577581" w14:textId="77777777" w:rsidR="00CE1D03" w:rsidRDefault="00CE1D03" w:rsidP="00CE1D03">
      <w:pPr>
        <w:pStyle w:val="Lijstalinea"/>
        <w:numPr>
          <w:ilvl w:val="0"/>
          <w:numId w:val="32"/>
        </w:numPr>
        <w:spacing w:after="0" w:line="240" w:lineRule="auto"/>
      </w:pPr>
      <w:r>
        <w:t>Hereditaire sensorische en autonome neuropathie</w:t>
      </w:r>
    </w:p>
    <w:p w14:paraId="1743B433" w14:textId="77777777" w:rsidR="00CE1D03" w:rsidRDefault="00CE1D03" w:rsidP="00CE1D03">
      <w:pPr>
        <w:pStyle w:val="Kop2"/>
      </w:pPr>
      <w:bookmarkStart w:id="135" w:name="_Toc289899408"/>
      <w:bookmarkStart w:id="136" w:name="_Toc289978761"/>
      <w:r>
        <w:lastRenderedPageBreak/>
        <w:t>Andere voorkomende aandoeningen</w:t>
      </w:r>
      <w:bookmarkEnd w:id="135"/>
      <w:bookmarkEnd w:id="136"/>
    </w:p>
    <w:p w14:paraId="1B64D64E" w14:textId="77777777" w:rsidR="00CE1D03" w:rsidRPr="000656B2" w:rsidRDefault="00CE1D03" w:rsidP="00CE1D03">
      <w:pPr>
        <w:pStyle w:val="Kop3"/>
      </w:pPr>
      <w:bookmarkStart w:id="137" w:name="_Toc289899409"/>
      <w:r w:rsidRPr="000656B2">
        <w:t>Polyneuropathie</w:t>
      </w:r>
      <w:bookmarkEnd w:id="137"/>
    </w:p>
    <w:p w14:paraId="067E36A5" w14:textId="77777777" w:rsidR="00CE1D03" w:rsidRPr="000656B2" w:rsidRDefault="00CE1D03" w:rsidP="00CE1D03">
      <w:pPr>
        <w:pStyle w:val="Kop5"/>
        <w:rPr>
          <w:iCs/>
          <w:sz w:val="24"/>
          <w:szCs w:val="26"/>
        </w:rPr>
      </w:pPr>
      <w:r w:rsidRPr="000656B2">
        <w:t>Polyneuropathie door vitamine B1-deficiëntie</w:t>
      </w:r>
    </w:p>
    <w:p w14:paraId="33031648" w14:textId="77777777" w:rsidR="00CE1D03" w:rsidRDefault="00CE1D03" w:rsidP="00CE1D03">
      <w:pPr>
        <w:pStyle w:val="Geenafstand"/>
      </w:pPr>
      <w:r>
        <w:t>Oorzaken voor het ontstaan van polyneuropathie vitamine B1-deficiëntie zijn:</w:t>
      </w:r>
    </w:p>
    <w:p w14:paraId="187AA6CB" w14:textId="77777777" w:rsidR="00CE1D03" w:rsidRDefault="00CE1D03" w:rsidP="00CE1D03">
      <w:pPr>
        <w:pStyle w:val="Geenafstand"/>
        <w:numPr>
          <w:ilvl w:val="0"/>
          <w:numId w:val="47"/>
        </w:numPr>
      </w:pPr>
      <w:r>
        <w:t>Chronisch alcoholisme</w:t>
      </w:r>
      <w:r>
        <w:tab/>
      </w:r>
      <w:r>
        <w:tab/>
      </w:r>
      <w:r>
        <w:tab/>
      </w:r>
      <w:r>
        <w:tab/>
      </w:r>
      <w:r>
        <w:tab/>
      </w:r>
      <w:r w:rsidRPr="00821B0C">
        <w:rPr>
          <w:sz w:val="24"/>
        </w:rPr>
        <w:t>•</w:t>
      </w:r>
      <w:r>
        <w:t xml:space="preserve">    Colitis ulcerosa</w:t>
      </w:r>
    </w:p>
    <w:p w14:paraId="345D7D08" w14:textId="77777777" w:rsidR="00CE1D03" w:rsidRDefault="00CE1D03" w:rsidP="00CE1D03">
      <w:pPr>
        <w:pStyle w:val="Geenafstand"/>
        <w:numPr>
          <w:ilvl w:val="0"/>
          <w:numId w:val="47"/>
        </w:numPr>
      </w:pPr>
      <w:r>
        <w:t>Langdurig braken</w:t>
      </w:r>
      <w:r>
        <w:tab/>
      </w:r>
      <w:r>
        <w:tab/>
      </w:r>
      <w:r>
        <w:tab/>
      </w:r>
      <w:r>
        <w:tab/>
      </w:r>
      <w:r>
        <w:tab/>
      </w:r>
      <w:r w:rsidRPr="00821B0C">
        <w:rPr>
          <w:sz w:val="24"/>
        </w:rPr>
        <w:t>•</w:t>
      </w:r>
      <w:r>
        <w:t xml:space="preserve">    Jejuno-ileale bypass chirurgie</w:t>
      </w:r>
    </w:p>
    <w:p w14:paraId="01927A18" w14:textId="77777777" w:rsidR="00CE1D03" w:rsidRDefault="00CE1D03" w:rsidP="00CE1D03">
      <w:pPr>
        <w:pStyle w:val="Geenafstand"/>
        <w:numPr>
          <w:ilvl w:val="0"/>
          <w:numId w:val="47"/>
        </w:numPr>
      </w:pPr>
      <w:r>
        <w:t>Chronische dialyse</w:t>
      </w:r>
      <w:r>
        <w:tab/>
      </w:r>
      <w:r>
        <w:tab/>
      </w:r>
      <w:r>
        <w:tab/>
      </w:r>
      <w:r>
        <w:tab/>
      </w:r>
      <w:r>
        <w:tab/>
      </w:r>
      <w:r w:rsidRPr="00821B0C">
        <w:rPr>
          <w:sz w:val="24"/>
        </w:rPr>
        <w:t>•</w:t>
      </w:r>
      <w:r>
        <w:t xml:space="preserve">    Maagresecties</w:t>
      </w:r>
    </w:p>
    <w:p w14:paraId="6B62AA8E" w14:textId="77777777" w:rsidR="00CE1D03" w:rsidRDefault="00CE1D03" w:rsidP="00CE1D03">
      <w:pPr>
        <w:pStyle w:val="Geenafstand"/>
        <w:numPr>
          <w:ilvl w:val="0"/>
          <w:numId w:val="47"/>
        </w:numPr>
      </w:pPr>
      <w:r>
        <w:t>Langdurige parenterale voeding</w:t>
      </w:r>
    </w:p>
    <w:p w14:paraId="43360080" w14:textId="77777777" w:rsidR="00CE1D03" w:rsidRDefault="00CE1D03" w:rsidP="00CE1D03">
      <w:pPr>
        <w:spacing w:after="0" w:line="240" w:lineRule="auto"/>
      </w:pPr>
    </w:p>
    <w:p w14:paraId="09BDF7B5" w14:textId="77777777" w:rsidR="00CE1D03" w:rsidRDefault="00CE1D03" w:rsidP="00CE1D03">
      <w:pPr>
        <w:spacing w:after="0" w:line="240" w:lineRule="auto"/>
      </w:pPr>
      <w:r>
        <w:t>Symptomen bij polyneuropathie door vitamine B1-deficiëntie</w:t>
      </w:r>
    </w:p>
    <w:p w14:paraId="57D49FFD" w14:textId="77777777" w:rsidR="00CE1D03" w:rsidRDefault="00CE1D03" w:rsidP="00CE1D03">
      <w:pPr>
        <w:pStyle w:val="Lijstalinea"/>
        <w:numPr>
          <w:ilvl w:val="0"/>
          <w:numId w:val="48"/>
        </w:numPr>
        <w:spacing w:after="0" w:line="240" w:lineRule="auto"/>
      </w:pPr>
      <w:r>
        <w:t>Moeheid</w:t>
      </w:r>
      <w:r>
        <w:tab/>
      </w:r>
      <w:r>
        <w:tab/>
      </w:r>
      <w:r>
        <w:tab/>
      </w:r>
      <w:r>
        <w:tab/>
      </w:r>
      <w:r>
        <w:tab/>
      </w:r>
      <w:r>
        <w:tab/>
      </w:r>
      <w:r w:rsidRPr="00821B0C">
        <w:rPr>
          <w:sz w:val="24"/>
        </w:rPr>
        <w:t>•</w:t>
      </w:r>
      <w:r>
        <w:t xml:space="preserve">    Krachtverlies</w:t>
      </w:r>
    </w:p>
    <w:p w14:paraId="130A8075" w14:textId="77777777" w:rsidR="00CE1D03" w:rsidRDefault="00CE1D03" w:rsidP="00CE1D03">
      <w:pPr>
        <w:pStyle w:val="Lijstalinea"/>
        <w:numPr>
          <w:ilvl w:val="0"/>
          <w:numId w:val="48"/>
        </w:numPr>
        <w:spacing w:after="0" w:line="240" w:lineRule="auto"/>
      </w:pPr>
      <w:r>
        <w:t>Lusteloosheid</w:t>
      </w:r>
      <w:r>
        <w:tab/>
      </w:r>
      <w:r>
        <w:tab/>
      </w:r>
      <w:r>
        <w:tab/>
      </w:r>
      <w:r>
        <w:tab/>
      </w:r>
      <w:r>
        <w:tab/>
      </w:r>
      <w:r>
        <w:tab/>
      </w:r>
      <w:r w:rsidRPr="00821B0C">
        <w:rPr>
          <w:sz w:val="24"/>
        </w:rPr>
        <w:t>•</w:t>
      </w:r>
      <w:r>
        <w:t xml:space="preserve">    Spierkrampen</w:t>
      </w:r>
    </w:p>
    <w:p w14:paraId="14EED04A" w14:textId="77777777" w:rsidR="00CE1D03" w:rsidRDefault="00CE1D03" w:rsidP="00CE1D03">
      <w:pPr>
        <w:pStyle w:val="Lijstalinea"/>
        <w:numPr>
          <w:ilvl w:val="0"/>
          <w:numId w:val="48"/>
        </w:numPr>
        <w:spacing w:after="0" w:line="240" w:lineRule="auto"/>
      </w:pPr>
      <w:r>
        <w:t>Brandende sensaties in de voeten en tenen</w:t>
      </w:r>
      <w:r>
        <w:tab/>
      </w:r>
      <w:r>
        <w:tab/>
      </w:r>
      <w:r w:rsidRPr="00821B0C">
        <w:rPr>
          <w:sz w:val="24"/>
        </w:rPr>
        <w:t>•</w:t>
      </w:r>
      <w:r>
        <w:t xml:space="preserve">    Overprikkelbaarheid</w:t>
      </w:r>
    </w:p>
    <w:p w14:paraId="28B95ACF" w14:textId="77777777" w:rsidR="00CE1D03" w:rsidRDefault="00CE1D03" w:rsidP="00CE1D03">
      <w:pPr>
        <w:pStyle w:val="Lijstalinea"/>
        <w:numPr>
          <w:ilvl w:val="0"/>
          <w:numId w:val="48"/>
        </w:numPr>
        <w:spacing w:after="0" w:line="240" w:lineRule="auto"/>
      </w:pPr>
      <w:r>
        <w:t>Krampende en stekende pijn in voeten en kuiten</w:t>
      </w:r>
      <w:r>
        <w:tab/>
      </w:r>
      <w:r w:rsidRPr="00821B0C">
        <w:rPr>
          <w:sz w:val="24"/>
        </w:rPr>
        <w:t>•</w:t>
      </w:r>
      <w:r>
        <w:t xml:space="preserve">    Gevoelsverlies</w:t>
      </w:r>
    </w:p>
    <w:p w14:paraId="69DD8C51" w14:textId="77777777" w:rsidR="00CE1D03" w:rsidRPr="000656B2" w:rsidRDefault="00CE1D03" w:rsidP="00CE1D03">
      <w:pPr>
        <w:pStyle w:val="Kop5"/>
      </w:pPr>
      <w:r w:rsidRPr="000656B2">
        <w:t>Polyneuropathie door vitamine B12-deficiëntie</w:t>
      </w:r>
    </w:p>
    <w:p w14:paraId="735CE673" w14:textId="77777777" w:rsidR="00CE1D03" w:rsidRDefault="00CE1D03" w:rsidP="00CE1D03">
      <w:pPr>
        <w:pStyle w:val="Geenafstand"/>
      </w:pPr>
      <w:r>
        <w:t>Oorzaken voor het ontstaan van polyneuropathie vitamine B12-deficiëntie</w:t>
      </w:r>
    </w:p>
    <w:p w14:paraId="4E01C09D" w14:textId="77777777" w:rsidR="00CE1D03" w:rsidRDefault="00CE1D03" w:rsidP="00CE1D03">
      <w:pPr>
        <w:pStyle w:val="Geenafstand"/>
        <w:numPr>
          <w:ilvl w:val="0"/>
          <w:numId w:val="49"/>
        </w:numPr>
      </w:pPr>
      <w:r>
        <w:t>Verminderde resorptie</w:t>
      </w:r>
      <w:r>
        <w:tab/>
      </w:r>
      <w:r>
        <w:tab/>
      </w:r>
      <w:r>
        <w:tab/>
      </w:r>
      <w:r>
        <w:tab/>
      </w:r>
      <w:r>
        <w:tab/>
      </w:r>
      <w:r w:rsidRPr="00821B0C">
        <w:rPr>
          <w:sz w:val="24"/>
        </w:rPr>
        <w:t>•</w:t>
      </w:r>
      <w:r>
        <w:t xml:space="preserve">    Maagzuurrremmers</w:t>
      </w:r>
    </w:p>
    <w:p w14:paraId="3447242C" w14:textId="77777777" w:rsidR="00CE1D03" w:rsidRDefault="00CE1D03" w:rsidP="00CE1D03">
      <w:pPr>
        <w:pStyle w:val="Geenafstand"/>
        <w:numPr>
          <w:ilvl w:val="0"/>
          <w:numId w:val="49"/>
        </w:numPr>
      </w:pPr>
      <w:r>
        <w:t>Disfunctie van terminale ileum</w:t>
      </w:r>
      <w:r>
        <w:tab/>
      </w:r>
      <w:r>
        <w:tab/>
      </w:r>
      <w:r>
        <w:tab/>
      </w:r>
      <w:r>
        <w:tab/>
      </w:r>
      <w:r w:rsidRPr="00821B0C">
        <w:rPr>
          <w:sz w:val="24"/>
        </w:rPr>
        <w:t>•</w:t>
      </w:r>
      <w:r>
        <w:t xml:space="preserve">    Parasitaire infecties van ileum</w:t>
      </w:r>
    </w:p>
    <w:p w14:paraId="28437D5C" w14:textId="77777777" w:rsidR="00CE1D03" w:rsidRDefault="00CE1D03" w:rsidP="00CE1D03">
      <w:pPr>
        <w:pStyle w:val="Geenafstand"/>
        <w:numPr>
          <w:ilvl w:val="0"/>
          <w:numId w:val="49"/>
        </w:numPr>
      </w:pPr>
      <w:r>
        <w:t>Verhoogd verbruik vitamine B12</w:t>
      </w:r>
      <w:r>
        <w:tab/>
      </w:r>
      <w:r>
        <w:tab/>
      </w:r>
      <w:r>
        <w:tab/>
      </w:r>
      <w:r w:rsidRPr="00821B0C">
        <w:rPr>
          <w:sz w:val="24"/>
        </w:rPr>
        <w:t>•</w:t>
      </w:r>
      <w:r>
        <w:t xml:space="preserve">    N</w:t>
      </w:r>
      <w:r>
        <w:rPr>
          <w:vertAlign w:val="subscript"/>
        </w:rPr>
        <w:t>2</w:t>
      </w:r>
      <w:r>
        <w:t>O-inhalatieanesthesie</w:t>
      </w:r>
    </w:p>
    <w:p w14:paraId="402CEFF0" w14:textId="77777777" w:rsidR="00CE1D03" w:rsidRDefault="00CE1D03" w:rsidP="00CE1D03">
      <w:pPr>
        <w:pStyle w:val="Geenafstand"/>
      </w:pPr>
    </w:p>
    <w:p w14:paraId="16FDA8E6" w14:textId="77777777" w:rsidR="00CE1D03" w:rsidRDefault="00CE1D03" w:rsidP="00CE1D03">
      <w:pPr>
        <w:pStyle w:val="Geenafstand"/>
      </w:pPr>
      <w:r>
        <w:t>Symptomen bij polyneuropathie door vitamine B12-deficiëntie</w:t>
      </w:r>
    </w:p>
    <w:p w14:paraId="1C4549D0" w14:textId="77777777" w:rsidR="00CE1D03" w:rsidRDefault="00CE1D03" w:rsidP="00CE1D03">
      <w:pPr>
        <w:pStyle w:val="Geenafstand"/>
        <w:numPr>
          <w:ilvl w:val="0"/>
          <w:numId w:val="50"/>
        </w:numPr>
      </w:pPr>
      <w:r>
        <w:t>Tintelingen in voeten</w:t>
      </w:r>
      <w:r>
        <w:tab/>
      </w:r>
      <w:r>
        <w:tab/>
      </w:r>
      <w:r>
        <w:tab/>
      </w:r>
      <w:r>
        <w:tab/>
      </w:r>
      <w:r>
        <w:tab/>
      </w:r>
      <w:r w:rsidRPr="00821B0C">
        <w:rPr>
          <w:sz w:val="24"/>
        </w:rPr>
        <w:t>•</w:t>
      </w:r>
      <w:r>
        <w:t xml:space="preserve">    Spierzwakte</w:t>
      </w:r>
    </w:p>
    <w:p w14:paraId="292D6444" w14:textId="77777777" w:rsidR="00CE1D03" w:rsidRDefault="00CE1D03" w:rsidP="00CE1D03">
      <w:pPr>
        <w:pStyle w:val="Geenafstand"/>
        <w:numPr>
          <w:ilvl w:val="0"/>
          <w:numId w:val="50"/>
        </w:numPr>
      </w:pPr>
      <w:r>
        <w:t>Doofheid in handen</w:t>
      </w:r>
      <w:r>
        <w:tab/>
      </w:r>
      <w:r>
        <w:tab/>
      </w:r>
      <w:r>
        <w:tab/>
      </w:r>
      <w:r>
        <w:tab/>
      </w:r>
      <w:r>
        <w:tab/>
      </w:r>
      <w:r w:rsidRPr="00821B0C">
        <w:rPr>
          <w:sz w:val="24"/>
        </w:rPr>
        <w:t>•</w:t>
      </w:r>
      <w:r>
        <w:t xml:space="preserve">    Stijfheid van de benen</w:t>
      </w:r>
    </w:p>
    <w:p w14:paraId="4D6C44EB" w14:textId="77777777" w:rsidR="00CE1D03" w:rsidRDefault="00CE1D03" w:rsidP="00CE1D03">
      <w:pPr>
        <w:pStyle w:val="Geenafstand"/>
        <w:numPr>
          <w:ilvl w:val="0"/>
          <w:numId w:val="50"/>
        </w:numPr>
      </w:pPr>
      <w:r>
        <w:t>Onzekerheid bij lopen</w:t>
      </w:r>
    </w:p>
    <w:p w14:paraId="4D9CB866" w14:textId="77777777" w:rsidR="00CE1D03" w:rsidRPr="000656B2" w:rsidRDefault="00CE1D03" w:rsidP="00CE1D03">
      <w:pPr>
        <w:pStyle w:val="Kop5"/>
      </w:pPr>
      <w:r w:rsidRPr="000656B2">
        <w:t>Polyneuropathie door vitamine B6-deficiëntie of intoxicatie</w:t>
      </w:r>
    </w:p>
    <w:p w14:paraId="105AF068" w14:textId="77777777" w:rsidR="00CE1D03" w:rsidRDefault="00CE1D03" w:rsidP="00CE1D03">
      <w:pPr>
        <w:spacing w:after="0" w:line="240" w:lineRule="auto"/>
      </w:pPr>
      <w:r>
        <w:t>Deze vorm van polyneuropathie is erg zeldzaam en komt hierdoor weinig voor.</w:t>
      </w:r>
    </w:p>
    <w:p w14:paraId="0BC586F9" w14:textId="77777777" w:rsidR="00CE1D03" w:rsidRDefault="00CE1D03" w:rsidP="00CE1D03">
      <w:pPr>
        <w:spacing w:after="0" w:line="240" w:lineRule="auto"/>
      </w:pPr>
    </w:p>
    <w:p w14:paraId="33D7B2FC" w14:textId="77777777" w:rsidR="00CE1D03" w:rsidRDefault="00CE1D03" w:rsidP="00CE1D03">
      <w:pPr>
        <w:spacing w:after="0" w:line="240" w:lineRule="auto"/>
      </w:pPr>
      <w:r>
        <w:t>Oorzaken voor het ontstaan van polyneuropathie vitamine B16-deficiëntie of intoxicatie</w:t>
      </w:r>
    </w:p>
    <w:p w14:paraId="74FA2DAF" w14:textId="77777777" w:rsidR="00CE1D03" w:rsidRDefault="00CE1D03" w:rsidP="00CE1D03">
      <w:pPr>
        <w:pStyle w:val="Lijstalinea"/>
        <w:numPr>
          <w:ilvl w:val="0"/>
          <w:numId w:val="51"/>
        </w:numPr>
        <w:spacing w:after="0" w:line="240" w:lineRule="auto"/>
      </w:pPr>
      <w:r>
        <w:t>Langdurig gebruik isoniazide</w:t>
      </w:r>
      <w:r>
        <w:tab/>
      </w:r>
      <w:r>
        <w:tab/>
      </w:r>
      <w:r>
        <w:tab/>
      </w:r>
      <w:r>
        <w:tab/>
      </w:r>
      <w:r w:rsidRPr="00821B0C">
        <w:rPr>
          <w:sz w:val="24"/>
        </w:rPr>
        <w:t>•</w:t>
      </w:r>
      <w:r>
        <w:t xml:space="preserve">    Chronische peritoneaal dialyse</w:t>
      </w:r>
    </w:p>
    <w:p w14:paraId="3CB77EFF" w14:textId="77777777" w:rsidR="00CE1D03" w:rsidRDefault="00CE1D03" w:rsidP="00CE1D03">
      <w:pPr>
        <w:pStyle w:val="Lijstalinea"/>
        <w:numPr>
          <w:ilvl w:val="0"/>
          <w:numId w:val="51"/>
        </w:numPr>
        <w:spacing w:after="0" w:line="240" w:lineRule="auto"/>
      </w:pPr>
      <w:r>
        <w:t>Zwange</w:t>
      </w:r>
      <w:r w:rsidR="00BC4757">
        <w:t>r</w:t>
      </w:r>
      <w:r>
        <w:t>schap</w:t>
      </w:r>
      <w:r>
        <w:tab/>
      </w:r>
      <w:r>
        <w:tab/>
      </w:r>
      <w:r>
        <w:tab/>
      </w:r>
      <w:r>
        <w:tab/>
      </w:r>
      <w:r>
        <w:tab/>
      </w:r>
      <w:r>
        <w:tab/>
      </w:r>
      <w:r w:rsidRPr="00821B0C">
        <w:rPr>
          <w:sz w:val="24"/>
        </w:rPr>
        <w:t>•</w:t>
      </w:r>
      <w:r>
        <w:t xml:space="preserve">    Alcoholisten</w:t>
      </w:r>
    </w:p>
    <w:p w14:paraId="668FD02E" w14:textId="77777777" w:rsidR="00CE1D03" w:rsidRDefault="00CE1D03" w:rsidP="00CE1D03">
      <w:pPr>
        <w:spacing w:after="0" w:line="240" w:lineRule="auto"/>
      </w:pPr>
    </w:p>
    <w:p w14:paraId="363262DB" w14:textId="77777777" w:rsidR="00CE1D03" w:rsidRDefault="00CE1D03" w:rsidP="00CE1D03">
      <w:pPr>
        <w:spacing w:after="0" w:line="240" w:lineRule="auto"/>
      </w:pPr>
      <w:r>
        <w:t>Symptomen bij polyneuropathie door vitamine B6-deficiëntie of intoxicatie</w:t>
      </w:r>
    </w:p>
    <w:p w14:paraId="460745D9" w14:textId="77777777" w:rsidR="00CE1D03" w:rsidRDefault="00CE1D03" w:rsidP="00CE1D03">
      <w:pPr>
        <w:pStyle w:val="Lijstalinea"/>
        <w:numPr>
          <w:ilvl w:val="0"/>
          <w:numId w:val="52"/>
        </w:numPr>
        <w:spacing w:after="0" w:line="240" w:lineRule="auto"/>
      </w:pPr>
      <w:r>
        <w:t>Gevoelsstoornissen</w:t>
      </w:r>
      <w:r>
        <w:tab/>
      </w:r>
      <w:r>
        <w:tab/>
      </w:r>
      <w:r>
        <w:tab/>
      </w:r>
      <w:r>
        <w:tab/>
      </w:r>
      <w:r>
        <w:tab/>
      </w:r>
      <w:r w:rsidRPr="00821B0C">
        <w:rPr>
          <w:sz w:val="24"/>
        </w:rPr>
        <w:t>•</w:t>
      </w:r>
      <w:r>
        <w:t xml:space="preserve">    Doof gevoel perioraal</w:t>
      </w:r>
    </w:p>
    <w:p w14:paraId="200F6AF4" w14:textId="77777777" w:rsidR="00CE1D03" w:rsidRDefault="00CE1D03" w:rsidP="00CE1D03">
      <w:pPr>
        <w:pStyle w:val="Lijstalinea"/>
        <w:numPr>
          <w:ilvl w:val="0"/>
          <w:numId w:val="52"/>
        </w:numPr>
        <w:spacing w:after="0" w:line="240" w:lineRule="auto"/>
      </w:pPr>
      <w:r>
        <w:t>Doof gevoel</w:t>
      </w:r>
      <w:r>
        <w:tab/>
      </w:r>
      <w:r>
        <w:tab/>
      </w:r>
      <w:r>
        <w:tab/>
      </w:r>
      <w:r>
        <w:tab/>
      </w:r>
      <w:r>
        <w:tab/>
      </w:r>
      <w:r>
        <w:tab/>
      </w:r>
      <w:r w:rsidRPr="00821B0C">
        <w:rPr>
          <w:sz w:val="24"/>
        </w:rPr>
        <w:t>•</w:t>
      </w:r>
      <w:r>
        <w:t xml:space="preserve">    Onzekerheid bij lopen</w:t>
      </w:r>
    </w:p>
    <w:p w14:paraId="0A86D34F" w14:textId="77777777" w:rsidR="00CE1D03" w:rsidRDefault="00CE1D03" w:rsidP="00CE1D03">
      <w:pPr>
        <w:pStyle w:val="Lijstalinea"/>
        <w:numPr>
          <w:ilvl w:val="0"/>
          <w:numId w:val="52"/>
        </w:numPr>
        <w:spacing w:after="0" w:line="240" w:lineRule="auto"/>
      </w:pPr>
      <w:r>
        <w:t>Tintelingen in tenen</w:t>
      </w:r>
      <w:r>
        <w:tab/>
      </w:r>
      <w:r>
        <w:tab/>
      </w:r>
      <w:r>
        <w:tab/>
      </w:r>
      <w:r>
        <w:tab/>
      </w:r>
      <w:r>
        <w:tab/>
      </w:r>
      <w:r w:rsidRPr="00821B0C">
        <w:rPr>
          <w:sz w:val="24"/>
        </w:rPr>
        <w:t>•</w:t>
      </w:r>
      <w:r>
        <w:t xml:space="preserve">    Balansstoornissen</w:t>
      </w:r>
    </w:p>
    <w:p w14:paraId="716527CE" w14:textId="77777777" w:rsidR="00CE1D03" w:rsidRDefault="00CE1D03" w:rsidP="00CE1D03">
      <w:pPr>
        <w:pStyle w:val="Lijstalinea"/>
        <w:numPr>
          <w:ilvl w:val="0"/>
          <w:numId w:val="52"/>
        </w:numPr>
        <w:spacing w:after="0" w:line="240" w:lineRule="auto"/>
      </w:pPr>
      <w:r>
        <w:t>Verminderd gevoel vingertoppen</w:t>
      </w:r>
      <w:r>
        <w:tab/>
      </w:r>
      <w:r>
        <w:tab/>
      </w:r>
      <w:r>
        <w:tab/>
      </w:r>
      <w:r w:rsidRPr="00821B0C">
        <w:rPr>
          <w:sz w:val="24"/>
        </w:rPr>
        <w:t>•</w:t>
      </w:r>
      <w:r>
        <w:t xml:space="preserve">    Symptoom van Lhermitte</w:t>
      </w:r>
      <w:r>
        <w:rPr>
          <w:rStyle w:val="Voetnootmarkering"/>
        </w:rPr>
        <w:footnoteReference w:id="2"/>
      </w:r>
    </w:p>
    <w:p w14:paraId="50B50D2F" w14:textId="77777777" w:rsidR="00CE1D03" w:rsidRPr="000656B2" w:rsidRDefault="00CE1D03" w:rsidP="00CE1D03">
      <w:pPr>
        <w:pStyle w:val="Kop5"/>
      </w:pPr>
      <w:r w:rsidRPr="000656B2">
        <w:t>Uremische polyneuropathie</w:t>
      </w:r>
    </w:p>
    <w:p w14:paraId="4CC7ADF3" w14:textId="77777777" w:rsidR="00CE1D03" w:rsidRDefault="00CE1D03" w:rsidP="00CE1D03">
      <w:r>
        <w:t>Uremische polyneuropathie komt a</w:t>
      </w:r>
      <w:r w:rsidRPr="004B1EBD">
        <w:t xml:space="preserve">lleen </w:t>
      </w:r>
      <w:r>
        <w:t xml:space="preserve">voor </w:t>
      </w:r>
      <w:r w:rsidRPr="004B1EBD">
        <w:t>bij patiënten die al geruime tijd beken</w:t>
      </w:r>
      <w:r>
        <w:t>d zijn met chronisch nierfalen. Er is een subacute vorm van de uremische polyneuropathie, deze komt voor bij nierinsufficiëntie. Als er sprake is van uremische polyneuropathie lijken de symptomen op de chronische inflammatoire demyeliniserende polyneuropathie (CIDP). Hierbij is de spierzwakte dan vooral proximaal aanwezig.</w:t>
      </w:r>
    </w:p>
    <w:p w14:paraId="23691002" w14:textId="77777777" w:rsidR="00CE1D03" w:rsidRDefault="00CE1D03" w:rsidP="00CE1D03">
      <w:pPr>
        <w:spacing w:after="0" w:line="240" w:lineRule="auto"/>
      </w:pPr>
    </w:p>
    <w:p w14:paraId="1097D035" w14:textId="77777777" w:rsidR="00CE1D03" w:rsidRDefault="00CE1D03" w:rsidP="00CE1D03">
      <w:pPr>
        <w:spacing w:after="0" w:line="240" w:lineRule="auto"/>
      </w:pPr>
      <w:r>
        <w:lastRenderedPageBreak/>
        <w:t xml:space="preserve">Symptomen bij uremische polyneuropathie zijn: </w:t>
      </w:r>
    </w:p>
    <w:p w14:paraId="2B1B2C90" w14:textId="77777777" w:rsidR="00CE1D03" w:rsidRDefault="00CE1D03" w:rsidP="00CE1D03">
      <w:pPr>
        <w:pStyle w:val="Lijstalinea"/>
        <w:numPr>
          <w:ilvl w:val="0"/>
          <w:numId w:val="44"/>
        </w:numPr>
        <w:spacing w:after="0" w:line="240" w:lineRule="auto"/>
      </w:pPr>
      <w:r>
        <w:t>Tintelingen</w:t>
      </w:r>
      <w:r>
        <w:tab/>
      </w:r>
      <w:r>
        <w:tab/>
      </w:r>
      <w:r>
        <w:tab/>
      </w:r>
      <w:r>
        <w:tab/>
      </w:r>
      <w:r>
        <w:tab/>
      </w:r>
      <w:r>
        <w:tab/>
      </w:r>
      <w:r w:rsidRPr="00821B0C">
        <w:rPr>
          <w:sz w:val="24"/>
        </w:rPr>
        <w:t>•</w:t>
      </w:r>
      <w:r>
        <w:t xml:space="preserve">    Restless legs</w:t>
      </w:r>
    </w:p>
    <w:p w14:paraId="4C8969B4" w14:textId="77777777" w:rsidR="00CE1D03" w:rsidRDefault="00CE1D03" w:rsidP="00CE1D03">
      <w:pPr>
        <w:pStyle w:val="Lijstalinea"/>
        <w:numPr>
          <w:ilvl w:val="0"/>
          <w:numId w:val="44"/>
        </w:numPr>
        <w:spacing w:after="0" w:line="240" w:lineRule="auto"/>
      </w:pPr>
      <w:r>
        <w:t>Veranderd gevoel</w:t>
      </w:r>
      <w:r>
        <w:tab/>
      </w:r>
      <w:r>
        <w:tab/>
      </w:r>
      <w:r>
        <w:tab/>
      </w:r>
      <w:r>
        <w:tab/>
      </w:r>
      <w:r>
        <w:tab/>
      </w:r>
      <w:r w:rsidRPr="00821B0C">
        <w:rPr>
          <w:sz w:val="24"/>
        </w:rPr>
        <w:t>•</w:t>
      </w:r>
      <w:r>
        <w:t xml:space="preserve">    Gezwollen gevoel</w:t>
      </w:r>
    </w:p>
    <w:p w14:paraId="4EA8EC9D" w14:textId="77777777" w:rsidR="00CE1D03" w:rsidRDefault="00CE1D03" w:rsidP="00CE1D03">
      <w:pPr>
        <w:pStyle w:val="Lijstalinea"/>
        <w:numPr>
          <w:ilvl w:val="0"/>
          <w:numId w:val="44"/>
        </w:numPr>
        <w:spacing w:after="0" w:line="240" w:lineRule="auto"/>
      </w:pPr>
      <w:r>
        <w:t>Spierzwakte (bij toenemende ernstige nierfalen)</w:t>
      </w:r>
      <w:r>
        <w:tab/>
      </w:r>
      <w:r w:rsidRPr="00821B0C">
        <w:rPr>
          <w:sz w:val="24"/>
        </w:rPr>
        <w:t>•</w:t>
      </w:r>
      <w:r>
        <w:t xml:space="preserve">    Distale sensibele klachten</w:t>
      </w:r>
    </w:p>
    <w:p w14:paraId="418A3527" w14:textId="77777777" w:rsidR="00CE1D03" w:rsidRDefault="00CE1D03" w:rsidP="00CE1D03">
      <w:pPr>
        <w:pStyle w:val="Lijstalinea"/>
        <w:numPr>
          <w:ilvl w:val="0"/>
          <w:numId w:val="44"/>
        </w:numPr>
        <w:spacing w:after="0" w:line="240" w:lineRule="auto"/>
      </w:pPr>
      <w:r>
        <w:t>Verlaging van de reflexen (bij toenemende ernstige nierfalen)</w:t>
      </w:r>
    </w:p>
    <w:p w14:paraId="6E25E525" w14:textId="77777777" w:rsidR="00CE1D03" w:rsidRPr="000656B2" w:rsidRDefault="00CE1D03" w:rsidP="00CE1D03">
      <w:pPr>
        <w:pStyle w:val="Kop5"/>
      </w:pPr>
      <w:r w:rsidRPr="000656B2">
        <w:t>Polyneuropathie bij medicijngebruik en intoxicaties</w:t>
      </w:r>
    </w:p>
    <w:p w14:paraId="3ED49D53" w14:textId="77777777" w:rsidR="00CE1D03" w:rsidRDefault="00CE1D03" w:rsidP="00CE1D03">
      <w:r w:rsidRPr="004B1EBD">
        <w:t>Er zijn oneindig veel medicijnen en toxische stoffen die een aanleiding kunnen geven tot een polyneuropathie. Daarom moet bij elke patiënt die</w:t>
      </w:r>
      <w:r>
        <w:t xml:space="preserve"> een</w:t>
      </w:r>
      <w:r w:rsidRPr="004B1EBD">
        <w:t xml:space="preserve"> klinisch beeld van een neuropathie heeft altijd gekeken worden of de oorzaak daarvan bij het medicijngebruik ligt.</w:t>
      </w:r>
      <w:r>
        <w:t xml:space="preserve"> Medicijnen die een neuropathie kunnen veroorzaken zijn:</w:t>
      </w:r>
    </w:p>
    <w:p w14:paraId="7DA44DBE" w14:textId="77777777" w:rsidR="00CE1D03" w:rsidRDefault="00CE1D03" w:rsidP="00CE1D03">
      <w:pPr>
        <w:pStyle w:val="Lijstalinea"/>
        <w:numPr>
          <w:ilvl w:val="0"/>
          <w:numId w:val="45"/>
        </w:numPr>
        <w:spacing w:after="0" w:line="240" w:lineRule="auto"/>
      </w:pPr>
      <w:r>
        <w:t>Amiodaron</w:t>
      </w:r>
      <w:r>
        <w:tab/>
      </w:r>
      <w:r>
        <w:tab/>
      </w:r>
      <w:r>
        <w:tab/>
      </w:r>
      <w:r>
        <w:tab/>
      </w:r>
      <w:r>
        <w:tab/>
      </w:r>
      <w:r>
        <w:tab/>
      </w:r>
      <w:r w:rsidRPr="00821B0C">
        <w:rPr>
          <w:sz w:val="24"/>
        </w:rPr>
        <w:t>•</w:t>
      </w:r>
      <w:r>
        <w:t xml:space="preserve">    Isoniazide</w:t>
      </w:r>
    </w:p>
    <w:p w14:paraId="23477500" w14:textId="77777777" w:rsidR="00CE1D03" w:rsidRDefault="00CE1D03" w:rsidP="00CE1D03">
      <w:pPr>
        <w:pStyle w:val="Lijstalinea"/>
        <w:numPr>
          <w:ilvl w:val="0"/>
          <w:numId w:val="45"/>
        </w:numPr>
        <w:spacing w:after="0" w:line="240" w:lineRule="auto"/>
      </w:pPr>
      <w:r>
        <w:t>Cimetidine</w:t>
      </w:r>
      <w:r>
        <w:tab/>
      </w:r>
      <w:r>
        <w:tab/>
      </w:r>
      <w:r>
        <w:tab/>
      </w:r>
      <w:r>
        <w:tab/>
      </w:r>
      <w:r>
        <w:tab/>
      </w:r>
      <w:r>
        <w:tab/>
      </w:r>
      <w:r w:rsidRPr="00821B0C">
        <w:rPr>
          <w:sz w:val="24"/>
        </w:rPr>
        <w:t>•</w:t>
      </w:r>
      <w:r>
        <w:t xml:space="preserve">    Lithium</w:t>
      </w:r>
    </w:p>
    <w:p w14:paraId="076047F6" w14:textId="77777777" w:rsidR="00CE1D03" w:rsidRDefault="00CE1D03" w:rsidP="00CE1D03">
      <w:pPr>
        <w:pStyle w:val="Lijstalinea"/>
        <w:numPr>
          <w:ilvl w:val="0"/>
          <w:numId w:val="45"/>
        </w:numPr>
        <w:spacing w:after="0" w:line="240" w:lineRule="auto"/>
      </w:pPr>
      <w:r>
        <w:t>Cisplatinum</w:t>
      </w:r>
      <w:r>
        <w:tab/>
      </w:r>
      <w:r>
        <w:tab/>
      </w:r>
      <w:r>
        <w:tab/>
      </w:r>
      <w:r>
        <w:tab/>
      </w:r>
      <w:r>
        <w:tab/>
      </w:r>
      <w:r>
        <w:tab/>
      </w:r>
      <w:r w:rsidRPr="00821B0C">
        <w:rPr>
          <w:sz w:val="24"/>
        </w:rPr>
        <w:t>•</w:t>
      </w:r>
      <w:r>
        <w:t xml:space="preserve">    Paclitaxel</w:t>
      </w:r>
    </w:p>
    <w:p w14:paraId="13B55C5F" w14:textId="77777777" w:rsidR="00CE1D03" w:rsidRDefault="00CE1D03" w:rsidP="00CE1D03">
      <w:pPr>
        <w:pStyle w:val="Lijstalinea"/>
        <w:numPr>
          <w:ilvl w:val="0"/>
          <w:numId w:val="45"/>
        </w:numPr>
        <w:spacing w:after="0" w:line="240" w:lineRule="auto"/>
      </w:pPr>
      <w:r>
        <w:t>Colchicine</w:t>
      </w:r>
      <w:r>
        <w:tab/>
      </w:r>
      <w:r>
        <w:tab/>
      </w:r>
      <w:r>
        <w:tab/>
      </w:r>
      <w:r>
        <w:tab/>
      </w:r>
      <w:r>
        <w:tab/>
      </w:r>
      <w:r>
        <w:tab/>
      </w:r>
      <w:r w:rsidRPr="00821B0C">
        <w:rPr>
          <w:sz w:val="24"/>
        </w:rPr>
        <w:t>•</w:t>
      </w:r>
      <w:r>
        <w:t xml:space="preserve">    Fenytoïne</w:t>
      </w:r>
    </w:p>
    <w:p w14:paraId="2FA55E3D" w14:textId="77777777" w:rsidR="00CE1D03" w:rsidRDefault="00CE1D03" w:rsidP="00CE1D03">
      <w:pPr>
        <w:pStyle w:val="Lijstalinea"/>
        <w:numPr>
          <w:ilvl w:val="0"/>
          <w:numId w:val="45"/>
        </w:numPr>
        <w:spacing w:after="0" w:line="240" w:lineRule="auto"/>
      </w:pPr>
      <w:r>
        <w:t>Dapson</w:t>
      </w:r>
      <w:r>
        <w:tab/>
      </w:r>
      <w:r>
        <w:tab/>
      </w:r>
      <w:r>
        <w:tab/>
      </w:r>
      <w:r>
        <w:tab/>
      </w:r>
      <w:r>
        <w:tab/>
      </w:r>
      <w:r>
        <w:tab/>
      </w:r>
      <w:r>
        <w:tab/>
      </w:r>
      <w:r w:rsidRPr="00821B0C">
        <w:rPr>
          <w:sz w:val="24"/>
        </w:rPr>
        <w:t>•</w:t>
      </w:r>
      <w:r>
        <w:t xml:space="preserve">    Nitrofurantoïne</w:t>
      </w:r>
    </w:p>
    <w:p w14:paraId="761D06B3" w14:textId="77777777" w:rsidR="00CE1D03" w:rsidRDefault="00CE1D03" w:rsidP="00CE1D03">
      <w:pPr>
        <w:pStyle w:val="Lijstalinea"/>
        <w:numPr>
          <w:ilvl w:val="0"/>
          <w:numId w:val="45"/>
        </w:numPr>
        <w:spacing w:after="0" w:line="240" w:lineRule="auto"/>
      </w:pPr>
      <w:r>
        <w:t>Disulfiram</w:t>
      </w:r>
      <w:r>
        <w:tab/>
      </w:r>
      <w:r>
        <w:tab/>
      </w:r>
      <w:r>
        <w:tab/>
      </w:r>
      <w:r>
        <w:tab/>
      </w:r>
      <w:r>
        <w:tab/>
      </w:r>
      <w:r>
        <w:tab/>
      </w:r>
      <w:r w:rsidRPr="00821B0C">
        <w:rPr>
          <w:sz w:val="24"/>
        </w:rPr>
        <w:t>•</w:t>
      </w:r>
      <w:r>
        <w:t xml:space="preserve">    Metronidazol</w:t>
      </w:r>
    </w:p>
    <w:p w14:paraId="5296F83D" w14:textId="77777777" w:rsidR="00CE1D03" w:rsidRDefault="00CE1D03" w:rsidP="00CE1D03">
      <w:pPr>
        <w:pStyle w:val="Lijstalinea"/>
        <w:numPr>
          <w:ilvl w:val="0"/>
          <w:numId w:val="45"/>
        </w:numPr>
        <w:spacing w:after="0" w:line="240" w:lineRule="auto"/>
      </w:pPr>
      <w:r>
        <w:t>Ethambutol</w:t>
      </w:r>
      <w:r>
        <w:tab/>
      </w:r>
      <w:r>
        <w:tab/>
      </w:r>
      <w:r>
        <w:tab/>
      </w:r>
      <w:r>
        <w:tab/>
      </w:r>
      <w:r>
        <w:tab/>
      </w:r>
      <w:r>
        <w:tab/>
      </w:r>
      <w:r w:rsidRPr="00821B0C">
        <w:rPr>
          <w:sz w:val="24"/>
        </w:rPr>
        <w:t>•</w:t>
      </w:r>
      <w:r>
        <w:t xml:space="preserve">    Thaladomide</w:t>
      </w:r>
    </w:p>
    <w:p w14:paraId="04BE15B4" w14:textId="77777777" w:rsidR="00CE1D03" w:rsidRDefault="00CE1D03" w:rsidP="00CE1D03">
      <w:pPr>
        <w:pStyle w:val="Lijstalinea"/>
        <w:numPr>
          <w:ilvl w:val="0"/>
          <w:numId w:val="45"/>
        </w:numPr>
        <w:spacing w:after="0" w:line="240" w:lineRule="auto"/>
      </w:pPr>
      <w:r>
        <w:t>Goud</w:t>
      </w:r>
      <w:r>
        <w:tab/>
      </w:r>
      <w:r>
        <w:tab/>
      </w:r>
      <w:r>
        <w:tab/>
      </w:r>
      <w:r>
        <w:tab/>
      </w:r>
      <w:r>
        <w:tab/>
      </w:r>
      <w:r>
        <w:tab/>
      </w:r>
      <w:r>
        <w:tab/>
      </w:r>
      <w:r w:rsidRPr="00821B0C">
        <w:rPr>
          <w:sz w:val="24"/>
        </w:rPr>
        <w:t>•</w:t>
      </w:r>
      <w:r>
        <w:t xml:space="preserve">    Vincristine</w:t>
      </w:r>
    </w:p>
    <w:p w14:paraId="0B535031" w14:textId="77777777" w:rsidR="00CE1D03" w:rsidRDefault="00CE1D03" w:rsidP="00CE1D03">
      <w:pPr>
        <w:pStyle w:val="Lijstalinea"/>
        <w:numPr>
          <w:ilvl w:val="0"/>
          <w:numId w:val="45"/>
        </w:numPr>
        <w:spacing w:after="0" w:line="240" w:lineRule="auto"/>
      </w:pPr>
      <w:r>
        <w:t>Hydralizine</w:t>
      </w:r>
    </w:p>
    <w:p w14:paraId="16382B50" w14:textId="77777777" w:rsidR="00CE1D03" w:rsidRDefault="00CE1D03" w:rsidP="00CE1D03">
      <w:pPr>
        <w:pStyle w:val="Lijstalinea"/>
        <w:spacing w:after="0" w:line="240" w:lineRule="auto"/>
      </w:pPr>
    </w:p>
    <w:p w14:paraId="03E268CB" w14:textId="77777777" w:rsidR="00CE1D03" w:rsidRDefault="00CE1D03" w:rsidP="00CE1D03">
      <w:pPr>
        <w:spacing w:after="0" w:line="240" w:lineRule="auto"/>
      </w:pPr>
      <w:r>
        <w:t xml:space="preserve">Symptomen bij polyneuropathie door medicijngebruik en intoxicaties kunnen zijn: </w:t>
      </w:r>
    </w:p>
    <w:p w14:paraId="1FDAE739" w14:textId="77777777" w:rsidR="00CE1D03" w:rsidRDefault="00CE1D03" w:rsidP="00CE1D03">
      <w:pPr>
        <w:pStyle w:val="Lijstalinea"/>
        <w:numPr>
          <w:ilvl w:val="0"/>
          <w:numId w:val="46"/>
        </w:numPr>
        <w:spacing w:after="0" w:line="240" w:lineRule="auto"/>
      </w:pPr>
      <w:r>
        <w:t>Symmetrische, distale sensibele of sensomotorische uitval</w:t>
      </w:r>
    </w:p>
    <w:p w14:paraId="2BE54761" w14:textId="77777777" w:rsidR="00CE1D03" w:rsidRDefault="00CE1D03" w:rsidP="00CE1D03">
      <w:pPr>
        <w:pStyle w:val="Lijstalinea"/>
        <w:numPr>
          <w:ilvl w:val="0"/>
          <w:numId w:val="46"/>
        </w:numPr>
        <w:spacing w:after="0" w:line="240" w:lineRule="auto"/>
      </w:pPr>
      <w:r>
        <w:t>Loop- en balansproblemen</w:t>
      </w:r>
    </w:p>
    <w:p w14:paraId="15F02DA1" w14:textId="77777777" w:rsidR="00CE1D03" w:rsidRPr="000656B2" w:rsidRDefault="00CE1D03" w:rsidP="00CE1D03">
      <w:pPr>
        <w:pStyle w:val="Kop5"/>
      </w:pPr>
      <w:r w:rsidRPr="000656B2">
        <w:t>Polyneuropathie bij alcoholmisbruik</w:t>
      </w:r>
    </w:p>
    <w:p w14:paraId="3A1347B7" w14:textId="77777777" w:rsidR="00CE1D03" w:rsidRDefault="00CE1D03" w:rsidP="00CE1D03">
      <w:r>
        <w:t xml:space="preserve">Ook alcohol kan leiden tot een neuropathie. </w:t>
      </w:r>
      <w:r w:rsidRPr="004B1EBD">
        <w:t xml:space="preserve">Het is </w:t>
      </w:r>
      <w:r>
        <w:t xml:space="preserve">nog </w:t>
      </w:r>
      <w:r w:rsidRPr="004B1EBD">
        <w:t>niet bekend bij welke hoeveelheden van alcohol en bij welke duur van alcoholmisb</w:t>
      </w:r>
      <w:r>
        <w:t xml:space="preserve">ruik de polyneuropathie ontstaat, maar een verband tussen alcohol en het optreden van een neuropathie is gevonden. </w:t>
      </w:r>
      <w:r w:rsidRPr="004B1EBD">
        <w:t xml:space="preserve"> </w:t>
      </w:r>
      <w:r>
        <w:t>Niet alleen alcohol, maar ook het</w:t>
      </w:r>
      <w:r w:rsidRPr="004B1EBD">
        <w:t xml:space="preserve"> veranderde voedingspatroon wat wordt veroorzaakt door het chron</w:t>
      </w:r>
      <w:r>
        <w:t>ische alcoholmisbruik speelt</w:t>
      </w:r>
      <w:r w:rsidRPr="004B1EBD">
        <w:t xml:space="preserve"> een rol bij het ontstaan van de polyneuropathie.</w:t>
      </w:r>
      <w:r>
        <w:t xml:space="preserve"> Polyneuropathie bij alcoholmisbruik is echter lastig te ontdekken doordat er vaak ook vitamine B1-deficiëntie voorkomt. Hierdoor ziet men vaker de B1-deficiëntie als oorzaak van de polyneuropathie. </w:t>
      </w:r>
    </w:p>
    <w:p w14:paraId="10B3033C" w14:textId="77777777" w:rsidR="00CE1D03" w:rsidRDefault="00CE1D03" w:rsidP="00CE1D03">
      <w:pPr>
        <w:spacing w:after="0" w:line="240" w:lineRule="auto"/>
      </w:pPr>
      <w:r>
        <w:t>Symptomen bij polyneuropathie door alcoholmisbruik</w:t>
      </w:r>
    </w:p>
    <w:p w14:paraId="3E8FE0C6" w14:textId="77777777" w:rsidR="00CE1D03" w:rsidRDefault="00CE1D03" w:rsidP="00CE1D03">
      <w:pPr>
        <w:pStyle w:val="Lijstalinea"/>
        <w:numPr>
          <w:ilvl w:val="0"/>
          <w:numId w:val="43"/>
        </w:numPr>
        <w:spacing w:after="0" w:line="240" w:lineRule="auto"/>
      </w:pPr>
      <w:r>
        <w:t>Symmetrisch, distaal voorkomend doof gevoel</w:t>
      </w:r>
    </w:p>
    <w:p w14:paraId="30AEECD0" w14:textId="77777777" w:rsidR="00CE1D03" w:rsidRDefault="00CE1D03" w:rsidP="00CE1D03">
      <w:pPr>
        <w:pStyle w:val="Lijstalinea"/>
        <w:numPr>
          <w:ilvl w:val="0"/>
          <w:numId w:val="43"/>
        </w:numPr>
        <w:spacing w:after="0" w:line="240" w:lineRule="auto"/>
      </w:pPr>
      <w:r>
        <w:t>Tintelingen</w:t>
      </w:r>
    </w:p>
    <w:p w14:paraId="41BFBC15" w14:textId="77777777" w:rsidR="00CE1D03" w:rsidRDefault="00CE1D03" w:rsidP="00CE1D03">
      <w:pPr>
        <w:pStyle w:val="Lijstalinea"/>
        <w:numPr>
          <w:ilvl w:val="0"/>
          <w:numId w:val="43"/>
        </w:numPr>
        <w:spacing w:after="0" w:line="240" w:lineRule="auto"/>
      </w:pPr>
      <w:r>
        <w:t>Stekende pijn</w:t>
      </w:r>
    </w:p>
    <w:p w14:paraId="739F4745" w14:textId="77777777" w:rsidR="00CE1D03" w:rsidRDefault="00CE1D03" w:rsidP="00CE1D03">
      <w:pPr>
        <w:pStyle w:val="Lijstalinea"/>
        <w:numPr>
          <w:ilvl w:val="0"/>
          <w:numId w:val="43"/>
        </w:numPr>
        <w:spacing w:after="0" w:line="240" w:lineRule="auto"/>
      </w:pPr>
      <w:r>
        <w:t>Brandend gevoel (voornamelijk in de benen aanwezig)</w:t>
      </w:r>
    </w:p>
    <w:p w14:paraId="407E1382" w14:textId="77777777" w:rsidR="00CE1D03" w:rsidRDefault="00CE1D03" w:rsidP="00CE1D03">
      <w:pPr>
        <w:pStyle w:val="Lijstalinea"/>
        <w:numPr>
          <w:ilvl w:val="0"/>
          <w:numId w:val="43"/>
        </w:numPr>
        <w:spacing w:after="0" w:line="240" w:lineRule="auto"/>
      </w:pPr>
      <w:r>
        <w:t>Verminderde haargroei</w:t>
      </w:r>
    </w:p>
    <w:p w14:paraId="3FBF3C5E" w14:textId="77777777" w:rsidR="00CE1D03" w:rsidRDefault="00CE1D03" w:rsidP="00CE1D03">
      <w:pPr>
        <w:pStyle w:val="Lijstalinea"/>
        <w:numPr>
          <w:ilvl w:val="0"/>
          <w:numId w:val="43"/>
        </w:numPr>
        <w:spacing w:after="0" w:line="240" w:lineRule="auto"/>
      </w:pPr>
      <w:r>
        <w:t>Oedeem aan de benen (dit wordt veroorzaakt door de alcohol en de voeding)</w:t>
      </w:r>
    </w:p>
    <w:p w14:paraId="267BA955" w14:textId="77777777" w:rsidR="00CE1D03" w:rsidRPr="000656B2" w:rsidRDefault="00CE1D03" w:rsidP="00CE1D03">
      <w:pPr>
        <w:pStyle w:val="Kop5"/>
      </w:pPr>
      <w:r w:rsidRPr="000656B2">
        <w:t>Paraneoplastische polyneuropathieën</w:t>
      </w:r>
    </w:p>
    <w:p w14:paraId="711BEAC8" w14:textId="77777777" w:rsidR="00CE1D03" w:rsidRDefault="00CE1D03" w:rsidP="00CE1D03">
      <w:r w:rsidRPr="004B1EBD">
        <w:t>D</w:t>
      </w:r>
      <w:r>
        <w:t>e ontstaansgeschiedenis van een paraneoplastische polyneurpat</w:t>
      </w:r>
      <w:r w:rsidR="00C42F0A">
        <w:t>h</w:t>
      </w:r>
      <w:r>
        <w:t>ie is een auto-immuun ziekte. Hierbij worden antistoffen g</w:t>
      </w:r>
      <w:r w:rsidRPr="004B1EBD">
        <w:t>evormd als react</w:t>
      </w:r>
      <w:r>
        <w:t xml:space="preserve">ie op een tumor die delen </w:t>
      </w:r>
      <w:r w:rsidRPr="004B1EBD">
        <w:t>in het perifeer zenuwstelsel herkennen.</w:t>
      </w:r>
    </w:p>
    <w:p w14:paraId="570AF0BE" w14:textId="77777777" w:rsidR="00CE1D03" w:rsidRDefault="00CE1D03" w:rsidP="00CE1D03">
      <w:r>
        <w:t>De acute vorm van paraneoplastische polyneuropathie lijkt op het guillain-barré syndroom.</w:t>
      </w:r>
    </w:p>
    <w:p w14:paraId="59C28D0D" w14:textId="77777777" w:rsidR="00CE1D03" w:rsidRDefault="00CE1D03" w:rsidP="00CE1D03">
      <w:pPr>
        <w:spacing w:after="0" w:line="240" w:lineRule="auto"/>
      </w:pPr>
      <w:r>
        <w:lastRenderedPageBreak/>
        <w:t>De acute vorm van paraneoplastische neuropathie komt vooral voor bij</w:t>
      </w:r>
    </w:p>
    <w:p w14:paraId="17AA185F" w14:textId="77777777" w:rsidR="00CE1D03" w:rsidRDefault="00CE1D03" w:rsidP="00CE1D03">
      <w:pPr>
        <w:pStyle w:val="Lijstalinea"/>
        <w:numPr>
          <w:ilvl w:val="0"/>
          <w:numId w:val="37"/>
        </w:numPr>
        <w:spacing w:after="0" w:line="240" w:lineRule="auto"/>
      </w:pPr>
      <w:r>
        <w:t>Ziekte van Hodgkin</w:t>
      </w:r>
    </w:p>
    <w:p w14:paraId="7375B685" w14:textId="77777777" w:rsidR="00CE1D03" w:rsidRDefault="00CE1D03" w:rsidP="00CE1D03">
      <w:pPr>
        <w:pStyle w:val="Lijstalinea"/>
        <w:numPr>
          <w:ilvl w:val="0"/>
          <w:numId w:val="37"/>
        </w:numPr>
        <w:spacing w:after="0" w:line="240" w:lineRule="auto"/>
      </w:pPr>
      <w:r>
        <w:t>Non-hodgkinlymfoom</w:t>
      </w:r>
    </w:p>
    <w:p w14:paraId="05E80D7F" w14:textId="77777777" w:rsidR="00CE1D03" w:rsidRDefault="00CE1D03" w:rsidP="00CE1D03">
      <w:pPr>
        <w:pStyle w:val="Lijstalinea"/>
        <w:numPr>
          <w:ilvl w:val="0"/>
          <w:numId w:val="37"/>
        </w:numPr>
        <w:spacing w:after="0" w:line="240" w:lineRule="auto"/>
      </w:pPr>
      <w:r>
        <w:t>Myeloom</w:t>
      </w:r>
    </w:p>
    <w:p w14:paraId="325A7A4F" w14:textId="77777777" w:rsidR="00CE1D03" w:rsidRDefault="00CE1D03" w:rsidP="00CE1D03">
      <w:pPr>
        <w:pStyle w:val="Lijstalinea"/>
        <w:numPr>
          <w:ilvl w:val="0"/>
          <w:numId w:val="37"/>
        </w:numPr>
        <w:spacing w:after="0" w:line="240" w:lineRule="auto"/>
      </w:pPr>
      <w:r>
        <w:t>Leukemie</w:t>
      </w:r>
    </w:p>
    <w:p w14:paraId="5412F2E1" w14:textId="77777777" w:rsidR="00CE1D03" w:rsidRDefault="00CE1D03" w:rsidP="00CE1D03">
      <w:pPr>
        <w:spacing w:after="0" w:line="240" w:lineRule="auto"/>
      </w:pPr>
    </w:p>
    <w:p w14:paraId="75FC74D5" w14:textId="77777777" w:rsidR="00CE1D03" w:rsidRDefault="00CE1D03" w:rsidP="00CE1D03">
      <w:pPr>
        <w:spacing w:after="0" w:line="240" w:lineRule="auto"/>
      </w:pPr>
      <w:r>
        <w:t>De subacute vorm van paraneoplastische neuropathie komt vooral bij</w:t>
      </w:r>
    </w:p>
    <w:p w14:paraId="711AFA13" w14:textId="77777777" w:rsidR="00CE1D03" w:rsidRDefault="00CE1D03" w:rsidP="00CE1D03">
      <w:pPr>
        <w:pStyle w:val="Lijstalinea"/>
        <w:numPr>
          <w:ilvl w:val="0"/>
          <w:numId w:val="38"/>
        </w:numPr>
        <w:spacing w:after="0" w:line="240" w:lineRule="auto"/>
      </w:pPr>
      <w:r>
        <w:t>Patiënten met colon-, pancreas en longcarcinoom</w:t>
      </w:r>
    </w:p>
    <w:p w14:paraId="32F89DEB" w14:textId="77777777" w:rsidR="00CE1D03" w:rsidRDefault="00CE1D03" w:rsidP="00CE1D03">
      <w:pPr>
        <w:pStyle w:val="Lijstalinea"/>
        <w:numPr>
          <w:ilvl w:val="0"/>
          <w:numId w:val="38"/>
        </w:numPr>
        <w:spacing w:after="0" w:line="240" w:lineRule="auto"/>
      </w:pPr>
      <w:r>
        <w:t xml:space="preserve">Myeloomen </w:t>
      </w:r>
    </w:p>
    <w:p w14:paraId="06CF1352" w14:textId="77777777" w:rsidR="00CE1D03" w:rsidRDefault="00CE1D03" w:rsidP="00CE1D03">
      <w:pPr>
        <w:pStyle w:val="Lijstalinea"/>
        <w:numPr>
          <w:ilvl w:val="0"/>
          <w:numId w:val="38"/>
        </w:numPr>
        <w:spacing w:after="0" w:line="240" w:lineRule="auto"/>
      </w:pPr>
      <w:r>
        <w:t>Sacromen</w:t>
      </w:r>
    </w:p>
    <w:p w14:paraId="5124E730" w14:textId="77777777" w:rsidR="00CE1D03" w:rsidRDefault="00CE1D03" w:rsidP="00CE1D03">
      <w:pPr>
        <w:spacing w:after="0" w:line="240" w:lineRule="auto"/>
      </w:pPr>
    </w:p>
    <w:p w14:paraId="0FC5F156" w14:textId="77777777" w:rsidR="00CE1D03" w:rsidRDefault="00CE1D03" w:rsidP="00CE1D03">
      <w:pPr>
        <w:spacing w:after="0" w:line="240" w:lineRule="auto"/>
      </w:pPr>
      <w:r>
        <w:t xml:space="preserve">Symptoom bij een paraneoplastische neuropathie </w:t>
      </w:r>
    </w:p>
    <w:p w14:paraId="37C81C00" w14:textId="77777777" w:rsidR="00CE1D03" w:rsidRPr="000656B2" w:rsidRDefault="00CE1D03" w:rsidP="00CE1D03">
      <w:pPr>
        <w:pStyle w:val="Lijstalinea"/>
        <w:numPr>
          <w:ilvl w:val="0"/>
          <w:numId w:val="39"/>
        </w:numPr>
        <w:spacing w:after="0" w:line="240" w:lineRule="auto"/>
      </w:pPr>
      <w:r>
        <w:t>Heftige en brandende pijn</w:t>
      </w:r>
    </w:p>
    <w:p w14:paraId="12E708D7" w14:textId="77777777" w:rsidR="00CE1D03" w:rsidRPr="000656B2" w:rsidRDefault="00CE1D03" w:rsidP="00CE1D03">
      <w:pPr>
        <w:pStyle w:val="Kop6"/>
      </w:pPr>
      <w:r w:rsidRPr="000656B2">
        <w:t>Guillain-barré-syndroom (GBS)</w:t>
      </w:r>
    </w:p>
    <w:p w14:paraId="444AD59B" w14:textId="77777777" w:rsidR="00CE1D03" w:rsidRDefault="00CE1D03" w:rsidP="00CE1D03">
      <w:r>
        <w:t>Het guillain-barré syndroom is de</w:t>
      </w:r>
      <w:r w:rsidRPr="004B1EBD">
        <w:t xml:space="preserve"> meest voorkomende oorzaak van acute neuromusculaire verlamming.</w:t>
      </w:r>
      <w:r>
        <w:t xml:space="preserve"> Het</w:t>
      </w:r>
      <w:r w:rsidRPr="004B1EBD">
        <w:t xml:space="preserve"> is een auto-immuunziekte van het perifeer zenuwstelsel.</w:t>
      </w:r>
      <w:r>
        <w:t xml:space="preserve"> Het guillain-barré syndroom kan worden beschouwd als de acute vorm van de chronische inflammatoire demyeliniserende polyneuropathie (CIDP).</w:t>
      </w:r>
    </w:p>
    <w:p w14:paraId="05F16950" w14:textId="77777777" w:rsidR="00CE1D03" w:rsidRDefault="00CE1D03" w:rsidP="00CE1D03">
      <w:pPr>
        <w:spacing w:after="0" w:line="240" w:lineRule="auto"/>
      </w:pPr>
      <w:r>
        <w:t>Symptomen bij het guillain-barré syndroom</w:t>
      </w:r>
    </w:p>
    <w:p w14:paraId="1961D8EA" w14:textId="77777777" w:rsidR="00CE1D03" w:rsidRDefault="00CE1D03" w:rsidP="00CE1D03">
      <w:pPr>
        <w:pStyle w:val="Lijstalinea"/>
        <w:numPr>
          <w:ilvl w:val="0"/>
          <w:numId w:val="36"/>
        </w:numPr>
        <w:spacing w:after="0" w:line="240" w:lineRule="auto"/>
      </w:pPr>
      <w:r>
        <w:t>Snel progressief spierzwakte en/of gevoelsstoornissen</w:t>
      </w:r>
    </w:p>
    <w:p w14:paraId="59CB3AFC" w14:textId="77777777" w:rsidR="00CE1D03" w:rsidRDefault="00CE1D03" w:rsidP="00CE1D03">
      <w:pPr>
        <w:pStyle w:val="Lijstalinea"/>
        <w:numPr>
          <w:ilvl w:val="0"/>
          <w:numId w:val="36"/>
        </w:numPr>
        <w:spacing w:after="0" w:line="240" w:lineRule="auto"/>
      </w:pPr>
      <w:r>
        <w:t xml:space="preserve">Tintelingen in voeten en vingers wat zich naar mate de tijd uitbreidt </w:t>
      </w:r>
    </w:p>
    <w:p w14:paraId="64A2B54E" w14:textId="77777777" w:rsidR="00CE1D03" w:rsidRPr="000656B2" w:rsidRDefault="00CE1D03" w:rsidP="00CE1D03">
      <w:pPr>
        <w:pStyle w:val="Lijstalinea"/>
        <w:numPr>
          <w:ilvl w:val="0"/>
          <w:numId w:val="36"/>
        </w:numPr>
        <w:spacing w:after="0" w:line="240" w:lineRule="auto"/>
      </w:pPr>
      <w:r>
        <w:t>Radiculaire pijn</w:t>
      </w:r>
    </w:p>
    <w:p w14:paraId="5112506B" w14:textId="77777777" w:rsidR="00CE1D03" w:rsidRPr="000656B2" w:rsidRDefault="00CE1D03" w:rsidP="00CE1D03">
      <w:pPr>
        <w:pStyle w:val="Kop6"/>
      </w:pPr>
      <w:r w:rsidRPr="000656B2">
        <w:t>Neuropathie bij vasculitis</w:t>
      </w:r>
    </w:p>
    <w:p w14:paraId="46A405F7" w14:textId="77777777" w:rsidR="00CE1D03" w:rsidRDefault="00CE1D03" w:rsidP="00CE1D03">
      <w:r w:rsidRPr="004B1EBD">
        <w:t>De vasculitiden</w:t>
      </w:r>
      <w:r>
        <w:t xml:space="preserve"> (ontsteking van de wanden van bloedvaten)</w:t>
      </w:r>
      <w:r w:rsidRPr="004B1EBD">
        <w:t xml:space="preserve"> zijn een</w:t>
      </w:r>
      <w:r>
        <w:t xml:space="preserve"> ongelijksoortige</w:t>
      </w:r>
      <w:r w:rsidRPr="004B1EBD">
        <w:t xml:space="preserve"> groep van aandoeningen, waarbij vele verschillende orgaansystemen betrokken kunnen zijn en waarbij het perifeer zenuwstelsel bijzonder vaak ook betrokken is</w:t>
      </w:r>
      <w:r>
        <w:t>.</w:t>
      </w:r>
    </w:p>
    <w:p w14:paraId="1D85C08E" w14:textId="77777777" w:rsidR="00CE1D03" w:rsidRDefault="00CE1D03" w:rsidP="00CE1D03">
      <w:pPr>
        <w:spacing w:after="0" w:line="240" w:lineRule="auto"/>
      </w:pPr>
      <w:r>
        <w:t>Primaire oorzaken van het ontstaan van neuropathie bij vasculitis:</w:t>
      </w:r>
    </w:p>
    <w:p w14:paraId="2F38C9AD" w14:textId="77777777" w:rsidR="00CE1D03" w:rsidRDefault="00CE1D03" w:rsidP="00CE1D03">
      <w:pPr>
        <w:pStyle w:val="Lijstalinea"/>
        <w:numPr>
          <w:ilvl w:val="0"/>
          <w:numId w:val="33"/>
        </w:numPr>
        <w:spacing w:after="0" w:line="240" w:lineRule="auto"/>
      </w:pPr>
      <w:r>
        <w:t>Polyarteriitis nodosa (PAN)</w:t>
      </w:r>
    </w:p>
    <w:p w14:paraId="309DAD44" w14:textId="77777777" w:rsidR="00CE1D03" w:rsidRDefault="00CE1D03" w:rsidP="00CE1D03">
      <w:pPr>
        <w:pStyle w:val="Lijstalinea"/>
        <w:numPr>
          <w:ilvl w:val="0"/>
          <w:numId w:val="33"/>
        </w:numPr>
        <w:spacing w:after="0" w:line="240" w:lineRule="auto"/>
      </w:pPr>
      <w:r>
        <w:t xml:space="preserve">Ziekte van Wegener </w:t>
      </w:r>
    </w:p>
    <w:p w14:paraId="2C0CE51E" w14:textId="77777777" w:rsidR="00CE1D03" w:rsidRDefault="00CE1D03" w:rsidP="00CE1D03">
      <w:pPr>
        <w:pStyle w:val="Lijstalinea"/>
        <w:numPr>
          <w:ilvl w:val="0"/>
          <w:numId w:val="33"/>
        </w:numPr>
        <w:spacing w:after="0" w:line="240" w:lineRule="auto"/>
      </w:pPr>
      <w:r>
        <w:t>Het churg-strauss-syndroom</w:t>
      </w:r>
    </w:p>
    <w:p w14:paraId="05BE7A75" w14:textId="77777777" w:rsidR="00CE1D03" w:rsidRDefault="00CE1D03" w:rsidP="00CE1D03">
      <w:pPr>
        <w:pStyle w:val="Lijstalinea"/>
        <w:numPr>
          <w:ilvl w:val="0"/>
          <w:numId w:val="33"/>
        </w:numPr>
        <w:spacing w:after="0" w:line="240" w:lineRule="auto"/>
      </w:pPr>
      <w:r>
        <w:t>Microscopische polyangiitis (MPA)</w:t>
      </w:r>
    </w:p>
    <w:p w14:paraId="776C83B6" w14:textId="77777777" w:rsidR="00CE1D03" w:rsidRDefault="00CE1D03" w:rsidP="00CE1D03">
      <w:pPr>
        <w:spacing w:after="0" w:line="240" w:lineRule="auto"/>
      </w:pPr>
    </w:p>
    <w:p w14:paraId="1905D993" w14:textId="77777777" w:rsidR="00CE1D03" w:rsidRDefault="00CE1D03" w:rsidP="00CE1D03">
      <w:pPr>
        <w:spacing w:after="0" w:line="240" w:lineRule="auto"/>
      </w:pPr>
      <w:r>
        <w:t>Secundaire oorzaken van het ontstaan van neuropathie bij vasculitis</w:t>
      </w:r>
    </w:p>
    <w:p w14:paraId="1078AB01" w14:textId="77777777" w:rsidR="00CE1D03" w:rsidRDefault="00CE1D03" w:rsidP="00CE1D03">
      <w:pPr>
        <w:pStyle w:val="Lijstalinea"/>
        <w:numPr>
          <w:ilvl w:val="0"/>
          <w:numId w:val="34"/>
        </w:numPr>
        <w:spacing w:after="0" w:line="240" w:lineRule="auto"/>
      </w:pPr>
      <w:r>
        <w:t>Reumatoïde artritis (RA)</w:t>
      </w:r>
    </w:p>
    <w:p w14:paraId="00450D99" w14:textId="77777777" w:rsidR="00CE1D03" w:rsidRDefault="00CE1D03" w:rsidP="00CE1D03">
      <w:pPr>
        <w:pStyle w:val="Lijstalinea"/>
        <w:numPr>
          <w:ilvl w:val="0"/>
          <w:numId w:val="34"/>
        </w:numPr>
        <w:spacing w:after="0" w:line="240" w:lineRule="auto"/>
      </w:pPr>
      <w:r>
        <w:t>SLE</w:t>
      </w:r>
    </w:p>
    <w:p w14:paraId="74275DF4" w14:textId="77777777" w:rsidR="00CE1D03" w:rsidRDefault="00CE1D03" w:rsidP="00CE1D03">
      <w:pPr>
        <w:pStyle w:val="Lijstalinea"/>
        <w:numPr>
          <w:ilvl w:val="0"/>
          <w:numId w:val="34"/>
        </w:numPr>
        <w:spacing w:after="0" w:line="240" w:lineRule="auto"/>
      </w:pPr>
      <w:r>
        <w:t>Sarcoïdose</w:t>
      </w:r>
    </w:p>
    <w:p w14:paraId="254C3C66" w14:textId="77777777" w:rsidR="00CE1D03" w:rsidRDefault="00CE1D03" w:rsidP="00CE1D03">
      <w:pPr>
        <w:pStyle w:val="Lijstalinea"/>
        <w:numPr>
          <w:ilvl w:val="0"/>
          <w:numId w:val="34"/>
        </w:numPr>
        <w:spacing w:after="0" w:line="240" w:lineRule="auto"/>
      </w:pPr>
      <w:r>
        <w:t>Syndroom van Sjögren</w:t>
      </w:r>
    </w:p>
    <w:p w14:paraId="78B5E659" w14:textId="77777777" w:rsidR="00CE1D03" w:rsidRDefault="00CE1D03" w:rsidP="00CE1D03">
      <w:pPr>
        <w:spacing w:after="0" w:line="240" w:lineRule="auto"/>
      </w:pPr>
    </w:p>
    <w:p w14:paraId="7552E79A" w14:textId="77777777" w:rsidR="00CE1D03" w:rsidRDefault="00CE1D03" w:rsidP="00CE1D03">
      <w:pPr>
        <w:spacing w:after="0" w:line="240" w:lineRule="auto"/>
      </w:pPr>
      <w:r>
        <w:t>Symptomen bij neuropathie vasculitis</w:t>
      </w:r>
    </w:p>
    <w:p w14:paraId="088C0825" w14:textId="77777777" w:rsidR="00CE1D03" w:rsidRDefault="00CE1D03" w:rsidP="00CE1D03">
      <w:pPr>
        <w:pStyle w:val="Lijstalinea"/>
        <w:numPr>
          <w:ilvl w:val="0"/>
          <w:numId w:val="35"/>
        </w:numPr>
        <w:spacing w:after="0" w:line="240" w:lineRule="auto"/>
      </w:pPr>
      <w:r>
        <w:t>Gevoelsstoornissen en/of spierzwakte</w:t>
      </w:r>
      <w:r>
        <w:tab/>
      </w:r>
      <w:r>
        <w:tab/>
      </w:r>
      <w:r>
        <w:tab/>
      </w:r>
      <w:r w:rsidRPr="00821B0C">
        <w:rPr>
          <w:sz w:val="24"/>
        </w:rPr>
        <w:t>•</w:t>
      </w:r>
      <w:r>
        <w:t xml:space="preserve">    Respiratoire problemen</w:t>
      </w:r>
    </w:p>
    <w:p w14:paraId="7F211707" w14:textId="77777777" w:rsidR="00CE1D03" w:rsidRDefault="00CE1D03" w:rsidP="00CE1D03">
      <w:pPr>
        <w:pStyle w:val="Lijstalinea"/>
        <w:numPr>
          <w:ilvl w:val="0"/>
          <w:numId w:val="35"/>
        </w:numPr>
        <w:spacing w:after="0" w:line="240" w:lineRule="auto"/>
      </w:pPr>
      <w:r>
        <w:t>Moeheid</w:t>
      </w:r>
      <w:r>
        <w:tab/>
      </w:r>
      <w:r>
        <w:tab/>
      </w:r>
      <w:r>
        <w:tab/>
      </w:r>
      <w:r>
        <w:tab/>
      </w:r>
      <w:r>
        <w:tab/>
      </w:r>
      <w:r>
        <w:tab/>
      </w:r>
      <w:r w:rsidRPr="00821B0C">
        <w:rPr>
          <w:sz w:val="24"/>
        </w:rPr>
        <w:t>•</w:t>
      </w:r>
      <w:r>
        <w:t xml:space="preserve">    Hematurie</w:t>
      </w:r>
    </w:p>
    <w:p w14:paraId="337D7276" w14:textId="77777777" w:rsidR="00CE1D03" w:rsidRDefault="00CE1D03" w:rsidP="00CE1D03">
      <w:pPr>
        <w:pStyle w:val="Lijstalinea"/>
        <w:numPr>
          <w:ilvl w:val="0"/>
          <w:numId w:val="35"/>
        </w:numPr>
        <w:spacing w:after="0" w:line="240" w:lineRule="auto"/>
      </w:pPr>
      <w:r>
        <w:t>Spierpijn</w:t>
      </w:r>
      <w:r>
        <w:tab/>
      </w:r>
      <w:r>
        <w:tab/>
      </w:r>
      <w:r>
        <w:tab/>
      </w:r>
      <w:r>
        <w:tab/>
      </w:r>
      <w:r>
        <w:tab/>
      </w:r>
      <w:r>
        <w:tab/>
      </w:r>
      <w:r w:rsidRPr="00821B0C">
        <w:rPr>
          <w:sz w:val="24"/>
        </w:rPr>
        <w:t>•</w:t>
      </w:r>
      <w:r>
        <w:t xml:space="preserve">    Buikpijn</w:t>
      </w:r>
    </w:p>
    <w:p w14:paraId="6E9CE9B6" w14:textId="77777777" w:rsidR="00CE1D03" w:rsidRDefault="00CE1D03" w:rsidP="00CE1D03">
      <w:pPr>
        <w:pStyle w:val="Lijstalinea"/>
        <w:numPr>
          <w:ilvl w:val="0"/>
          <w:numId w:val="35"/>
        </w:numPr>
        <w:spacing w:after="0" w:line="240" w:lineRule="auto"/>
      </w:pPr>
      <w:r>
        <w:t>Huidafwijk</w:t>
      </w:r>
      <w:r w:rsidR="00C42F0A">
        <w:t>ingen en/of nachtelijk zweten</w:t>
      </w:r>
      <w:r w:rsidR="00C42F0A">
        <w:tab/>
      </w:r>
      <w:r w:rsidR="00C42F0A">
        <w:tab/>
      </w:r>
      <w:r w:rsidRPr="00821B0C">
        <w:rPr>
          <w:sz w:val="24"/>
        </w:rPr>
        <w:t>•</w:t>
      </w:r>
      <w:r>
        <w:t xml:space="preserve">    Gewrichtspijn</w:t>
      </w:r>
    </w:p>
    <w:p w14:paraId="14BEEAF3" w14:textId="77777777" w:rsidR="00CE1D03" w:rsidRPr="000656B2" w:rsidRDefault="00CE1D03" w:rsidP="00CE1D03">
      <w:pPr>
        <w:pStyle w:val="Kop6"/>
      </w:pPr>
      <w:r w:rsidRPr="000656B2">
        <w:lastRenderedPageBreak/>
        <w:t>Diabetische neuropathie</w:t>
      </w:r>
    </w:p>
    <w:p w14:paraId="7B481B41" w14:textId="77777777" w:rsidR="00CE1D03" w:rsidRDefault="00CE1D03" w:rsidP="00CE1D03">
      <w:r w:rsidRPr="004B1EBD">
        <w:t>Het ontstaan van diabetische neuropathie gaat gepaard met een slechte glykemische controle.</w:t>
      </w:r>
      <w:r>
        <w:t xml:space="preserve"> Ook kan het gaan om een polyneuropathie als er andere orgaansystemen zijn aangedaan, dan kan het gaan om retinopathie of nefropathie. </w:t>
      </w:r>
    </w:p>
    <w:p w14:paraId="184A888C" w14:textId="77777777" w:rsidR="00CE1D03" w:rsidRDefault="00CE1D03" w:rsidP="00CE1D03">
      <w:r>
        <w:t>Diabetische neuropathie komt ook voor een in acute vorm, dit wordt dan diabetische plexopathie genoemd.</w:t>
      </w:r>
    </w:p>
    <w:p w14:paraId="7E65271E" w14:textId="77777777" w:rsidR="00CE1D03" w:rsidRDefault="00CE1D03" w:rsidP="00CE1D03">
      <w:r>
        <w:t>Ook kan door diabetes mellitus dunnevezelneuropathie en autonome mononeuropathie ontstaan.</w:t>
      </w:r>
    </w:p>
    <w:p w14:paraId="099A95F3" w14:textId="77777777" w:rsidR="00CE1D03" w:rsidRPr="004B1EBD" w:rsidRDefault="00CE1D03" w:rsidP="00CE1D03">
      <w:pPr>
        <w:spacing w:after="0" w:line="240" w:lineRule="auto"/>
      </w:pPr>
      <w:r w:rsidRPr="004B1EBD">
        <w:t>Bij diabetes mellitus komen ook mononeuropathieën voor, zoals</w:t>
      </w:r>
    </w:p>
    <w:p w14:paraId="0A773C0F" w14:textId="77777777" w:rsidR="00CE1D03" w:rsidRPr="004B1EBD" w:rsidRDefault="00CE1D03" w:rsidP="00CE1D03">
      <w:pPr>
        <w:numPr>
          <w:ilvl w:val="0"/>
          <w:numId w:val="23"/>
        </w:numPr>
        <w:spacing w:after="0" w:line="240" w:lineRule="auto"/>
      </w:pPr>
      <w:r w:rsidRPr="004B1EBD">
        <w:t>N. abducens</w:t>
      </w:r>
    </w:p>
    <w:p w14:paraId="1B47C872" w14:textId="77777777" w:rsidR="00CE1D03" w:rsidRPr="004B1EBD" w:rsidRDefault="00CE1D03" w:rsidP="00CE1D03">
      <w:pPr>
        <w:numPr>
          <w:ilvl w:val="0"/>
          <w:numId w:val="23"/>
        </w:numPr>
        <w:spacing w:after="0" w:line="240" w:lineRule="auto"/>
      </w:pPr>
      <w:r w:rsidRPr="004B1EBD">
        <w:t>N. oculomotorius</w:t>
      </w:r>
    </w:p>
    <w:p w14:paraId="2BE16B59" w14:textId="77777777" w:rsidR="00CE1D03" w:rsidRPr="004B1EBD" w:rsidRDefault="00CE1D03" w:rsidP="00CE1D03">
      <w:pPr>
        <w:numPr>
          <w:ilvl w:val="0"/>
          <w:numId w:val="23"/>
        </w:numPr>
        <w:spacing w:after="0" w:line="240" w:lineRule="auto"/>
      </w:pPr>
      <w:r>
        <w:t>C</w:t>
      </w:r>
      <w:r w:rsidRPr="004B1EBD">
        <w:t>arpaletunnelsyndroom</w:t>
      </w:r>
    </w:p>
    <w:p w14:paraId="01DFF613" w14:textId="77777777" w:rsidR="00CE1D03" w:rsidRDefault="00CE1D03" w:rsidP="00CE1D03">
      <w:pPr>
        <w:spacing w:after="0" w:line="240" w:lineRule="auto"/>
      </w:pPr>
    </w:p>
    <w:p w14:paraId="07EFE7FC" w14:textId="77777777" w:rsidR="00CE1D03" w:rsidRDefault="00CE1D03" w:rsidP="00CE1D03">
      <w:pPr>
        <w:spacing w:after="0" w:line="240" w:lineRule="auto"/>
      </w:pPr>
      <w:r>
        <w:t>Symptomen bij typische diabetische polyneuropathie:</w:t>
      </w:r>
    </w:p>
    <w:p w14:paraId="19A3610E" w14:textId="77777777" w:rsidR="00CE1D03" w:rsidRDefault="00CE1D03" w:rsidP="00CE1D03">
      <w:pPr>
        <w:pStyle w:val="Geenafstand"/>
        <w:numPr>
          <w:ilvl w:val="0"/>
          <w:numId w:val="40"/>
        </w:numPr>
      </w:pPr>
      <w:r>
        <w:t>Snelle wisselingen in glucosespiegel</w:t>
      </w:r>
      <w:r>
        <w:tab/>
      </w:r>
      <w:r>
        <w:tab/>
      </w:r>
      <w:r>
        <w:tab/>
      </w:r>
      <w:r w:rsidRPr="00821B0C">
        <w:rPr>
          <w:sz w:val="24"/>
        </w:rPr>
        <w:t>•</w:t>
      </w:r>
      <w:r>
        <w:t xml:space="preserve">    Loop- en balansproblemen</w:t>
      </w:r>
    </w:p>
    <w:p w14:paraId="2BCF0A87" w14:textId="77777777" w:rsidR="00CE1D03" w:rsidRDefault="00CE1D03" w:rsidP="00CE1D03">
      <w:pPr>
        <w:pStyle w:val="Geenafstand"/>
        <w:numPr>
          <w:ilvl w:val="0"/>
          <w:numId w:val="40"/>
        </w:numPr>
      </w:pPr>
      <w:r>
        <w:t>Brandende pijn (vooral ’s nachts)</w:t>
      </w:r>
      <w:r>
        <w:tab/>
      </w:r>
      <w:r>
        <w:tab/>
      </w:r>
      <w:r>
        <w:tab/>
      </w:r>
      <w:r w:rsidRPr="00821B0C">
        <w:rPr>
          <w:sz w:val="24"/>
        </w:rPr>
        <w:t>•</w:t>
      </w:r>
      <w:r>
        <w:t xml:space="preserve">    Autonome stoornissen</w:t>
      </w:r>
    </w:p>
    <w:p w14:paraId="40D3AD54" w14:textId="77777777" w:rsidR="00CE1D03" w:rsidRDefault="00CE1D03" w:rsidP="00CE1D03">
      <w:pPr>
        <w:pStyle w:val="Geenafstand"/>
        <w:numPr>
          <w:ilvl w:val="0"/>
          <w:numId w:val="40"/>
        </w:numPr>
      </w:pPr>
      <w:r>
        <w:t>Overgevoeligheid bij aanraken</w:t>
      </w:r>
      <w:r>
        <w:tab/>
      </w:r>
      <w:r>
        <w:tab/>
      </w:r>
      <w:r>
        <w:tab/>
      </w:r>
      <w:r>
        <w:tab/>
      </w:r>
      <w:r w:rsidRPr="00821B0C">
        <w:rPr>
          <w:sz w:val="24"/>
        </w:rPr>
        <w:t>•</w:t>
      </w:r>
      <w:r>
        <w:t xml:space="preserve">    Pijnlijke prikkelingen</w:t>
      </w:r>
    </w:p>
    <w:p w14:paraId="13AD4E44" w14:textId="77777777" w:rsidR="00CE1D03" w:rsidRDefault="00CE1D03" w:rsidP="00CE1D03">
      <w:pPr>
        <w:pStyle w:val="Geenafstand"/>
      </w:pPr>
    </w:p>
    <w:p w14:paraId="7AA0414B" w14:textId="77777777" w:rsidR="00CE1D03" w:rsidRDefault="00CE1D03" w:rsidP="00CE1D03">
      <w:pPr>
        <w:pStyle w:val="Geenafstand"/>
      </w:pPr>
      <w:r>
        <w:t>Oorzaken van het ontstaan van diabetische plexopathie:</w:t>
      </w:r>
    </w:p>
    <w:p w14:paraId="70F5DC18" w14:textId="77777777" w:rsidR="00CE1D03" w:rsidRDefault="00CE1D03" w:rsidP="00CE1D03">
      <w:pPr>
        <w:pStyle w:val="Geenafstand"/>
        <w:numPr>
          <w:ilvl w:val="0"/>
          <w:numId w:val="41"/>
        </w:numPr>
      </w:pPr>
      <w:r>
        <w:t>Slechte glykemische controle met gewichtsverlies</w:t>
      </w:r>
    </w:p>
    <w:p w14:paraId="23097CAE" w14:textId="77777777" w:rsidR="00CE1D03" w:rsidRDefault="00CE1D03" w:rsidP="00CE1D03">
      <w:pPr>
        <w:pStyle w:val="Geenafstand"/>
        <w:numPr>
          <w:ilvl w:val="0"/>
          <w:numId w:val="41"/>
        </w:numPr>
      </w:pPr>
      <w:r>
        <w:t>Heftige pijn in het bovenbeen en de lies</w:t>
      </w:r>
    </w:p>
    <w:p w14:paraId="3E00F1B5" w14:textId="77777777" w:rsidR="00CE1D03" w:rsidRDefault="00CE1D03" w:rsidP="00CE1D03">
      <w:pPr>
        <w:pStyle w:val="Geenafstand"/>
        <w:numPr>
          <w:ilvl w:val="0"/>
          <w:numId w:val="41"/>
        </w:numPr>
      </w:pPr>
      <w:r>
        <w:t>Atrofie van het bovenbeen</w:t>
      </w:r>
    </w:p>
    <w:p w14:paraId="45458612" w14:textId="77777777" w:rsidR="00CE1D03" w:rsidRDefault="00CE1D03" w:rsidP="00CE1D03">
      <w:pPr>
        <w:pStyle w:val="Geenafstand"/>
        <w:numPr>
          <w:ilvl w:val="0"/>
          <w:numId w:val="41"/>
        </w:numPr>
      </w:pPr>
      <w:r>
        <w:t>Verlaagde en/of afwezige kniepeesreflex</w:t>
      </w:r>
    </w:p>
    <w:p w14:paraId="173527CC" w14:textId="77777777" w:rsidR="00CE1D03" w:rsidRDefault="00CE1D03" w:rsidP="00CE1D03">
      <w:pPr>
        <w:pStyle w:val="Geenafstand"/>
      </w:pPr>
    </w:p>
    <w:p w14:paraId="6D448CFB" w14:textId="77777777" w:rsidR="00CE1D03" w:rsidRDefault="00CE1D03" w:rsidP="00CE1D03">
      <w:pPr>
        <w:pStyle w:val="Geenafstand"/>
      </w:pPr>
      <w:r>
        <w:t xml:space="preserve">Symptomen bij diabetes mellitus met dunnevezelneuropathie </w:t>
      </w:r>
    </w:p>
    <w:p w14:paraId="79E16B25" w14:textId="77777777" w:rsidR="00CE1D03" w:rsidRDefault="00CE1D03" w:rsidP="00CE1D03">
      <w:pPr>
        <w:pStyle w:val="Geenafstand"/>
        <w:numPr>
          <w:ilvl w:val="0"/>
          <w:numId w:val="42"/>
        </w:numPr>
      </w:pPr>
      <w:r>
        <w:t>Pijnlijke tintelingen</w:t>
      </w:r>
      <w:r>
        <w:tab/>
      </w:r>
      <w:r>
        <w:tab/>
      </w:r>
      <w:r>
        <w:tab/>
      </w:r>
      <w:r>
        <w:tab/>
      </w:r>
      <w:r>
        <w:tab/>
      </w:r>
      <w:r w:rsidRPr="00821B0C">
        <w:rPr>
          <w:sz w:val="24"/>
        </w:rPr>
        <w:t>•</w:t>
      </w:r>
      <w:r>
        <w:t xml:space="preserve">    Schietende of stekende pijn</w:t>
      </w:r>
    </w:p>
    <w:p w14:paraId="57D87548" w14:textId="77777777" w:rsidR="00CE1D03" w:rsidRDefault="00CE1D03" w:rsidP="00CE1D03">
      <w:pPr>
        <w:pStyle w:val="Geenafstand"/>
        <w:numPr>
          <w:ilvl w:val="0"/>
          <w:numId w:val="42"/>
        </w:numPr>
      </w:pPr>
      <w:r>
        <w:t>Brandend gevoel</w:t>
      </w:r>
      <w:r>
        <w:tab/>
      </w:r>
      <w:r>
        <w:tab/>
      </w:r>
      <w:r>
        <w:tab/>
      </w:r>
      <w:r>
        <w:tab/>
      </w:r>
      <w:r>
        <w:tab/>
      </w:r>
      <w:r w:rsidRPr="00821B0C">
        <w:rPr>
          <w:sz w:val="24"/>
        </w:rPr>
        <w:t>•</w:t>
      </w:r>
      <w:r>
        <w:t xml:space="preserve">    Doof of koud gevoel</w:t>
      </w:r>
    </w:p>
    <w:p w14:paraId="26183B53" w14:textId="77777777" w:rsidR="00CE1D03" w:rsidRPr="008C56DA" w:rsidRDefault="00CE1D03" w:rsidP="00CE1D03">
      <w:pPr>
        <w:pStyle w:val="Geenafstand"/>
        <w:numPr>
          <w:ilvl w:val="0"/>
          <w:numId w:val="42"/>
        </w:numPr>
      </w:pPr>
      <w:r>
        <w:t>Intolerantie voor dekens op de benen</w:t>
      </w:r>
      <w:r>
        <w:tab/>
      </w:r>
      <w:r>
        <w:tab/>
      </w:r>
      <w:r>
        <w:tab/>
      </w:r>
      <w:r w:rsidRPr="00821B0C">
        <w:rPr>
          <w:sz w:val="24"/>
        </w:rPr>
        <w:t>•</w:t>
      </w:r>
      <w:r>
        <w:t xml:space="preserve">    Klachten ’s nachts het ergst</w:t>
      </w:r>
    </w:p>
    <w:p w14:paraId="0AA8B5C6" w14:textId="77777777" w:rsidR="00CE1D03" w:rsidRPr="000656B2" w:rsidRDefault="00CE1D03" w:rsidP="00CE1D03">
      <w:pPr>
        <w:pStyle w:val="Kop6"/>
      </w:pPr>
      <w:r w:rsidRPr="000656B2">
        <w:t>Paraproteïne neuropathieën</w:t>
      </w:r>
    </w:p>
    <w:p w14:paraId="05521F83" w14:textId="77777777" w:rsidR="00CE1D03" w:rsidRDefault="00CE1D03" w:rsidP="00CE1D03">
      <w:r w:rsidRPr="004B1EBD">
        <w:t xml:space="preserve">Als </w:t>
      </w:r>
      <w:r>
        <w:t>bij patiënten geen aanwijzing gevonden kan worden</w:t>
      </w:r>
      <w:r w:rsidRPr="004B1EBD">
        <w:t xml:space="preserve"> voor de aanwezigheid van een polyneuropathie, wordt er gekeken of er een aanwezigheid is van een paraproteïne.</w:t>
      </w:r>
      <w:r>
        <w:t xml:space="preserve"> </w:t>
      </w:r>
    </w:p>
    <w:p w14:paraId="3A8F8901" w14:textId="77777777" w:rsidR="00CE1D03" w:rsidRDefault="00CE1D03" w:rsidP="00CE1D03">
      <w:pPr>
        <w:spacing w:after="0" w:line="240" w:lineRule="auto"/>
      </w:pPr>
      <w:r>
        <w:t>Symptomen bij paraproteïne neuropathie</w:t>
      </w:r>
    </w:p>
    <w:p w14:paraId="2F87CFD8" w14:textId="77777777" w:rsidR="00CE1D03" w:rsidRDefault="00CE1D03" w:rsidP="00CE1D03">
      <w:pPr>
        <w:pStyle w:val="Lijstalinea"/>
        <w:numPr>
          <w:ilvl w:val="0"/>
          <w:numId w:val="53"/>
        </w:numPr>
        <w:spacing w:after="0" w:line="240" w:lineRule="auto"/>
      </w:pPr>
      <w:r>
        <w:t>Gevoelsstoornissen</w:t>
      </w:r>
      <w:r>
        <w:tab/>
      </w:r>
      <w:r>
        <w:tab/>
      </w:r>
      <w:r>
        <w:tab/>
      </w:r>
      <w:r>
        <w:tab/>
      </w:r>
      <w:r>
        <w:tab/>
      </w:r>
      <w:r w:rsidRPr="00821B0C">
        <w:rPr>
          <w:sz w:val="24"/>
        </w:rPr>
        <w:t>•</w:t>
      </w:r>
      <w:r>
        <w:t xml:space="preserve">    Balans- en loopstoornissen</w:t>
      </w:r>
    </w:p>
    <w:p w14:paraId="083D5B34" w14:textId="77777777" w:rsidR="00CE1D03" w:rsidRDefault="00CE1D03" w:rsidP="00CE1D03">
      <w:pPr>
        <w:pStyle w:val="Lijstalinea"/>
        <w:numPr>
          <w:ilvl w:val="0"/>
          <w:numId w:val="53"/>
        </w:numPr>
        <w:spacing w:after="0" w:line="240" w:lineRule="auto"/>
      </w:pPr>
      <w:r>
        <w:t>Ataxie aan de benen</w:t>
      </w:r>
      <w:r>
        <w:tab/>
      </w:r>
      <w:r>
        <w:tab/>
      </w:r>
      <w:r>
        <w:tab/>
      </w:r>
      <w:r>
        <w:tab/>
      </w:r>
      <w:r>
        <w:tab/>
      </w:r>
      <w:r w:rsidRPr="00821B0C">
        <w:rPr>
          <w:sz w:val="24"/>
        </w:rPr>
        <w:t>•</w:t>
      </w:r>
      <w:r>
        <w:t xml:space="preserve">    Tremor</w:t>
      </w:r>
    </w:p>
    <w:p w14:paraId="34E0832D" w14:textId="77777777" w:rsidR="00CE1D03" w:rsidRPr="000656B2" w:rsidRDefault="00CE1D03" w:rsidP="00CE1D03">
      <w:pPr>
        <w:pStyle w:val="Kop6"/>
      </w:pPr>
      <w:r w:rsidRPr="000656B2">
        <w:t>Hereditaire neuropathieën</w:t>
      </w:r>
    </w:p>
    <w:p w14:paraId="24153269" w14:textId="77777777" w:rsidR="00CE1D03" w:rsidRPr="004B1EBD" w:rsidRDefault="00CE1D03" w:rsidP="00CE1D03">
      <w:r w:rsidRPr="004B1EBD">
        <w:t>Van alle erfelijke neuropathieën komt de hereditaire neuropathie het vaakst voor.</w:t>
      </w:r>
    </w:p>
    <w:p w14:paraId="5C3BB08C" w14:textId="77777777" w:rsidR="00CE1D03" w:rsidRDefault="00CE1D03" w:rsidP="00CE1D03">
      <w:r w:rsidRPr="004B1EBD">
        <w:t>Het kan hier om een sensorische of motorische hereditaire neuropathie gaan. Deze aandoeningen wordt ook wel de ziekte van Charcot-Marie-Tooth (CMT) genoemd.</w:t>
      </w:r>
    </w:p>
    <w:p w14:paraId="78F0D2DB" w14:textId="77777777" w:rsidR="00CE1D03" w:rsidRDefault="00CE1D03" w:rsidP="00CE1D03">
      <w:pPr>
        <w:pStyle w:val="Geenafstand"/>
      </w:pPr>
      <w:r>
        <w:t>Symptomen bij hereditaire neuropathie</w:t>
      </w:r>
    </w:p>
    <w:p w14:paraId="49D62042" w14:textId="77777777" w:rsidR="00CE1D03" w:rsidRDefault="00CE1D03" w:rsidP="00CE1D03">
      <w:pPr>
        <w:pStyle w:val="Lijstalinea"/>
        <w:numPr>
          <w:ilvl w:val="0"/>
          <w:numId w:val="54"/>
        </w:numPr>
        <w:spacing w:after="0" w:line="240" w:lineRule="auto"/>
      </w:pPr>
      <w:r>
        <w:t>Distale spierzwakte</w:t>
      </w:r>
      <w:r>
        <w:tab/>
      </w:r>
      <w:r>
        <w:tab/>
      </w:r>
      <w:r>
        <w:tab/>
      </w:r>
      <w:r>
        <w:tab/>
      </w:r>
      <w:r>
        <w:tab/>
      </w:r>
      <w:r w:rsidRPr="00821B0C">
        <w:rPr>
          <w:sz w:val="24"/>
        </w:rPr>
        <w:t>•</w:t>
      </w:r>
      <w:r>
        <w:t xml:space="preserve">    Gevoelsstoornissen</w:t>
      </w:r>
    </w:p>
    <w:p w14:paraId="36A051D4" w14:textId="77777777" w:rsidR="00CE1D03" w:rsidRPr="004B1EBD" w:rsidRDefault="00CE1D03" w:rsidP="00CE1D03">
      <w:pPr>
        <w:pStyle w:val="Lijstalinea"/>
        <w:numPr>
          <w:ilvl w:val="0"/>
          <w:numId w:val="54"/>
        </w:numPr>
        <w:spacing w:after="0" w:line="240" w:lineRule="auto"/>
      </w:pPr>
      <w:r>
        <w:t>Atrofie</w:t>
      </w:r>
      <w:r>
        <w:tab/>
      </w:r>
      <w:r>
        <w:tab/>
      </w:r>
      <w:r>
        <w:tab/>
      </w:r>
      <w:r>
        <w:tab/>
      </w:r>
      <w:r>
        <w:tab/>
      </w:r>
      <w:r>
        <w:tab/>
      </w:r>
      <w:r>
        <w:tab/>
      </w:r>
      <w:r w:rsidRPr="00821B0C">
        <w:rPr>
          <w:sz w:val="24"/>
        </w:rPr>
        <w:t>•</w:t>
      </w:r>
      <w:r>
        <w:t xml:space="preserve">    Lage tot afwezige reflexen</w:t>
      </w:r>
    </w:p>
    <w:p w14:paraId="3F70014A" w14:textId="77777777" w:rsidR="00CE1D03" w:rsidRPr="000656B2" w:rsidRDefault="00CE1D03" w:rsidP="00CE1D03">
      <w:pPr>
        <w:pStyle w:val="Kop6"/>
      </w:pPr>
      <w:r w:rsidRPr="000656B2">
        <w:lastRenderedPageBreak/>
        <w:t>Chronische idiopathische axonale polyneuropathie (CIAP)</w:t>
      </w:r>
    </w:p>
    <w:p w14:paraId="46EE5477" w14:textId="77777777" w:rsidR="00CE1D03" w:rsidRDefault="00CE1D03" w:rsidP="00CE1D03">
      <w:r w:rsidRPr="004B1EBD">
        <w:t xml:space="preserve">Het begint bij een distale sensibele polyneuropathie die zich vaak beperkt tot in de voeten. Maar de sensibele stoornissen breiden zich in de jaren uit. Dat uiteindelijk de handen ook mee gaan doen. </w:t>
      </w:r>
    </w:p>
    <w:p w14:paraId="402B383D" w14:textId="77777777" w:rsidR="00CE1D03" w:rsidRDefault="00CE1D03" w:rsidP="00CE1D03">
      <w:pPr>
        <w:spacing w:after="0" w:line="240" w:lineRule="auto"/>
      </w:pPr>
      <w:r>
        <w:t>Symptomen bij chronische idiopathische axonale polyneuropathie</w:t>
      </w:r>
    </w:p>
    <w:p w14:paraId="55196249" w14:textId="77777777" w:rsidR="00CE1D03" w:rsidRDefault="00CE1D03" w:rsidP="00CE1D03">
      <w:pPr>
        <w:pStyle w:val="Lijstalinea"/>
        <w:numPr>
          <w:ilvl w:val="0"/>
          <w:numId w:val="55"/>
        </w:numPr>
        <w:spacing w:after="0" w:line="240" w:lineRule="auto"/>
      </w:pPr>
      <w:r>
        <w:t xml:space="preserve">Achillespeesreflexen verlaagd of afwezig </w:t>
      </w:r>
      <w:r>
        <w:tab/>
      </w:r>
      <w:r>
        <w:tab/>
      </w:r>
      <w:r w:rsidRPr="009707E7">
        <w:rPr>
          <w:sz w:val="24"/>
        </w:rPr>
        <w:t>•</w:t>
      </w:r>
      <w:r>
        <w:t xml:space="preserve">    Gevoelsstoornissen</w:t>
      </w:r>
    </w:p>
    <w:p w14:paraId="49DC7A76" w14:textId="77777777" w:rsidR="00CE1D03" w:rsidRDefault="00CE1D03" w:rsidP="00CE1D03">
      <w:pPr>
        <w:pStyle w:val="Lijstalinea"/>
        <w:numPr>
          <w:ilvl w:val="0"/>
          <w:numId w:val="55"/>
        </w:numPr>
        <w:spacing w:after="0" w:line="240" w:lineRule="auto"/>
      </w:pPr>
      <w:r>
        <w:t>Onhandigheid manipuleren van kleine voorwerpen</w:t>
      </w:r>
      <w:r>
        <w:tab/>
      </w:r>
      <w:r w:rsidRPr="00821B0C">
        <w:rPr>
          <w:sz w:val="24"/>
        </w:rPr>
        <w:t>•</w:t>
      </w:r>
      <w:r>
        <w:t xml:space="preserve">    Problemen bij lopen</w:t>
      </w:r>
    </w:p>
    <w:p w14:paraId="2A52E8F2" w14:textId="77777777" w:rsidR="00CE1D03" w:rsidRDefault="00CE1D03" w:rsidP="00CE1D03">
      <w:pPr>
        <w:pStyle w:val="Lijstalinea"/>
        <w:numPr>
          <w:ilvl w:val="0"/>
          <w:numId w:val="55"/>
        </w:numPr>
        <w:spacing w:after="0" w:line="240" w:lineRule="auto"/>
      </w:pPr>
      <w:r>
        <w:t>Overige reflexen verlaagd of normaal opwekbaar</w:t>
      </w:r>
      <w:r>
        <w:tab/>
      </w:r>
      <w:r w:rsidRPr="009707E7">
        <w:rPr>
          <w:sz w:val="24"/>
        </w:rPr>
        <w:t>•</w:t>
      </w:r>
      <w:r>
        <w:t xml:space="preserve">    Geringe zwakte</w:t>
      </w:r>
    </w:p>
    <w:p w14:paraId="49BF4ADB" w14:textId="77777777" w:rsidR="00CE1D03" w:rsidRPr="000656B2" w:rsidRDefault="00CE1D03" w:rsidP="00CE1D03">
      <w:pPr>
        <w:pStyle w:val="Kop6"/>
      </w:pPr>
      <w:r w:rsidRPr="000656B2">
        <w:t>Chronische inflammatoire demyeliniserende polyneuropathie (CIDP)</w:t>
      </w:r>
    </w:p>
    <w:p w14:paraId="4AA77D36" w14:textId="77777777" w:rsidR="00CE1D03" w:rsidRDefault="00CE1D03" w:rsidP="00CE1D03">
      <w:r>
        <w:t>CIDP</w:t>
      </w:r>
      <w:r w:rsidRPr="004B1EBD">
        <w:t xml:space="preserve"> is een auto-immuunziekte van het perifere zenuwstelsel. Het wordt ook wel beschreven als de chronische vorm van het guillain-barré-syndroom (GBS).</w:t>
      </w:r>
    </w:p>
    <w:p w14:paraId="167B6FAA" w14:textId="77777777" w:rsidR="00CE1D03" w:rsidRDefault="00CE1D03" w:rsidP="00CE1D03">
      <w:r>
        <w:t>Symptomen bij chronische inflammatoire demyeliniserende polyneuropathie, deze lijken op de neurologische uitval van het guillain-barré syndroom.</w:t>
      </w:r>
    </w:p>
    <w:p w14:paraId="18778794" w14:textId="77777777" w:rsidR="00CE1D03" w:rsidRDefault="00CE1D03" w:rsidP="00CE1D03">
      <w:pPr>
        <w:pStyle w:val="Lijstalinea"/>
        <w:numPr>
          <w:ilvl w:val="0"/>
          <w:numId w:val="56"/>
        </w:numPr>
        <w:spacing w:after="0" w:line="240" w:lineRule="auto"/>
      </w:pPr>
      <w:r>
        <w:t>Motorische stoornissen ernstiger dan sensorische</w:t>
      </w:r>
      <w:r>
        <w:tab/>
      </w:r>
    </w:p>
    <w:p w14:paraId="3C9902CC" w14:textId="77777777" w:rsidR="00CE1D03" w:rsidRDefault="00CE1D03" w:rsidP="00CE1D03">
      <w:pPr>
        <w:pStyle w:val="Lijstalinea"/>
        <w:numPr>
          <w:ilvl w:val="0"/>
          <w:numId w:val="56"/>
        </w:numPr>
        <w:spacing w:after="0" w:line="240" w:lineRule="auto"/>
      </w:pPr>
      <w:r>
        <w:t>Benen en armen symmetrisch aangedaan</w:t>
      </w:r>
    </w:p>
    <w:p w14:paraId="550D1144" w14:textId="77777777" w:rsidR="00CE1D03" w:rsidRDefault="00CE1D03" w:rsidP="00CE1D03">
      <w:pPr>
        <w:pStyle w:val="Lijstalinea"/>
        <w:numPr>
          <w:ilvl w:val="0"/>
          <w:numId w:val="56"/>
        </w:numPr>
        <w:spacing w:after="0" w:line="240" w:lineRule="auto"/>
      </w:pPr>
      <w:r>
        <w:t>Gelaatsmusculatuur</w:t>
      </w:r>
      <w:r w:rsidRPr="000D0AD8">
        <w:t xml:space="preserve"> </w:t>
      </w:r>
      <w:r>
        <w:t>doet geleidelijk mee</w:t>
      </w:r>
    </w:p>
    <w:p w14:paraId="715C50A4" w14:textId="77777777" w:rsidR="00CE1D03" w:rsidRDefault="00CE1D03" w:rsidP="00CE1D03">
      <w:pPr>
        <w:pStyle w:val="Lijstalinea"/>
        <w:numPr>
          <w:ilvl w:val="0"/>
          <w:numId w:val="56"/>
        </w:numPr>
        <w:spacing w:after="0" w:line="240" w:lineRule="auto"/>
      </w:pPr>
      <w:r>
        <w:t>Oogspieren doen geleidelijk mee</w:t>
      </w:r>
    </w:p>
    <w:p w14:paraId="7D8E95D7" w14:textId="77777777" w:rsidR="00CE1D03" w:rsidRDefault="00CE1D03" w:rsidP="00CE1D03">
      <w:pPr>
        <w:pStyle w:val="Lijstalinea"/>
        <w:numPr>
          <w:ilvl w:val="0"/>
          <w:numId w:val="56"/>
        </w:numPr>
        <w:spacing w:after="0" w:line="240" w:lineRule="auto"/>
      </w:pPr>
      <w:r>
        <w:t>Slikspieren en kauwspieren doen geleidelijk mee</w:t>
      </w:r>
    </w:p>
    <w:p w14:paraId="62175975" w14:textId="77777777" w:rsidR="00CE1D03" w:rsidRPr="004B1EBD" w:rsidRDefault="00CE1D03" w:rsidP="00CE1D03">
      <w:pPr>
        <w:pStyle w:val="Lijstalinea"/>
        <w:numPr>
          <w:ilvl w:val="0"/>
          <w:numId w:val="56"/>
        </w:numPr>
        <w:spacing w:after="0" w:line="240" w:lineRule="auto"/>
      </w:pPr>
      <w:r>
        <w:t>Ademhalingsspieren doen geleidelijk mee</w:t>
      </w:r>
    </w:p>
    <w:p w14:paraId="34CFBD30" w14:textId="77777777" w:rsidR="00CE1D03" w:rsidRPr="000656B2" w:rsidRDefault="00CE1D03" w:rsidP="00CE1D03">
      <w:pPr>
        <w:pStyle w:val="Kop6"/>
      </w:pPr>
      <w:r w:rsidRPr="000656B2">
        <w:t>HIV-neuropathie</w:t>
      </w:r>
    </w:p>
    <w:p w14:paraId="2099B28E" w14:textId="77777777" w:rsidR="00CE1D03" w:rsidRPr="004B1EBD" w:rsidRDefault="00CE1D03" w:rsidP="00CE1D03">
      <w:r w:rsidRPr="004B1EBD">
        <w:t>Er zijn verschillende neuropathie</w:t>
      </w:r>
      <w:r>
        <w:t xml:space="preserve"> </w:t>
      </w:r>
      <w:r w:rsidRPr="004B1EBD">
        <w:t>syndromen die kunnen worden veroorzaakt door een hiv-infectie.</w:t>
      </w:r>
      <w:r>
        <w:t xml:space="preserve"> </w:t>
      </w:r>
    </w:p>
    <w:p w14:paraId="4363BC70" w14:textId="77777777" w:rsidR="00CE1D03" w:rsidRPr="004B1EBD" w:rsidRDefault="00CE1D03" w:rsidP="00CE1D03">
      <w:pPr>
        <w:numPr>
          <w:ilvl w:val="0"/>
          <w:numId w:val="24"/>
        </w:numPr>
        <w:spacing w:after="0" w:line="240" w:lineRule="auto"/>
      </w:pPr>
      <w:r w:rsidRPr="004B1EBD">
        <w:t>Het syndroom van Guillain-Barré (GBS)</w:t>
      </w:r>
    </w:p>
    <w:p w14:paraId="64410022" w14:textId="77777777" w:rsidR="00CE1D03" w:rsidRPr="00A906D9" w:rsidRDefault="00CE1D03" w:rsidP="00CE1D03">
      <w:pPr>
        <w:numPr>
          <w:ilvl w:val="0"/>
          <w:numId w:val="24"/>
        </w:numPr>
        <w:spacing w:after="0" w:line="240" w:lineRule="auto"/>
      </w:pPr>
      <w:r w:rsidRPr="00A906D9">
        <w:t>Chronische inflammatoire demyeliniserende polyneuropathie (CIDP)</w:t>
      </w:r>
    </w:p>
    <w:p w14:paraId="2CAF0453" w14:textId="77777777" w:rsidR="00CE1D03" w:rsidRPr="004B1EBD" w:rsidRDefault="00CE1D03" w:rsidP="00CE1D03">
      <w:pPr>
        <w:numPr>
          <w:ilvl w:val="0"/>
          <w:numId w:val="24"/>
        </w:numPr>
        <w:spacing w:after="0" w:line="240" w:lineRule="auto"/>
      </w:pPr>
      <w:r w:rsidRPr="004B1EBD">
        <w:t>Multipele mononeuropathieën</w:t>
      </w:r>
    </w:p>
    <w:p w14:paraId="5145B42D" w14:textId="77777777" w:rsidR="00CE1D03" w:rsidRPr="004B1EBD" w:rsidRDefault="00CE1D03" w:rsidP="00CE1D03">
      <w:pPr>
        <w:numPr>
          <w:ilvl w:val="0"/>
          <w:numId w:val="24"/>
        </w:numPr>
        <w:spacing w:after="0" w:line="240" w:lineRule="auto"/>
      </w:pPr>
      <w:r w:rsidRPr="004B1EBD">
        <w:t>Dunnevezelneuropathie</w:t>
      </w:r>
    </w:p>
    <w:p w14:paraId="7A1DFBE2" w14:textId="77777777" w:rsidR="00CE1D03" w:rsidRPr="004B1EBD" w:rsidRDefault="00CE1D03" w:rsidP="00CE1D03">
      <w:pPr>
        <w:numPr>
          <w:ilvl w:val="0"/>
          <w:numId w:val="24"/>
        </w:numPr>
        <w:spacing w:after="0" w:line="240" w:lineRule="auto"/>
      </w:pPr>
      <w:r w:rsidRPr="004B1EBD">
        <w:t>Distale symmetrische polyneuropathie</w:t>
      </w:r>
    </w:p>
    <w:p w14:paraId="6B550FA0" w14:textId="77777777" w:rsidR="00CE1D03" w:rsidRDefault="00CE1D03" w:rsidP="00CE1D03">
      <w:pPr>
        <w:spacing w:after="0" w:line="240" w:lineRule="auto"/>
      </w:pPr>
    </w:p>
    <w:p w14:paraId="39455726" w14:textId="77777777" w:rsidR="00CE1D03" w:rsidRDefault="00CE1D03" w:rsidP="00CE1D03">
      <w:pPr>
        <w:pStyle w:val="Geenafstand"/>
      </w:pPr>
      <w:r>
        <w:t>Oorzaken voor het ontstaan van hiv-neuropathie</w:t>
      </w:r>
    </w:p>
    <w:p w14:paraId="342D278B" w14:textId="77777777" w:rsidR="00CE1D03" w:rsidRDefault="00CE1D03" w:rsidP="00CE1D03">
      <w:pPr>
        <w:pStyle w:val="Geenafstand"/>
        <w:numPr>
          <w:ilvl w:val="0"/>
          <w:numId w:val="57"/>
        </w:numPr>
      </w:pPr>
      <w:r>
        <w:t>Opportunistische infecties</w:t>
      </w:r>
      <w:r>
        <w:tab/>
      </w:r>
      <w:r>
        <w:tab/>
      </w:r>
      <w:r>
        <w:tab/>
      </w:r>
      <w:r>
        <w:tab/>
      </w:r>
      <w:r w:rsidRPr="009707E7">
        <w:rPr>
          <w:sz w:val="24"/>
        </w:rPr>
        <w:t>•</w:t>
      </w:r>
      <w:r>
        <w:t xml:space="preserve">    Diabetes</w:t>
      </w:r>
    </w:p>
    <w:p w14:paraId="4352D810" w14:textId="77777777" w:rsidR="00CE1D03" w:rsidRDefault="00CE1D03" w:rsidP="00CE1D03">
      <w:pPr>
        <w:pStyle w:val="Geenafstand"/>
        <w:numPr>
          <w:ilvl w:val="0"/>
          <w:numId w:val="57"/>
        </w:numPr>
      </w:pPr>
      <w:r>
        <w:t>Neurotoxiciteit van gebruikte medicatie</w:t>
      </w:r>
      <w:r>
        <w:tab/>
      </w:r>
      <w:r>
        <w:tab/>
      </w:r>
      <w:r w:rsidRPr="009707E7">
        <w:rPr>
          <w:sz w:val="24"/>
        </w:rPr>
        <w:t>•</w:t>
      </w:r>
      <w:r>
        <w:t xml:space="preserve">    Auto-immuun processen</w:t>
      </w:r>
    </w:p>
    <w:p w14:paraId="5C37AC1C" w14:textId="77777777" w:rsidR="00CE1D03" w:rsidRDefault="00CE1D03" w:rsidP="00CE1D03">
      <w:pPr>
        <w:pStyle w:val="Geenafstand"/>
        <w:numPr>
          <w:ilvl w:val="0"/>
          <w:numId w:val="57"/>
        </w:numPr>
      </w:pPr>
      <w:r>
        <w:t>Voedings- en vitaminedeficiënties</w:t>
      </w:r>
    </w:p>
    <w:p w14:paraId="5ED2A741" w14:textId="77777777" w:rsidR="00CE1D03" w:rsidRDefault="00CE1D03" w:rsidP="00CE1D03">
      <w:r>
        <w:t>De symptomen bij hiv-geïnfecteerden zijn niet anders bij niet hiv-geïnfecteerden. De symptomen zijn gelijk aan de neuropathie die door een hiv-infectie kan ontstaan.</w:t>
      </w:r>
    </w:p>
    <w:p w14:paraId="526756D5" w14:textId="77777777" w:rsidR="00CE1D03" w:rsidRPr="000656B2" w:rsidRDefault="00CE1D03" w:rsidP="00CE1D03">
      <w:pPr>
        <w:pStyle w:val="Kop6"/>
      </w:pPr>
      <w:r w:rsidRPr="000656B2">
        <w:t>Medianopathie (carpaletunnelsyndroom, CTS)</w:t>
      </w:r>
    </w:p>
    <w:p w14:paraId="617B0AA2" w14:textId="77777777" w:rsidR="00CE1D03" w:rsidRDefault="00CE1D03" w:rsidP="00CE1D03">
      <w:r>
        <w:t xml:space="preserve">Medianopathie </w:t>
      </w:r>
      <w:r w:rsidRPr="004B1EBD">
        <w:t>is de meest voor</w:t>
      </w:r>
      <w:r>
        <w:t>komende drukneuropathie. Bij het carpaletunnelsyndroom</w:t>
      </w:r>
      <w:r w:rsidRPr="004B1EBD">
        <w:t xml:space="preserve"> is er sprake bij een beklemming van de n. medianus in de carpale tunnel. </w:t>
      </w:r>
    </w:p>
    <w:p w14:paraId="4853E036" w14:textId="77777777" w:rsidR="00CE1D03" w:rsidRDefault="00CE1D03" w:rsidP="00CE1D03">
      <w:pPr>
        <w:spacing w:after="0" w:line="240" w:lineRule="auto"/>
      </w:pPr>
      <w:r>
        <w:t>Oorzaken voor het ontstaan van medianopathie</w:t>
      </w:r>
    </w:p>
    <w:p w14:paraId="54CD5F04" w14:textId="77777777" w:rsidR="00CE1D03" w:rsidRDefault="00CE1D03" w:rsidP="00CE1D03">
      <w:pPr>
        <w:pStyle w:val="Lijstalinea"/>
        <w:numPr>
          <w:ilvl w:val="0"/>
          <w:numId w:val="58"/>
        </w:numPr>
        <w:spacing w:after="0" w:line="240" w:lineRule="auto"/>
      </w:pPr>
      <w:r>
        <w:t>Lokale afwijkingen (tumor, fractuur)</w:t>
      </w:r>
      <w:r>
        <w:tab/>
      </w:r>
      <w:r>
        <w:tab/>
      </w:r>
      <w:r>
        <w:tab/>
      </w:r>
      <w:r w:rsidRPr="009707E7">
        <w:rPr>
          <w:sz w:val="24"/>
        </w:rPr>
        <w:t>•</w:t>
      </w:r>
      <w:r>
        <w:t xml:space="preserve">    Acromegalie</w:t>
      </w:r>
    </w:p>
    <w:p w14:paraId="65C30FC4" w14:textId="77777777" w:rsidR="00CE1D03" w:rsidRDefault="00CE1D03" w:rsidP="00CE1D03">
      <w:pPr>
        <w:pStyle w:val="Lijstalinea"/>
        <w:numPr>
          <w:ilvl w:val="0"/>
          <w:numId w:val="58"/>
        </w:numPr>
        <w:spacing w:after="0" w:line="240" w:lineRule="auto"/>
      </w:pPr>
      <w:r>
        <w:t>Adipositas</w:t>
      </w:r>
      <w:r>
        <w:tab/>
      </w:r>
      <w:r>
        <w:tab/>
      </w:r>
      <w:r>
        <w:tab/>
      </w:r>
      <w:r>
        <w:tab/>
      </w:r>
      <w:r>
        <w:tab/>
      </w:r>
      <w:r>
        <w:tab/>
      </w:r>
      <w:r w:rsidRPr="009707E7">
        <w:rPr>
          <w:sz w:val="24"/>
        </w:rPr>
        <w:t>•</w:t>
      </w:r>
      <w:r>
        <w:t xml:space="preserve">    Hypothyreoïdie</w:t>
      </w:r>
    </w:p>
    <w:p w14:paraId="0740C0F3" w14:textId="77777777" w:rsidR="00CE1D03" w:rsidRDefault="00CE1D03" w:rsidP="00CE1D03">
      <w:pPr>
        <w:pStyle w:val="Lijstalinea"/>
        <w:numPr>
          <w:ilvl w:val="0"/>
          <w:numId w:val="58"/>
        </w:numPr>
        <w:spacing w:after="0" w:line="240" w:lineRule="auto"/>
      </w:pPr>
      <w:r>
        <w:t>Diabetes mellitus</w:t>
      </w:r>
      <w:r>
        <w:tab/>
      </w:r>
      <w:r>
        <w:tab/>
      </w:r>
      <w:r>
        <w:tab/>
      </w:r>
      <w:r>
        <w:tab/>
      </w:r>
      <w:r>
        <w:tab/>
      </w:r>
      <w:r w:rsidRPr="009707E7">
        <w:rPr>
          <w:sz w:val="24"/>
        </w:rPr>
        <w:t>•</w:t>
      </w:r>
      <w:r>
        <w:t xml:space="preserve">    Reumatoïde artritis</w:t>
      </w:r>
    </w:p>
    <w:p w14:paraId="5A36EF96" w14:textId="77777777" w:rsidR="00CE1D03" w:rsidRDefault="00CE1D03" w:rsidP="00CE1D03">
      <w:pPr>
        <w:pStyle w:val="Lijstalinea"/>
        <w:numPr>
          <w:ilvl w:val="0"/>
          <w:numId w:val="58"/>
        </w:numPr>
        <w:spacing w:after="0" w:line="240" w:lineRule="auto"/>
      </w:pPr>
      <w:r>
        <w:t>Patiënten met dialyseshunt in de onderarm</w:t>
      </w:r>
    </w:p>
    <w:p w14:paraId="08922802" w14:textId="77777777" w:rsidR="00CE1D03" w:rsidRDefault="00CE1D03" w:rsidP="00CE1D03">
      <w:pPr>
        <w:spacing w:after="0" w:line="240" w:lineRule="auto"/>
      </w:pPr>
    </w:p>
    <w:p w14:paraId="6A159862" w14:textId="77777777" w:rsidR="00CE1D03" w:rsidRDefault="00CE1D03" w:rsidP="00CE1D03">
      <w:pPr>
        <w:spacing w:after="0" w:line="240" w:lineRule="auto"/>
      </w:pPr>
    </w:p>
    <w:p w14:paraId="5983E8A0" w14:textId="77777777" w:rsidR="00CE1D03" w:rsidRDefault="00CE1D03" w:rsidP="00CE1D03">
      <w:pPr>
        <w:spacing w:after="0" w:line="240" w:lineRule="auto"/>
      </w:pPr>
      <w:r>
        <w:lastRenderedPageBreak/>
        <w:t>Symptomen bij medianopathie</w:t>
      </w:r>
    </w:p>
    <w:p w14:paraId="34803A16" w14:textId="77777777" w:rsidR="00CE1D03" w:rsidRDefault="00CE1D03" w:rsidP="00CE1D03">
      <w:pPr>
        <w:pStyle w:val="Lijstalinea"/>
        <w:numPr>
          <w:ilvl w:val="0"/>
          <w:numId w:val="59"/>
        </w:numPr>
        <w:spacing w:after="0" w:line="240" w:lineRule="auto"/>
      </w:pPr>
      <w:r>
        <w:t>Pijnlijke tintelingen</w:t>
      </w:r>
      <w:r>
        <w:tab/>
      </w:r>
      <w:r>
        <w:tab/>
      </w:r>
      <w:r>
        <w:tab/>
      </w:r>
      <w:r>
        <w:tab/>
      </w:r>
      <w:r>
        <w:tab/>
      </w:r>
      <w:r w:rsidRPr="009707E7">
        <w:rPr>
          <w:sz w:val="24"/>
        </w:rPr>
        <w:t>•</w:t>
      </w:r>
      <w:r>
        <w:t xml:space="preserve">    Gezwollen brandend gevoel</w:t>
      </w:r>
    </w:p>
    <w:p w14:paraId="3641306A" w14:textId="77777777" w:rsidR="00CE1D03" w:rsidRDefault="00CE1D03" w:rsidP="00CE1D03">
      <w:pPr>
        <w:pStyle w:val="Lijstalinea"/>
        <w:numPr>
          <w:ilvl w:val="0"/>
          <w:numId w:val="59"/>
        </w:numPr>
        <w:spacing w:after="0" w:line="240" w:lineRule="auto"/>
      </w:pPr>
      <w:r>
        <w:t>Gevoelsstoornissen in hand en vingers</w:t>
      </w:r>
      <w:r>
        <w:tab/>
      </w:r>
      <w:r>
        <w:tab/>
      </w:r>
      <w:r>
        <w:tab/>
      </w:r>
      <w:r w:rsidRPr="009707E7">
        <w:rPr>
          <w:sz w:val="24"/>
        </w:rPr>
        <w:t>•</w:t>
      </w:r>
      <w:r>
        <w:t xml:space="preserve">    Pijn</w:t>
      </w:r>
    </w:p>
    <w:p w14:paraId="7DEB24DA" w14:textId="77777777" w:rsidR="00CE1D03" w:rsidRPr="000656B2" w:rsidRDefault="00CE1D03" w:rsidP="00CE1D03">
      <w:pPr>
        <w:pStyle w:val="Kop6"/>
      </w:pPr>
      <w:r w:rsidRPr="000656B2">
        <w:t>Ulnaropathie</w:t>
      </w:r>
    </w:p>
    <w:p w14:paraId="40F1B0F0" w14:textId="77777777" w:rsidR="00CE1D03" w:rsidRPr="004B1EBD" w:rsidRDefault="00CE1D03" w:rsidP="00CE1D03">
      <w:r>
        <w:t>Bij ulnaropathie is</w:t>
      </w:r>
      <w:r w:rsidRPr="004B1EBD">
        <w:t xml:space="preserve"> er sprake van drukneuropathie van de n. ulnaris ter hoogte van de elleboog. </w:t>
      </w:r>
    </w:p>
    <w:p w14:paraId="131DB6D7" w14:textId="77777777" w:rsidR="00CE1D03" w:rsidRPr="004B1EBD" w:rsidRDefault="00CE1D03" w:rsidP="00CE1D03">
      <w:r w:rsidRPr="004B1EBD">
        <w:t xml:space="preserve">Deze aandoening komt veel voor. En de zenuw kan op verschillende </w:t>
      </w:r>
      <w:r>
        <w:t>plekken bekneld raken.</w:t>
      </w:r>
    </w:p>
    <w:p w14:paraId="75FC0CCD" w14:textId="77777777" w:rsidR="00CE1D03" w:rsidRPr="004B1EBD" w:rsidRDefault="00CE1D03" w:rsidP="00CE1D03">
      <w:pPr>
        <w:numPr>
          <w:ilvl w:val="0"/>
          <w:numId w:val="25"/>
        </w:numPr>
        <w:spacing w:after="0" w:line="240" w:lineRule="auto"/>
      </w:pPr>
      <w:r w:rsidRPr="004B1EBD">
        <w:t>In de sulcus ter hoogte van de mediale epicondyl</w:t>
      </w:r>
    </w:p>
    <w:p w14:paraId="6184053D" w14:textId="77777777" w:rsidR="00CE1D03" w:rsidRPr="004B1EBD" w:rsidRDefault="00CE1D03" w:rsidP="00CE1D03">
      <w:pPr>
        <w:numPr>
          <w:ilvl w:val="0"/>
          <w:numId w:val="25"/>
        </w:numPr>
        <w:spacing w:after="0" w:line="240" w:lineRule="auto"/>
      </w:pPr>
      <w:r w:rsidRPr="004B1EBD">
        <w:t>Distaal van de mediale epicondyl ter hoogte van de koppen van de m. flexor carpi ulnaris</w:t>
      </w:r>
    </w:p>
    <w:p w14:paraId="20C9DD3D" w14:textId="77777777" w:rsidR="00CE1D03" w:rsidRPr="004B1EBD" w:rsidRDefault="00CE1D03" w:rsidP="00CE1D03">
      <w:pPr>
        <w:numPr>
          <w:ilvl w:val="0"/>
          <w:numId w:val="25"/>
        </w:numPr>
        <w:spacing w:after="0" w:line="240" w:lineRule="auto"/>
      </w:pPr>
      <w:r w:rsidRPr="004B1EBD">
        <w:t>In het kanaal van Guyon, op de overgang van de pols naar de handpalm</w:t>
      </w:r>
    </w:p>
    <w:p w14:paraId="7B392C19" w14:textId="77777777" w:rsidR="00CE1D03" w:rsidRDefault="00CE1D03" w:rsidP="00CE1D03">
      <w:pPr>
        <w:spacing w:after="0" w:line="240" w:lineRule="auto"/>
      </w:pPr>
    </w:p>
    <w:p w14:paraId="5B5DAB19" w14:textId="77777777" w:rsidR="00CE1D03" w:rsidRDefault="00CE1D03" w:rsidP="00CE1D03">
      <w:pPr>
        <w:spacing w:after="0" w:line="240" w:lineRule="auto"/>
      </w:pPr>
      <w:r>
        <w:t>Oorzaken voor het ontstaan van ulnaropathie</w:t>
      </w:r>
    </w:p>
    <w:p w14:paraId="3379CD34" w14:textId="77777777" w:rsidR="00CE1D03" w:rsidRDefault="00CE1D03" w:rsidP="00CE1D03">
      <w:pPr>
        <w:pStyle w:val="Lijstalinea"/>
        <w:numPr>
          <w:ilvl w:val="0"/>
          <w:numId w:val="60"/>
        </w:numPr>
        <w:spacing w:after="0" w:line="240" w:lineRule="auto"/>
      </w:pPr>
      <w:r>
        <w:t>Gebruik van bepaald gereedschap (o.a. schroevendraaiers)</w:t>
      </w:r>
    </w:p>
    <w:p w14:paraId="62C205AD" w14:textId="77777777" w:rsidR="00CE1D03" w:rsidRDefault="00CE1D03" w:rsidP="00CE1D03">
      <w:pPr>
        <w:pStyle w:val="Lijstalinea"/>
        <w:numPr>
          <w:ilvl w:val="0"/>
          <w:numId w:val="60"/>
        </w:numPr>
        <w:spacing w:after="0" w:line="240" w:lineRule="auto"/>
      </w:pPr>
      <w:r>
        <w:t>Fietsers door druk van het stuur in de handpalm</w:t>
      </w:r>
    </w:p>
    <w:p w14:paraId="4860AA1E" w14:textId="77777777" w:rsidR="00CE1D03" w:rsidRDefault="00CE1D03" w:rsidP="00CE1D03">
      <w:pPr>
        <w:pStyle w:val="Lijstalinea"/>
        <w:numPr>
          <w:ilvl w:val="0"/>
          <w:numId w:val="60"/>
        </w:numPr>
        <w:spacing w:after="0" w:line="240" w:lineRule="auto"/>
      </w:pPr>
      <w:r>
        <w:t>Bij gebruik van krukken</w:t>
      </w:r>
    </w:p>
    <w:p w14:paraId="3F6B2CCC" w14:textId="77777777" w:rsidR="00CE1D03" w:rsidRDefault="00CE1D03" w:rsidP="00CE1D03">
      <w:pPr>
        <w:pStyle w:val="Lijstalinea"/>
        <w:numPr>
          <w:ilvl w:val="0"/>
          <w:numId w:val="60"/>
        </w:numPr>
        <w:spacing w:after="0" w:line="240" w:lineRule="auto"/>
      </w:pPr>
      <w:r>
        <w:t>Door handboeien</w:t>
      </w:r>
    </w:p>
    <w:p w14:paraId="0DA2572B" w14:textId="77777777" w:rsidR="00CE1D03" w:rsidRDefault="00CE1D03" w:rsidP="00CE1D03">
      <w:pPr>
        <w:spacing w:after="0" w:line="240" w:lineRule="auto"/>
      </w:pPr>
    </w:p>
    <w:p w14:paraId="27F6C3EC" w14:textId="77777777" w:rsidR="00CE1D03" w:rsidRDefault="00CE1D03" w:rsidP="00CE1D03">
      <w:pPr>
        <w:spacing w:after="0" w:line="240" w:lineRule="auto"/>
      </w:pPr>
      <w:r>
        <w:t>Symptomen bij ulnaropathie</w:t>
      </w:r>
    </w:p>
    <w:p w14:paraId="40C6EA29" w14:textId="77777777" w:rsidR="00CE1D03" w:rsidRDefault="00CE1D03" w:rsidP="00CE1D03">
      <w:pPr>
        <w:pStyle w:val="Lijstalinea"/>
        <w:numPr>
          <w:ilvl w:val="0"/>
          <w:numId w:val="61"/>
        </w:numPr>
        <w:spacing w:after="0" w:line="240" w:lineRule="auto"/>
      </w:pPr>
      <w:r>
        <w:t>Gevoelsstoornissen</w:t>
      </w:r>
    </w:p>
    <w:p w14:paraId="2A11EDEE" w14:textId="77777777" w:rsidR="00CE1D03" w:rsidRDefault="00CE1D03" w:rsidP="00CE1D03">
      <w:pPr>
        <w:pStyle w:val="Lijstalinea"/>
        <w:numPr>
          <w:ilvl w:val="0"/>
          <w:numId w:val="61"/>
        </w:numPr>
        <w:spacing w:after="0" w:line="240" w:lineRule="auto"/>
      </w:pPr>
      <w:r>
        <w:t>Pijnlijke tintelingen in ulnaire helft van ringvinger en pink</w:t>
      </w:r>
    </w:p>
    <w:p w14:paraId="0CE17E6F" w14:textId="77777777" w:rsidR="00CE1D03" w:rsidRPr="004B1EBD" w:rsidRDefault="00CE1D03" w:rsidP="00CE1D03">
      <w:pPr>
        <w:pStyle w:val="Lijstalinea"/>
        <w:numPr>
          <w:ilvl w:val="0"/>
          <w:numId w:val="61"/>
        </w:numPr>
        <w:spacing w:after="0" w:line="240" w:lineRule="auto"/>
      </w:pPr>
      <w:r>
        <w:t>Kracht in hand verminderd</w:t>
      </w:r>
    </w:p>
    <w:p w14:paraId="41BC19ED" w14:textId="77777777" w:rsidR="00CE1D03" w:rsidRPr="000656B2" w:rsidRDefault="00CE1D03" w:rsidP="00CE1D03">
      <w:pPr>
        <w:pStyle w:val="Kop6"/>
      </w:pPr>
      <w:r w:rsidRPr="000656B2">
        <w:t>Radialis neuropathie</w:t>
      </w:r>
    </w:p>
    <w:p w14:paraId="683B7C60" w14:textId="77777777" w:rsidR="00CE1D03" w:rsidRDefault="00CE1D03" w:rsidP="00CE1D03">
      <w:r>
        <w:t xml:space="preserve">Bij radialis neuropathie </w:t>
      </w:r>
      <w:r w:rsidRPr="004B1EBD">
        <w:t>is er sprake van een drukneuropathie op de n. radialis.</w:t>
      </w:r>
      <w:r>
        <w:t xml:space="preserve"> </w:t>
      </w:r>
      <w:r w:rsidRPr="004B1EBD">
        <w:t>De druk op de zenuw komt vaak voor waar de zenuw om de humerus naar voren loop</w:t>
      </w:r>
      <w:r>
        <w:t>t, o</w:t>
      </w:r>
      <w:r w:rsidRPr="004B1EBD">
        <w:t>mdat de n. radialis diep in de arm gelegen ligt is dit een niet veel voorkomende neuropathie.</w:t>
      </w:r>
    </w:p>
    <w:p w14:paraId="4D1F6290" w14:textId="77777777" w:rsidR="00CE1D03" w:rsidRDefault="00CE1D03" w:rsidP="00CE1D03">
      <w:pPr>
        <w:pStyle w:val="Geenafstand"/>
      </w:pPr>
      <w:r>
        <w:t>Oorzaken voor het ontstaan van radialis neuropathie</w:t>
      </w:r>
    </w:p>
    <w:p w14:paraId="48151989" w14:textId="77777777" w:rsidR="00CE1D03" w:rsidRDefault="00CE1D03" w:rsidP="00CE1D03">
      <w:pPr>
        <w:pStyle w:val="Geenafstand"/>
        <w:numPr>
          <w:ilvl w:val="0"/>
          <w:numId w:val="62"/>
        </w:numPr>
      </w:pPr>
      <w:r>
        <w:t>Saturday night palsy</w:t>
      </w:r>
      <w:r>
        <w:rPr>
          <w:rStyle w:val="Voetnootmarkering"/>
        </w:rPr>
        <w:footnoteReference w:id="3"/>
      </w:r>
    </w:p>
    <w:p w14:paraId="6C8173D5" w14:textId="77777777" w:rsidR="00CE1D03" w:rsidRDefault="00CE1D03" w:rsidP="00CE1D03">
      <w:pPr>
        <w:pStyle w:val="Geenafstand"/>
        <w:numPr>
          <w:ilvl w:val="0"/>
          <w:numId w:val="62"/>
        </w:numPr>
      </w:pPr>
      <w:r>
        <w:t>Paralyse d’amour</w:t>
      </w:r>
      <w:r>
        <w:rPr>
          <w:rStyle w:val="Voetnootmarkering"/>
        </w:rPr>
        <w:footnoteReference w:id="4"/>
      </w:r>
    </w:p>
    <w:p w14:paraId="3D45B521" w14:textId="77777777" w:rsidR="00CE1D03" w:rsidRDefault="00CE1D03" w:rsidP="00CE1D03">
      <w:pPr>
        <w:pStyle w:val="Geenafstand"/>
        <w:numPr>
          <w:ilvl w:val="0"/>
          <w:numId w:val="62"/>
        </w:numPr>
      </w:pPr>
      <w:r>
        <w:t>Humerusschachtfractuur</w:t>
      </w:r>
    </w:p>
    <w:p w14:paraId="36428B7B" w14:textId="77777777" w:rsidR="00CE1D03" w:rsidRDefault="00CE1D03" w:rsidP="00CE1D03">
      <w:pPr>
        <w:pStyle w:val="Geenafstand"/>
      </w:pPr>
    </w:p>
    <w:p w14:paraId="31EDB504" w14:textId="77777777" w:rsidR="00CE1D03" w:rsidRDefault="00CE1D03" w:rsidP="00CE1D03">
      <w:pPr>
        <w:pStyle w:val="Geenafstand"/>
      </w:pPr>
      <w:r>
        <w:t>Symptomen bij radialis neuropathie</w:t>
      </w:r>
    </w:p>
    <w:p w14:paraId="0746314C" w14:textId="77777777" w:rsidR="00CE1D03" w:rsidRDefault="00CE1D03" w:rsidP="00CE1D03">
      <w:pPr>
        <w:pStyle w:val="Geenafstand"/>
        <w:numPr>
          <w:ilvl w:val="0"/>
          <w:numId w:val="63"/>
        </w:numPr>
      </w:pPr>
      <w:r>
        <w:t>Minder gevoel dorsaal op de hand tussen duim en wijsvinger</w:t>
      </w:r>
    </w:p>
    <w:p w14:paraId="2ADDF818" w14:textId="77777777" w:rsidR="00CE1D03" w:rsidRDefault="00CE1D03" w:rsidP="00CE1D03">
      <w:pPr>
        <w:pStyle w:val="Geenafstand"/>
        <w:numPr>
          <w:ilvl w:val="0"/>
          <w:numId w:val="63"/>
        </w:numPr>
      </w:pPr>
      <w:r>
        <w:t>Spierkracht intrinsieke handspieren verminderd</w:t>
      </w:r>
    </w:p>
    <w:p w14:paraId="20836F23" w14:textId="77777777" w:rsidR="00CE1D03" w:rsidRPr="004B1EBD" w:rsidRDefault="00CE1D03" w:rsidP="00CE1D03">
      <w:pPr>
        <w:pStyle w:val="Geenafstand"/>
        <w:numPr>
          <w:ilvl w:val="0"/>
          <w:numId w:val="63"/>
        </w:numPr>
      </w:pPr>
      <w:r>
        <w:t>Knijpkracht verminderd</w:t>
      </w:r>
    </w:p>
    <w:p w14:paraId="6D4B50F4" w14:textId="77777777" w:rsidR="00CE1D03" w:rsidRPr="000656B2" w:rsidRDefault="00CE1D03" w:rsidP="00CE1D03">
      <w:pPr>
        <w:pStyle w:val="Kop6"/>
      </w:pPr>
      <w:r w:rsidRPr="000656B2">
        <w:t>Pereneopathie</w:t>
      </w:r>
    </w:p>
    <w:p w14:paraId="7D6D862A" w14:textId="77777777" w:rsidR="00CE1D03" w:rsidRDefault="00CE1D03" w:rsidP="00CE1D03">
      <w:r>
        <w:t xml:space="preserve">Bij pereneopathie </w:t>
      </w:r>
      <w:r w:rsidRPr="004B1EBD">
        <w:t>is er sprake van drukneuropathie of beschadiging van de n. peroneus communis. Deze zenuw loopt van achter de knie via het caput fibula naar voren. Hier splits de zenuw zich in een oppervlakkige en diepe taak. De n. peroneus communis is een erg oppervlakkig gelegen zenuw waardoor die snel beschadigd kan raken.</w:t>
      </w:r>
    </w:p>
    <w:p w14:paraId="6DC0FE41" w14:textId="77777777" w:rsidR="00D0019D" w:rsidRDefault="00D0019D" w:rsidP="00CE1D03">
      <w:pPr>
        <w:spacing w:after="0" w:line="240" w:lineRule="auto"/>
      </w:pPr>
    </w:p>
    <w:p w14:paraId="1FE6ED57" w14:textId="77777777" w:rsidR="00D0019D" w:rsidRDefault="00D0019D" w:rsidP="00CE1D03">
      <w:pPr>
        <w:spacing w:after="0" w:line="240" w:lineRule="auto"/>
      </w:pPr>
    </w:p>
    <w:p w14:paraId="792BE178" w14:textId="77777777" w:rsidR="00D0019D" w:rsidRDefault="00D0019D" w:rsidP="00CE1D03">
      <w:pPr>
        <w:spacing w:after="0" w:line="240" w:lineRule="auto"/>
      </w:pPr>
    </w:p>
    <w:p w14:paraId="2375A1A5" w14:textId="77777777" w:rsidR="00CE1D03" w:rsidRDefault="00CE1D03" w:rsidP="00CE1D03">
      <w:pPr>
        <w:spacing w:after="0" w:line="240" w:lineRule="auto"/>
      </w:pPr>
      <w:r>
        <w:lastRenderedPageBreak/>
        <w:t>Oorzaken voor het ontstaan van pereneopathie:</w:t>
      </w:r>
    </w:p>
    <w:p w14:paraId="72C703E4" w14:textId="77777777" w:rsidR="00CE1D03" w:rsidRDefault="00CE1D03" w:rsidP="00CE1D03">
      <w:pPr>
        <w:pStyle w:val="Lijstalinea"/>
        <w:numPr>
          <w:ilvl w:val="0"/>
          <w:numId w:val="64"/>
        </w:numPr>
        <w:spacing w:after="0" w:line="240" w:lineRule="auto"/>
      </w:pPr>
      <w:r>
        <w:t>Benen over elkaar zitten</w:t>
      </w:r>
      <w:r>
        <w:tab/>
      </w:r>
      <w:r>
        <w:tab/>
      </w:r>
      <w:r>
        <w:tab/>
      </w:r>
      <w:r>
        <w:tab/>
      </w:r>
      <w:r w:rsidRPr="009707E7">
        <w:rPr>
          <w:sz w:val="24"/>
        </w:rPr>
        <w:t>•</w:t>
      </w:r>
      <w:r>
        <w:t xml:space="preserve">    Gips</w:t>
      </w:r>
      <w:r>
        <w:tab/>
      </w:r>
      <w:r>
        <w:tab/>
      </w:r>
    </w:p>
    <w:p w14:paraId="57ED3092" w14:textId="77777777" w:rsidR="00CE1D03" w:rsidRDefault="00CE1D03" w:rsidP="00CE1D03">
      <w:pPr>
        <w:pStyle w:val="Lijstalinea"/>
        <w:numPr>
          <w:ilvl w:val="0"/>
          <w:numId w:val="64"/>
        </w:numPr>
        <w:spacing w:after="0" w:line="240" w:lineRule="auto"/>
      </w:pPr>
      <w:r>
        <w:t>Langdurig gehurkt zitten</w:t>
      </w:r>
      <w:r>
        <w:tab/>
      </w:r>
      <w:r>
        <w:tab/>
      </w:r>
      <w:r>
        <w:tab/>
      </w:r>
      <w:r>
        <w:tab/>
      </w:r>
      <w:r w:rsidRPr="009707E7">
        <w:rPr>
          <w:sz w:val="24"/>
        </w:rPr>
        <w:t>•</w:t>
      </w:r>
      <w:r>
        <w:t xml:space="preserve">    Trauma</w:t>
      </w:r>
    </w:p>
    <w:p w14:paraId="416D3CDC" w14:textId="77777777" w:rsidR="00CE1D03" w:rsidRDefault="00CE1D03" w:rsidP="00CE1D03">
      <w:pPr>
        <w:pStyle w:val="Lijstalinea"/>
        <w:numPr>
          <w:ilvl w:val="0"/>
          <w:numId w:val="64"/>
        </w:numPr>
        <w:spacing w:after="0" w:line="240" w:lineRule="auto"/>
      </w:pPr>
      <w:r>
        <w:t>Compressie gedurende algehele anesthesie</w:t>
      </w:r>
      <w:r>
        <w:tab/>
      </w:r>
      <w:r>
        <w:tab/>
      </w:r>
      <w:r w:rsidRPr="009707E7">
        <w:rPr>
          <w:sz w:val="24"/>
        </w:rPr>
        <w:t>•</w:t>
      </w:r>
      <w:r>
        <w:t xml:space="preserve">    Compartimentsyndroom</w:t>
      </w:r>
    </w:p>
    <w:p w14:paraId="16C4AC60" w14:textId="77777777" w:rsidR="00CE1D03" w:rsidRDefault="00CE1D03" w:rsidP="00CE1D03">
      <w:pPr>
        <w:pStyle w:val="Geenafstand"/>
        <w:rPr>
          <w:b/>
          <w:i/>
        </w:rPr>
      </w:pPr>
    </w:p>
    <w:p w14:paraId="12159A4C" w14:textId="77777777" w:rsidR="00CE1D03" w:rsidRDefault="00CE1D03" w:rsidP="00CE1D03">
      <w:pPr>
        <w:pStyle w:val="Geenafstand"/>
      </w:pPr>
      <w:r>
        <w:t>Symptomen bij pereneopathie</w:t>
      </w:r>
    </w:p>
    <w:p w14:paraId="61CD0AA8" w14:textId="77777777" w:rsidR="00CE1D03" w:rsidRDefault="00CE1D03" w:rsidP="00CE1D03">
      <w:pPr>
        <w:pStyle w:val="Geenafstand"/>
        <w:numPr>
          <w:ilvl w:val="0"/>
          <w:numId w:val="65"/>
        </w:numPr>
      </w:pPr>
      <w:r>
        <w:t>Klapvoet (pijnloos)</w:t>
      </w:r>
    </w:p>
    <w:p w14:paraId="121EBFF4" w14:textId="77777777" w:rsidR="00CE1D03" w:rsidRPr="008C56DA" w:rsidRDefault="00CE1D03" w:rsidP="00CE1D03">
      <w:pPr>
        <w:pStyle w:val="Geenafstand"/>
        <w:numPr>
          <w:ilvl w:val="0"/>
          <w:numId w:val="65"/>
        </w:numPr>
      </w:pPr>
      <w:r>
        <w:t>Doof gevoel dorsaal op de voet doorlopend naar laterale zijde onderbeen</w:t>
      </w:r>
    </w:p>
    <w:p w14:paraId="40B69CDA" w14:textId="77777777" w:rsidR="00CE1D03" w:rsidRPr="000656B2" w:rsidRDefault="00CE1D03" w:rsidP="00CE1D03">
      <w:pPr>
        <w:pStyle w:val="Kop6"/>
      </w:pPr>
      <w:r w:rsidRPr="000656B2">
        <w:t>Meralgia paraesthetica</w:t>
      </w:r>
    </w:p>
    <w:p w14:paraId="38AC2D4A" w14:textId="77777777" w:rsidR="00CE1D03" w:rsidRDefault="00CE1D03" w:rsidP="00CE1D03">
      <w:r w:rsidRPr="004652D4">
        <w:t>Bij meralgia paraesthetica is er sprake van drukneuropathie op de n. cutaneus femoris lateralis. Dit is een huidzenuw die een deel van het bovenbeen innerveert. De zenuw komt aan de oppervlakte mediaal van de SIAS net onder het lig. inguinale, op deze plek is de zenuw dan ook erg gevoelig voor druk</w:t>
      </w:r>
      <w:r w:rsidRPr="004B1EBD">
        <w:t>.</w:t>
      </w:r>
    </w:p>
    <w:p w14:paraId="40523E68" w14:textId="77777777" w:rsidR="00CE1D03" w:rsidRDefault="00CE1D03" w:rsidP="00CE1D03">
      <w:pPr>
        <w:spacing w:after="0" w:line="240" w:lineRule="auto"/>
      </w:pPr>
      <w:r>
        <w:t>Oorzaken voor het ontstaan van meralgia paraesthetica</w:t>
      </w:r>
    </w:p>
    <w:p w14:paraId="2E310369" w14:textId="77777777" w:rsidR="00CE1D03" w:rsidRDefault="00CE1D03" w:rsidP="00CE1D03">
      <w:pPr>
        <w:pStyle w:val="Lijstalinea"/>
        <w:numPr>
          <w:ilvl w:val="0"/>
          <w:numId w:val="66"/>
        </w:numPr>
        <w:spacing w:after="0" w:line="240" w:lineRule="auto"/>
      </w:pPr>
      <w:r>
        <w:t>Adipositas</w:t>
      </w:r>
      <w:r>
        <w:tab/>
      </w:r>
      <w:r>
        <w:tab/>
      </w:r>
      <w:r>
        <w:tab/>
      </w:r>
      <w:r>
        <w:tab/>
      </w:r>
      <w:r>
        <w:tab/>
      </w:r>
      <w:r>
        <w:tab/>
      </w:r>
      <w:r w:rsidRPr="009707E7">
        <w:rPr>
          <w:sz w:val="24"/>
        </w:rPr>
        <w:t>•</w:t>
      </w:r>
      <w:r>
        <w:t xml:space="preserve">    Knellende kleding</w:t>
      </w:r>
    </w:p>
    <w:p w14:paraId="295C8EA4" w14:textId="77777777" w:rsidR="00CE1D03" w:rsidRDefault="00CE1D03" w:rsidP="00CE1D03">
      <w:pPr>
        <w:pStyle w:val="Lijstalinea"/>
        <w:numPr>
          <w:ilvl w:val="0"/>
          <w:numId w:val="66"/>
        </w:numPr>
        <w:spacing w:after="0" w:line="240" w:lineRule="auto"/>
      </w:pPr>
      <w:r>
        <w:t>Snelle vermagering</w:t>
      </w:r>
      <w:r>
        <w:tab/>
      </w:r>
      <w:r>
        <w:tab/>
      </w:r>
      <w:r>
        <w:tab/>
      </w:r>
      <w:r>
        <w:tab/>
      </w:r>
      <w:r>
        <w:tab/>
      </w:r>
      <w:r w:rsidRPr="009707E7">
        <w:rPr>
          <w:sz w:val="24"/>
        </w:rPr>
        <w:t>•</w:t>
      </w:r>
      <w:r>
        <w:t xml:space="preserve">    Zwangerschap</w:t>
      </w:r>
    </w:p>
    <w:p w14:paraId="5ED8E598" w14:textId="77777777" w:rsidR="00CE1D03" w:rsidRPr="004B1EBD" w:rsidRDefault="00CE1D03" w:rsidP="00CE1D03">
      <w:pPr>
        <w:pStyle w:val="Lijstalinea"/>
        <w:numPr>
          <w:ilvl w:val="0"/>
          <w:numId w:val="66"/>
        </w:numPr>
        <w:spacing w:after="0" w:line="240" w:lineRule="auto"/>
      </w:pPr>
      <w:r>
        <w:t>Littekenweefsel na buikchirurgie</w:t>
      </w:r>
    </w:p>
    <w:p w14:paraId="41ECE504" w14:textId="77777777" w:rsidR="00CE1D03" w:rsidRDefault="00CE1D03" w:rsidP="00CE1D03">
      <w:pPr>
        <w:pStyle w:val="Geenafstand"/>
        <w:rPr>
          <w:shd w:val="clear" w:color="auto" w:fill="FFFFFF"/>
        </w:rPr>
      </w:pPr>
    </w:p>
    <w:p w14:paraId="381A9A67" w14:textId="77777777" w:rsidR="00CE1D03" w:rsidRDefault="00CE1D03" w:rsidP="00CE1D03">
      <w:pPr>
        <w:pStyle w:val="Geenafstand"/>
        <w:rPr>
          <w:shd w:val="clear" w:color="auto" w:fill="FFFFFF"/>
        </w:rPr>
      </w:pPr>
      <w:r>
        <w:rPr>
          <w:shd w:val="clear" w:color="auto" w:fill="FFFFFF"/>
        </w:rPr>
        <w:t xml:space="preserve">Symptomen bij meralgia paraesthetica zijn: </w:t>
      </w:r>
    </w:p>
    <w:p w14:paraId="6FA233FD" w14:textId="77777777" w:rsidR="00CE1D03" w:rsidRDefault="00CE1D03" w:rsidP="00CE1D03">
      <w:pPr>
        <w:pStyle w:val="Geenafstand"/>
        <w:numPr>
          <w:ilvl w:val="0"/>
          <w:numId w:val="67"/>
        </w:numPr>
        <w:rPr>
          <w:shd w:val="clear" w:color="auto" w:fill="FFFFFF"/>
        </w:rPr>
      </w:pPr>
      <w:r>
        <w:rPr>
          <w:shd w:val="clear" w:color="auto" w:fill="FFFFFF"/>
        </w:rPr>
        <w:t>Pijn</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sidRPr="009707E7">
        <w:rPr>
          <w:sz w:val="24"/>
        </w:rPr>
        <w:t>•</w:t>
      </w:r>
      <w:r>
        <w:t xml:space="preserve">    Brandende sensatie</w:t>
      </w:r>
    </w:p>
    <w:p w14:paraId="3CB15132" w14:textId="77777777" w:rsidR="00CE1D03" w:rsidRDefault="00CE1D03" w:rsidP="00CE1D03">
      <w:pPr>
        <w:pStyle w:val="Geenafstand"/>
        <w:numPr>
          <w:ilvl w:val="0"/>
          <w:numId w:val="67"/>
        </w:numPr>
      </w:pPr>
      <w:r w:rsidRPr="00A30E19">
        <w:rPr>
          <w:shd w:val="clear" w:color="auto" w:fill="FFFFFF"/>
        </w:rPr>
        <w:t>Doof gevoel lateraal op bovenbeen</w:t>
      </w:r>
      <w:r>
        <w:rPr>
          <w:shd w:val="clear" w:color="auto" w:fill="FFFFFF"/>
        </w:rPr>
        <w:tab/>
      </w:r>
      <w:r>
        <w:rPr>
          <w:shd w:val="clear" w:color="auto" w:fill="FFFFFF"/>
        </w:rPr>
        <w:tab/>
      </w:r>
      <w:r>
        <w:rPr>
          <w:shd w:val="clear" w:color="auto" w:fill="FFFFFF"/>
        </w:rPr>
        <w:tab/>
      </w:r>
      <w:r w:rsidRPr="009707E7">
        <w:rPr>
          <w:sz w:val="24"/>
        </w:rPr>
        <w:t>•</w:t>
      </w:r>
      <w:r>
        <w:t xml:space="preserve">    Tintelingen</w:t>
      </w:r>
      <w:r>
        <w:rPr>
          <w:shd w:val="clear" w:color="auto" w:fill="FFFFFF"/>
        </w:rPr>
        <w:t xml:space="preserve"> </w:t>
      </w:r>
      <w:r w:rsidRPr="00742414">
        <w:rPr>
          <w:shd w:val="clear" w:color="auto" w:fill="FFFFFF"/>
        </w:rPr>
        <w:t>[</w:t>
      </w:r>
      <w:r>
        <w:t>Bindels PJE, 2010]</w:t>
      </w:r>
    </w:p>
    <w:p w14:paraId="7984AE5F" w14:textId="77777777" w:rsidR="00CE1D03" w:rsidRDefault="00CE1D03" w:rsidP="00CE1D03">
      <w:pPr>
        <w:pStyle w:val="Kop1"/>
      </w:pPr>
      <w:bookmarkStart w:id="138" w:name="_Toc289899410"/>
      <w:bookmarkStart w:id="139" w:name="_Toc289978762"/>
      <w:r>
        <w:t>Hoe behandel je een perifeer neurologische aandoening?</w:t>
      </w:r>
      <w:bookmarkEnd w:id="138"/>
      <w:bookmarkEnd w:id="139"/>
    </w:p>
    <w:p w14:paraId="72227017" w14:textId="77777777" w:rsidR="00CE1D03" w:rsidRPr="000D60AC" w:rsidRDefault="00CE1D03" w:rsidP="00CE1D03">
      <w:r>
        <w:t>Om te beginnen zijn er heel veel verschillende neurologische aandoeningen waar allemaal verschillende behandelingen voor zijn. Deze neurologische aandoeningen zijn in categorieën te verdelen, zoals in de deelvragen hiervoor beschreven zijn.  In deze deelvraag gaan we in op de verschillende behandelingen voor de casussen die in de patiëntenkaarten van methodisch werken staan.</w:t>
      </w:r>
    </w:p>
    <w:p w14:paraId="2E330CAE" w14:textId="77777777" w:rsidR="00CE1D03" w:rsidRPr="000D60AC" w:rsidRDefault="00CE1D03" w:rsidP="00CE1D03">
      <w:pPr>
        <w:pStyle w:val="Kop3"/>
      </w:pPr>
      <w:bookmarkStart w:id="140" w:name="_Toc289899411"/>
      <w:r>
        <w:t>Polyneuropathie</w:t>
      </w:r>
      <w:bookmarkEnd w:id="140"/>
      <w:r>
        <w:tab/>
      </w:r>
    </w:p>
    <w:p w14:paraId="777A3F75" w14:textId="77777777" w:rsidR="00CE1D03" w:rsidRPr="000D60AC" w:rsidRDefault="00CE1D03" w:rsidP="00CE1D03">
      <w:r>
        <w:t>Net zoals bij ieder fysiotherapeutisch proces wordt er eerst anamnese en onderzoek gedaan. Als er eenmaal een diagnose gesteld is, zal er naar de oorzaak van het probleem gezocht worden. Dit is zeer belangrijk om goed behandelbare polyneuropathieën niet te missen en/of de patiënt te kunnen informeren over de prognose. Volgens de CBO-richtlijn is verder aanvullend onderzoek niet nodig als de polyneuropathie is vastgesteld en de patiënt bekend is met de polyneuropathie. Het is wel belangrijk dat de polyneuropathie moet passen bij de onderliggende aandoening. Als er twijfel optreedt, en de fysiotherapeut niet verder kan zal de patiënt worden doorverwezen naar een neuroloog om een EMG (elektromyogram) te maken.</w:t>
      </w:r>
    </w:p>
    <w:p w14:paraId="27E159F3" w14:textId="77777777" w:rsidR="00CE1D03" w:rsidRPr="00353880" w:rsidRDefault="00CE1D03" w:rsidP="00CE1D03">
      <w:pPr>
        <w:pStyle w:val="Kop3"/>
      </w:pPr>
      <w:bookmarkStart w:id="141" w:name="_Toc289899412"/>
      <w:r>
        <w:t>Mononeuropathie</w:t>
      </w:r>
      <w:bookmarkEnd w:id="141"/>
    </w:p>
    <w:p w14:paraId="0B448F3B" w14:textId="77777777" w:rsidR="00CE1D03" w:rsidRDefault="00CE1D03" w:rsidP="00CE1D03">
      <w:r>
        <w:t xml:space="preserve">Een mononeuropathie is meestal met een anamnese en een neurologisch onderzoek te diagnosticeren. Hierbij is kennis van huid -en spierinnervatie niet weg te laten. Tijdens dit onderzoek is een EMG niet nodig, maar het kan wel toevoeging hebben aan het stellen van de diagnose, voor het lokaliseren van het probleem of om te onderzoeken of er sprake is van re-innervatie. </w:t>
      </w:r>
    </w:p>
    <w:p w14:paraId="603776A4" w14:textId="77777777" w:rsidR="00CE1D03" w:rsidRDefault="00CE1D03" w:rsidP="00CE1D03">
      <w:pPr>
        <w:pStyle w:val="Kop3"/>
      </w:pPr>
      <w:bookmarkStart w:id="142" w:name="_Toc289899413"/>
      <w:r>
        <w:lastRenderedPageBreak/>
        <w:t>Mortonse neurologie</w:t>
      </w:r>
      <w:bookmarkEnd w:id="142"/>
    </w:p>
    <w:p w14:paraId="4ACF51DC" w14:textId="77777777" w:rsidR="00CE1D03" w:rsidRDefault="00CE1D03" w:rsidP="00CE1D03">
      <w:r>
        <w:t xml:space="preserve">Bij een mortonse neuralgie is er sprake van een zenuwbeknelling in de voet, hiervoor zijn 3 verschillende behandelingen, de niet-operatieve conservatieve behandeling, een medicamenteuze behandeling en de operatieve behandeling. De niet-operatieve conservatieve behandeling bestaat uit schoenadvies en steunzolen, hiervoor kan een podoloog worden ingeschakeld. Bij de medische behandeling kan de (huis)arts zo nodig  een injectie met corticosteroïde geven en/of verschillende pijnstillende crèmes geven. </w:t>
      </w:r>
    </w:p>
    <w:p w14:paraId="0E844E6D" w14:textId="77777777" w:rsidR="00CE1D03" w:rsidRDefault="00CE1D03" w:rsidP="00CE1D03">
      <w:pPr>
        <w:pStyle w:val="Kop3"/>
      </w:pPr>
      <w:bookmarkStart w:id="143" w:name="_Toc289899414"/>
      <w:r>
        <w:t>Piriformissyndroom</w:t>
      </w:r>
      <w:bookmarkEnd w:id="143"/>
    </w:p>
    <w:p w14:paraId="04C1557D" w14:textId="77777777" w:rsidR="00CE1D03" w:rsidRDefault="00CE1D03" w:rsidP="00CE1D03">
      <w:r>
        <w:t>Bij een piriformissyndroom is er sprake van een beknelling van de N. ischiadicus in de bekkenregio. De fysiotherapeut kan bij dit probleem helpen d.m.v. verschillende mobiliserende oefeningen te geven aan de patiënt en door eventueel fricties toe te passen. Andere behandelvormen zijn medicatie (corticosteroïden), warmtetherapie en zelden een operatieve ingreep. Hoewel de tijd die staat voor herstel bij elke patiënt verschillend is zal de behandeling rond de 6 tot 8 weken duren.</w:t>
      </w:r>
    </w:p>
    <w:p w14:paraId="07F93E22" w14:textId="77777777" w:rsidR="00CE1D03" w:rsidRDefault="00CE1D03" w:rsidP="00CE1D03">
      <w:pPr>
        <w:pStyle w:val="Kop3"/>
      </w:pPr>
      <w:bookmarkStart w:id="144" w:name="_Toc289899415"/>
      <w:r>
        <w:t>Carpaal tunnel syndroom</w:t>
      </w:r>
      <w:bookmarkEnd w:id="144"/>
    </w:p>
    <w:p w14:paraId="7FD147C9" w14:textId="77777777" w:rsidR="00CE1D03" w:rsidRDefault="00CE1D03" w:rsidP="00CE1D03">
      <w:r>
        <w:t>Bij een carpaal tunnel syndroom is er sprake van een beknelling van een zenuw in de pols; de N. medianus. Bij de behandeling van dit probleem word vaak een polsbrace (spalk) gebruikt, dit heeft vaak een gunstig effect op de klachten. Een injectie met corticosteroïden wordt vaak gebruikt bij een vroege CTS. Als de klachten niet verminderen binnen 3 maanden wordt er een operatie gedaan, want als dit niet gebeurt kan er ernstige zenuwschade optreden.</w:t>
      </w:r>
    </w:p>
    <w:p w14:paraId="1ABBD505" w14:textId="77777777" w:rsidR="00CE1D03" w:rsidRDefault="00CE1D03" w:rsidP="00CE1D03">
      <w:pPr>
        <w:pStyle w:val="Kop3"/>
      </w:pPr>
      <w:bookmarkStart w:id="145" w:name="_Toc289899416"/>
      <w:r>
        <w:t>RSI</w:t>
      </w:r>
      <w:bookmarkEnd w:id="145"/>
    </w:p>
    <w:p w14:paraId="32E7E2FB" w14:textId="77777777" w:rsidR="00CE1D03" w:rsidRDefault="00CE1D03" w:rsidP="00CE1D03">
      <w:r>
        <w:t>RSI (Repetitive strain injury)is een verzamelnaam voor klachten van de nek, armen, elleboog, vingers, schouder en handen. Dit komt meestal voor bij mensen die veel achter de computer zitten. Er kunnen verschillende structuren in het lichaam aangedaan zijn. De behandeling hiervoor is dus ook verschillend. Het aangetaste bindweefsel heeft de gewoonte om vanzelf te herstellen als er geen herstel-beperkende factoren aanwezig zijn. Er kunnen ook verschillende mobiliserende oefeningen worden toegepast, maar ook ontspanningstechnieken zoals massages om de tonus te verlagen.</w:t>
      </w:r>
    </w:p>
    <w:p w14:paraId="04FB7993" w14:textId="77777777" w:rsidR="00CE1D03" w:rsidRDefault="00CE1D03" w:rsidP="00CE1D03">
      <w:pPr>
        <w:pStyle w:val="Kop3"/>
      </w:pPr>
      <w:bookmarkStart w:id="146" w:name="_Toc289899417"/>
      <w:r>
        <w:t>Neuropraxie N.Ulnaris</w:t>
      </w:r>
      <w:bookmarkEnd w:id="146"/>
    </w:p>
    <w:p w14:paraId="3E73AD55" w14:textId="77777777" w:rsidR="00CE1D03" w:rsidRDefault="00CE1D03" w:rsidP="00CE1D03">
      <w:r>
        <w:t>Bij een neuropraxie van de N. ulnaris is er sprake van een beknelling van de zenuw N. ulnaris. Er wordt normaal bij deze aandoening eerst conservatieve therapie toegepast. Hierbij worden er mobiliserende oefeningen gedaan. Als dit na 12 weken geen effect heeft zal er een indicatie zijn voor een operatie.</w:t>
      </w:r>
    </w:p>
    <w:p w14:paraId="76CD60CE" w14:textId="77777777" w:rsidR="00CE1D03" w:rsidRDefault="00CE1D03" w:rsidP="00CE1D03">
      <w:pPr>
        <w:pStyle w:val="Kop3"/>
      </w:pPr>
      <w:bookmarkStart w:id="147" w:name="_Toc289899418"/>
      <w:r>
        <w:t>Neuropathie N.thoracicus longus</w:t>
      </w:r>
      <w:bookmarkEnd w:id="147"/>
    </w:p>
    <w:p w14:paraId="4007B140" w14:textId="77777777" w:rsidR="00CE1D03" w:rsidRDefault="00CE1D03" w:rsidP="00CE1D03">
      <w:r>
        <w:t xml:space="preserve">Bij deze neuropathie is er vaak sprake van uitval van de N. thoracicus longus. Bij de uitval kan de patiënt een scapula alata krijgen. In de fysiotherapie wordt vooral gefocust op het herstellen van de spierbalans door rekoefeningen en stabiliserende oefeningen. Ook worden er spierversterkende oefeningen toegepast. Een volledige fysiotherapeutische behandeling duurt vaak 3 tot 6 maanden voordat de aandoening herstelt is. </w:t>
      </w:r>
    </w:p>
    <w:p w14:paraId="0227CC2E" w14:textId="77777777" w:rsidR="00CE1D03" w:rsidRPr="00742414" w:rsidRDefault="00CE1D03" w:rsidP="00CE1D03">
      <w:pPr>
        <w:pStyle w:val="Geenafstand"/>
        <w:ind w:left="720"/>
        <w:rPr>
          <w:shd w:val="clear" w:color="auto" w:fill="FFFFFF"/>
        </w:rPr>
      </w:pPr>
    </w:p>
    <w:p w14:paraId="4BD0B1B7" w14:textId="77777777" w:rsidR="00CE1D03" w:rsidRPr="004A3025" w:rsidRDefault="00CE1D03" w:rsidP="00CE1D03">
      <w:pPr>
        <w:pStyle w:val="Geenafstand"/>
        <w:rPr>
          <w:vertAlign w:val="superscript"/>
          <w:lang w:val="en-US"/>
        </w:rPr>
      </w:pPr>
    </w:p>
    <w:p w14:paraId="203E8B62" w14:textId="77777777" w:rsidR="00CE1D03" w:rsidRPr="004A3025" w:rsidRDefault="00CE1D03" w:rsidP="00CE1D03">
      <w:pPr>
        <w:pStyle w:val="Geenafstand"/>
        <w:rPr>
          <w:vertAlign w:val="superscript"/>
          <w:lang w:val="en-US"/>
        </w:rPr>
      </w:pPr>
    </w:p>
    <w:p w14:paraId="1A75E72D" w14:textId="77777777" w:rsidR="00CE1D03" w:rsidRPr="003E1A83" w:rsidRDefault="00CE1D03" w:rsidP="00CE1D03">
      <w:pPr>
        <w:rPr>
          <w:rStyle w:val="Zwaar"/>
          <w:b w:val="0"/>
          <w:color w:val="000000" w:themeColor="text1"/>
          <w:bdr w:val="none" w:sz="0" w:space="0" w:color="auto" w:frame="1"/>
        </w:rPr>
      </w:pPr>
    </w:p>
    <w:p w14:paraId="38326225" w14:textId="77777777" w:rsidR="00CE1D03" w:rsidRDefault="00CE1D03" w:rsidP="00CE1D03">
      <w:pPr>
        <w:pStyle w:val="Kop1"/>
      </w:pPr>
      <w:bookmarkStart w:id="148" w:name="_Toc289899419"/>
      <w:bookmarkStart w:id="149" w:name="_Toc289978763"/>
      <w:r w:rsidRPr="0092371F">
        <w:rPr>
          <w:rStyle w:val="Zwaar"/>
          <w:b w:val="0"/>
          <w:bCs/>
        </w:rPr>
        <w:lastRenderedPageBreak/>
        <w:t>Literatuurlijst</w:t>
      </w:r>
      <w:bookmarkEnd w:id="148"/>
      <w:bookmarkEnd w:id="149"/>
    </w:p>
    <w:p w14:paraId="7FEBF323" w14:textId="77777777" w:rsidR="00CE1D03" w:rsidRDefault="00CE1D03" w:rsidP="00CE1D03">
      <w:r>
        <w:t xml:space="preserve">Bindels PJE, Vermeulen M. Het neurologie formularium: een praktische leidraad. </w:t>
      </w:r>
      <w:r w:rsidRPr="000D3FC0">
        <w:rPr>
          <w:rStyle w:val="Hyperlink"/>
          <w:color w:val="auto"/>
        </w:rPr>
        <w:t>Houten: Bohn Stafleu van Loghum; 2010. p. 250-293.</w:t>
      </w:r>
    </w:p>
    <w:p w14:paraId="19DB93C8" w14:textId="77777777" w:rsidR="00CE1D03" w:rsidRPr="007D5CC8" w:rsidRDefault="00CE1D03" w:rsidP="00CE1D03">
      <w:r w:rsidRPr="007D5CC8">
        <w:t>Brouwer</w:t>
      </w:r>
      <w:r>
        <w:t xml:space="preserve"> H</w:t>
      </w:r>
      <w:r w:rsidRPr="007D5CC8">
        <w:t>, Hoorcollege FT EBP 1 sem</w:t>
      </w:r>
      <w:r>
        <w:t>. 1 2014-2015, HVA, , 13-1-2015</w:t>
      </w:r>
    </w:p>
    <w:p w14:paraId="17C1221F" w14:textId="77777777" w:rsidR="00CE1D03" w:rsidRPr="007D5CC8" w:rsidRDefault="00CE1D03" w:rsidP="00CE1D03">
      <w:r w:rsidRPr="007D5CC8">
        <w:t>Dawes M, Summerskill W, Glasziou P, Carabellotta A, Martin J, Hopayian K, et al. Sicily statement on evidence-based practice. BMC Me</w:t>
      </w:r>
      <w:r>
        <w:t>dical Education. 2005, 5:1: 3/7</w:t>
      </w:r>
    </w:p>
    <w:p w14:paraId="6746B728" w14:textId="77777777" w:rsidR="00CE1D03" w:rsidRDefault="00CE1D03" w:rsidP="00CE1D03">
      <w:pPr>
        <w:rPr>
          <w:rFonts w:cs="Arial"/>
        </w:rPr>
      </w:pPr>
      <w:r w:rsidRPr="007D5CC8">
        <w:rPr>
          <w:rFonts w:cs="Arial"/>
        </w:rPr>
        <w:t>Greenhalgh, T, How to read a paper: the basics of evidence-based medicine, Third Ed. Oxford: Blackwell Publishing, 2006.</w:t>
      </w:r>
    </w:p>
    <w:p w14:paraId="1EED66B4" w14:textId="77777777" w:rsidR="00CE1D03" w:rsidRPr="000D60AC" w:rsidRDefault="00CE1D03" w:rsidP="00CE1D03">
      <w:pPr>
        <w:rPr>
          <w:rFonts w:cs="Arial"/>
        </w:rPr>
      </w:pPr>
      <w:r>
        <w:t>Health H.C. Neuropathie (laatste update april 2011; geraadpleegd 26 maart 2015) URL:</w:t>
      </w:r>
    </w:p>
    <w:p w14:paraId="1489D3D2" w14:textId="77777777" w:rsidR="00CE1D03" w:rsidRPr="000D60AC" w:rsidRDefault="00DD0D8D" w:rsidP="00CE1D03">
      <w:hyperlink r:id="rId20" w:history="1">
        <w:r w:rsidR="00CE1D03" w:rsidRPr="00095917">
          <w:rPr>
            <w:rStyle w:val="Hyperlink"/>
          </w:rPr>
          <w:t>http://www.hellofysio.nl/hulp-bij-klachten/91/piriformis-syndroom/</w:t>
        </w:r>
      </w:hyperlink>
    </w:p>
    <w:p w14:paraId="068FDD42" w14:textId="77777777" w:rsidR="00CE1D03" w:rsidRPr="000D60AC" w:rsidRDefault="00CE1D03" w:rsidP="00CE1D03">
      <w:r w:rsidRPr="00F86AB7">
        <w:rPr>
          <w:rFonts w:ascii="Cambria" w:eastAsia="Times New Roman" w:hAnsi="Cambria" w:cs="Times New Roman"/>
          <w:color w:val="333333"/>
          <w:shd w:val="clear" w:color="auto" w:fill="FFFFFF"/>
          <w:lang w:val="en-GB"/>
        </w:rPr>
        <w:t xml:space="preserve">Keppel </w:t>
      </w:r>
      <w:r>
        <w:rPr>
          <w:rFonts w:ascii="Cambria" w:eastAsia="Times New Roman" w:hAnsi="Cambria" w:cs="Times New Roman"/>
          <w:color w:val="333333"/>
          <w:shd w:val="clear" w:color="auto" w:fill="FFFFFF"/>
          <w:lang w:val="en-GB"/>
        </w:rPr>
        <w:t xml:space="preserve">J.M. Hesselink en </w:t>
      </w:r>
      <w:r w:rsidRPr="00F86AB7">
        <w:rPr>
          <w:rFonts w:ascii="Cambria" w:eastAsia="Times New Roman" w:hAnsi="Cambria" w:cs="Times New Roman"/>
          <w:color w:val="333333"/>
          <w:shd w:val="clear" w:color="auto" w:fill="FFFFFF"/>
          <w:lang w:val="en-GB"/>
        </w:rPr>
        <w:t>Kopsky</w:t>
      </w:r>
      <w:r>
        <w:rPr>
          <w:rFonts w:ascii="Cambria" w:eastAsia="Times New Roman" w:hAnsi="Cambria" w:cs="Times New Roman"/>
          <w:color w:val="333333"/>
          <w:shd w:val="clear" w:color="auto" w:fill="FFFFFF"/>
          <w:lang w:val="en-GB"/>
        </w:rPr>
        <w:t xml:space="preserve"> D.J.</w:t>
      </w:r>
      <w:r>
        <w:t xml:space="preserve"> Instituut voor Neuropatische pijn.</w:t>
      </w:r>
      <w:r>
        <w:rPr>
          <w:rFonts w:ascii="Cambria" w:eastAsia="Times New Roman" w:hAnsi="Cambria" w:cs="Times New Roman"/>
          <w:color w:val="333333"/>
          <w:shd w:val="clear" w:color="auto" w:fill="FFFFFF"/>
          <w:lang w:val="en-GB"/>
        </w:rPr>
        <w:t>. Maart 2010 (geraadpleegd 26 maart 2015) URL:</w:t>
      </w:r>
      <w:r>
        <w:t xml:space="preserve"> </w:t>
      </w:r>
      <w:hyperlink r:id="rId21" w:history="1">
        <w:r w:rsidRPr="00095917">
          <w:rPr>
            <w:rStyle w:val="Hyperlink"/>
          </w:rPr>
          <w:t>http://www.neuropathie.nu/neuropathie/polyneuropathie.html</w:t>
        </w:r>
      </w:hyperlink>
    </w:p>
    <w:p w14:paraId="5827E8C5" w14:textId="77777777" w:rsidR="00CE1D03" w:rsidRPr="007D5CC8" w:rsidRDefault="00CE1D03" w:rsidP="00CE1D03">
      <w:r>
        <w:t>Koninklijk Nederlands Genootschap voor Fysiotherapie. Verwijzing versus directe toegankelijkheid fysiotherapie DTF [internet].  Amersfoort: KNGF; ca 2011. [laatste update onbekend, geraadpleegd 22 febr 2015].  URL: . [</w:t>
      </w:r>
      <w:r w:rsidRPr="00752739">
        <w:t>https://www.fysionet-evidencebased.nl/index.php/richtlijnen/richtlijnen/meniscectomie/praktijkrichtlijn-12/verwijzing-versus-directe-toegankelijkheid-fysiotherapie-dtf/b2-directe-toegankelijkheid-fysiotherapie</w:t>
      </w:r>
      <w:r>
        <w:t>]</w:t>
      </w:r>
    </w:p>
    <w:p w14:paraId="0E19A576" w14:textId="77777777" w:rsidR="00CE1D03" w:rsidRPr="000D3FC0" w:rsidRDefault="00CE1D03" w:rsidP="00CE1D03">
      <w:r w:rsidRPr="004C2DCD">
        <w:t>Mylle J. Beknopte didactiek en instructie. Maklu; 2011. p. 30-42.</w:t>
      </w:r>
    </w:p>
    <w:p w14:paraId="08ED55D2" w14:textId="77777777" w:rsidR="00CE1D03" w:rsidRPr="000D3FC0" w:rsidRDefault="00CE1D03" w:rsidP="00CE1D03">
      <w:pPr>
        <w:rPr>
          <w:u w:val="single"/>
        </w:rPr>
      </w:pPr>
      <w:r>
        <w:t xml:space="preserve">Nederlandse vereniging voor Neurochirurgie. Perifere zenuwen en plexus. Nederlandse vereniging voor Neurochirurgie, ca. 2009 (laatste update april 2009; geraadpleegd 21 maart 2015). URL: </w:t>
      </w:r>
      <w:hyperlink r:id="rId22" w:history="1">
        <w:r w:rsidRPr="008F3EA8">
          <w:rPr>
            <w:rStyle w:val="Hyperlink"/>
          </w:rPr>
          <w:t>http://www.nvvn.org/patienteninfo/zen-perifeer-plexus.php</w:t>
        </w:r>
      </w:hyperlink>
    </w:p>
    <w:p w14:paraId="14020460" w14:textId="77777777" w:rsidR="00CE1D03" w:rsidRPr="007D5CC8" w:rsidRDefault="00CE1D03" w:rsidP="00CE1D03">
      <w:r w:rsidRPr="007D5CC8">
        <w:t>Offringa M, Inleidin</w:t>
      </w:r>
      <w:r>
        <w:t>g in de evidence medicine, 2008</w:t>
      </w:r>
    </w:p>
    <w:p w14:paraId="2C6E9B5C" w14:textId="77777777" w:rsidR="00CE1D03" w:rsidRPr="000D3FC0" w:rsidRDefault="00CE1D03" w:rsidP="00CE1D03">
      <w:pPr>
        <w:rPr>
          <w:rFonts w:eastAsia="Times New Roman" w:cs="Times New Roman"/>
        </w:rPr>
      </w:pPr>
      <w:r w:rsidRPr="007D5CC8">
        <w:rPr>
          <w:rFonts w:eastAsia="Times New Roman" w:cs="Times New Roman"/>
        </w:rPr>
        <w:t>Reijnders D, Eggink F, van Warmerdam E. Snel en slim Evidence Based Practise [Bachelorscriptie]. Amsterdam: Hogeschool van Amsterdam; 2010. P. 6.</w:t>
      </w:r>
    </w:p>
    <w:p w14:paraId="2A4AF303" w14:textId="77777777" w:rsidR="00CE1D03" w:rsidRPr="007D5CC8" w:rsidRDefault="00CE1D03" w:rsidP="00CE1D03">
      <w:r w:rsidRPr="007D5CC8">
        <w:t>Sackett DL, Rosenberg WM, Gray JA, Haynes RB, Richardson WS. Evidence based medicine: What it is and what it isn’t. British M</w:t>
      </w:r>
      <w:r>
        <w:t>edical Journal. 1996;312:71–72.</w:t>
      </w:r>
    </w:p>
    <w:p w14:paraId="185984B9" w14:textId="77777777" w:rsidR="00CE1D03" w:rsidRPr="000D3FC0" w:rsidRDefault="00CE1D03" w:rsidP="00CE1D03">
      <w:r w:rsidRPr="007D5CC8">
        <w:t>Sackett, D., Strauss, S., Richardson, W., Rosenberg, W., Haynes, R., 2000.</w:t>
      </w:r>
      <w:r w:rsidRPr="007D5CC8">
        <w:rPr>
          <w:rStyle w:val="apple-converted-space"/>
        </w:rPr>
        <w:t> </w:t>
      </w:r>
      <w:r w:rsidRPr="007D5CC8">
        <w:rPr>
          <w:rStyle w:val="Nadruk"/>
          <w:bdr w:val="none" w:sz="0" w:space="0" w:color="auto" w:frame="1"/>
        </w:rPr>
        <w:t>Evidence-based Medicine; How to Practice en Teach EBM.</w:t>
      </w:r>
      <w:r w:rsidRPr="007D5CC8">
        <w:rPr>
          <w:rStyle w:val="apple-converted-space"/>
        </w:rPr>
        <w:t> </w:t>
      </w:r>
      <w:r w:rsidRPr="007D5CC8">
        <w:t>(second edition ed).Edinburg: Churchill Livingstone; 2000.</w:t>
      </w:r>
    </w:p>
    <w:p w14:paraId="3D455D63" w14:textId="77777777" w:rsidR="00CE1D03" w:rsidRDefault="00CE1D03" w:rsidP="00CE1D03">
      <w:r w:rsidRPr="007D5CC8">
        <w:rPr>
          <w:rFonts w:cs="Arial"/>
        </w:rPr>
        <w:t>Stalmeier</w:t>
      </w:r>
      <w:r w:rsidRPr="007D5CC8">
        <w:t>.</w:t>
      </w:r>
      <w:r w:rsidRPr="007D5CC8">
        <w:rPr>
          <w:rFonts w:cs="Arial"/>
        </w:rPr>
        <w:t xml:space="preserve"> P.F.M. Stalmeier</w:t>
      </w:r>
      <w:r w:rsidRPr="007D5CC8">
        <w:t>, Wat is zelfmanagement?, CBO; z.j. [laatse update z.j. g</w:t>
      </w:r>
      <w:r>
        <w:t xml:space="preserve">eraadpleegd op 11 maart 2015]. </w:t>
      </w:r>
    </w:p>
    <w:p w14:paraId="291C70F0" w14:textId="77777777" w:rsidR="00CE1D03" w:rsidRPr="000D3FC0" w:rsidRDefault="00CE1D03" w:rsidP="00CE1D03">
      <w:pPr>
        <w:rPr>
          <w:rFonts w:ascii="Calibri" w:hAnsi="Calibri"/>
        </w:rPr>
      </w:pPr>
      <w:r>
        <w:t>Swinkels ICS, Leemrijse CJ. Gevolgen directe toegang voor de patiëntenpopulatie van de fysiotherapeut. TNO-rapport. 2004; 0-75</w:t>
      </w:r>
    </w:p>
    <w:p w14:paraId="43257616" w14:textId="77777777" w:rsidR="00CE1D03" w:rsidRDefault="00CE1D03" w:rsidP="00CE1D03">
      <w:pPr>
        <w:rPr>
          <w:rStyle w:val="Hyperlink"/>
        </w:rPr>
      </w:pPr>
      <w:r>
        <w:t xml:space="preserve">TherapieTotaal. Neurologisch. Perth: TherapieTotaal (geraadpleegd op 21 maart 2015). URL: </w:t>
      </w:r>
      <w:hyperlink r:id="rId23" w:history="1">
        <w:r w:rsidRPr="008F3EA8">
          <w:rPr>
            <w:rStyle w:val="Hyperlink"/>
          </w:rPr>
          <w:t>http://www.therapietotaal.nl/neurologisch</w:t>
        </w:r>
      </w:hyperlink>
    </w:p>
    <w:p w14:paraId="0F300E1A" w14:textId="77777777" w:rsidR="00CE1D03" w:rsidRPr="007D5CC8" w:rsidRDefault="00CE1D03" w:rsidP="00CE1D03">
      <w:r w:rsidRPr="007D5CC8">
        <w:lastRenderedPageBreak/>
        <w:t>Trijffel. E, Liesbeth E.B, Lucas. C, Snoeker B.A.M. Evidence Based Practice, Lustrum Abstract Boek, AMC-UvA, 2011</w:t>
      </w:r>
    </w:p>
    <w:p w14:paraId="4199A255" w14:textId="77777777" w:rsidR="00CE1D03" w:rsidRDefault="00CE1D03" w:rsidP="00CE1D03">
      <w:r w:rsidRPr="007D5CC8">
        <w:t xml:space="preserve">Trimbos </w:t>
      </w:r>
      <w:r>
        <w:t>R</w:t>
      </w:r>
      <w:r w:rsidRPr="007D5CC8">
        <w:t>, e.a., Nurse Acedemy, Op zoek naar beter, Prelum uitgevers, nummer 2 zomer 2010, 68-72</w:t>
      </w:r>
    </w:p>
    <w:p w14:paraId="3DF57B22" w14:textId="77777777" w:rsidR="00CE1D03" w:rsidRDefault="00CE1D03" w:rsidP="00CE1D03">
      <w:r w:rsidRPr="007D5CC8">
        <w:t xml:space="preserve">Verhoef </w:t>
      </w:r>
      <w:r>
        <w:t xml:space="preserve"> J.</w:t>
      </w:r>
      <w:r w:rsidRPr="007D5CC8">
        <w:t>– Dr. Ard W. Lazonder – Chris H. En Z. Kuiper, Hoe wordt  u een evidence-based fysiotherapeut? Stimu</w:t>
      </w:r>
      <w:r>
        <w:t>lus (2005) Geraadpleegd 18-3-15</w:t>
      </w:r>
    </w:p>
    <w:p w14:paraId="0D81A28B" w14:textId="77777777" w:rsidR="00CE1D03" w:rsidRPr="000D60AC" w:rsidRDefault="00CE1D03" w:rsidP="00CE1D03">
      <w:pPr>
        <w:rPr>
          <w:rFonts w:ascii="Times" w:eastAsia="Times New Roman" w:hAnsi="Times" w:cs="Times New Roman"/>
          <w:sz w:val="20"/>
          <w:szCs w:val="20"/>
          <w:lang w:val="en-GB"/>
        </w:rPr>
      </w:pPr>
      <w:r>
        <w:t>Vermeulen</w:t>
      </w:r>
      <w:r>
        <w:rPr>
          <w:rFonts w:ascii="Cambria" w:eastAsia="Times New Roman" w:hAnsi="Cambria" w:cs="Arial"/>
          <w:shd w:val="clear" w:color="auto" w:fill="FFFFFF"/>
          <w:lang w:val="en-GB"/>
        </w:rPr>
        <w:t xml:space="preserve"> M.</w:t>
      </w:r>
      <w:r w:rsidRPr="00AA51E3">
        <w:rPr>
          <w:rFonts w:ascii="Cambria" w:eastAsia="Times New Roman" w:hAnsi="Cambria" w:cs="Arial"/>
          <w:shd w:val="clear" w:color="auto" w:fill="FFFFFF"/>
          <w:lang w:val="en-GB"/>
        </w:rPr>
        <w:t xml:space="preserve"> </w:t>
      </w:r>
      <w:r w:rsidRPr="00AA51E3">
        <w:t>Het neurologie formularium</w:t>
      </w:r>
      <w:r>
        <w:t>.</w:t>
      </w:r>
      <w:r w:rsidRPr="00AA51E3">
        <w:rPr>
          <w:rFonts w:ascii="Cambria" w:eastAsia="Times New Roman" w:hAnsi="Cambria" w:cs="Arial"/>
          <w:shd w:val="clear" w:color="auto" w:fill="FFFFFF"/>
          <w:lang w:val="en-GB"/>
        </w:rPr>
        <w:t xml:space="preserve"> Bohn Stafleu van Loghum</w:t>
      </w:r>
      <w:r>
        <w:t xml:space="preserve">; </w:t>
      </w:r>
      <w:r w:rsidRPr="00AA51E3">
        <w:rPr>
          <w:rFonts w:ascii="Cambria" w:eastAsia="Times New Roman" w:hAnsi="Cambria" w:cs="Arial"/>
          <w:shd w:val="clear" w:color="auto" w:fill="FFFFFF"/>
          <w:lang w:val="en-GB"/>
        </w:rPr>
        <w:t>2010</w:t>
      </w:r>
      <w:r>
        <w:rPr>
          <w:rFonts w:ascii="Cambria" w:eastAsia="Times New Roman" w:hAnsi="Cambria" w:cs="Arial"/>
          <w:shd w:val="clear" w:color="auto" w:fill="FFFFFF"/>
          <w:lang w:val="en-GB"/>
        </w:rPr>
        <w:t>. p. 260-281</w:t>
      </w:r>
    </w:p>
    <w:p w14:paraId="41456425" w14:textId="77777777" w:rsidR="00CE1D03" w:rsidRPr="007D5CC8" w:rsidRDefault="00CE1D03" w:rsidP="00CE1D03">
      <w:r w:rsidRPr="007D5CC8">
        <w:t>Vlieger</w:t>
      </w:r>
      <w:r>
        <w:t xml:space="preserve"> S</w:t>
      </w:r>
      <w:r w:rsidRPr="007D5CC8">
        <w:t>, HC F</w:t>
      </w:r>
      <w:r>
        <w:t>T EBP 1 sem 2., 2014-2015, 2015</w:t>
      </w:r>
    </w:p>
    <w:p w14:paraId="1E1FBB61" w14:textId="77777777" w:rsidR="00CE1D03" w:rsidRPr="007D5CC8" w:rsidRDefault="00CE1D03" w:rsidP="00CE1D03">
      <w:r>
        <w:t>Vries de C</w:t>
      </w:r>
      <w:r w:rsidRPr="007D5CC8">
        <w:t xml:space="preserve">, </w:t>
      </w:r>
      <w:r>
        <w:t>Hagenaars L, Kiers H, Schmitt M</w:t>
      </w:r>
      <w:r w:rsidRPr="007D5CC8">
        <w:t>, Beroepsprofiel fysiotherapeut, KNGF, 01-01-2014, p.6.</w:t>
      </w:r>
    </w:p>
    <w:p w14:paraId="42644D35" w14:textId="77777777" w:rsidR="00CE1D03" w:rsidRDefault="00CE1D03" w:rsidP="00CE1D03"/>
    <w:p w14:paraId="1CF2C359" w14:textId="77777777" w:rsidR="00CE1D03" w:rsidRDefault="00CE1D03" w:rsidP="00CE1D03">
      <w:pPr>
        <w:rPr>
          <w:rStyle w:val="Hyperlink"/>
        </w:rPr>
      </w:pPr>
    </w:p>
    <w:p w14:paraId="283CDFB0" w14:textId="77777777" w:rsidR="00CE1D03" w:rsidRDefault="00CE1D03" w:rsidP="00CE1D03">
      <w:pPr>
        <w:pStyle w:val="Geenafstand"/>
        <w:rPr>
          <w:rStyle w:val="Hyperlink"/>
        </w:rPr>
      </w:pPr>
    </w:p>
    <w:p w14:paraId="425E18D0" w14:textId="77777777" w:rsidR="00CE1D03" w:rsidRDefault="00CE1D03" w:rsidP="00CE1D03">
      <w:pPr>
        <w:pStyle w:val="Geenafstand"/>
        <w:rPr>
          <w:rStyle w:val="Hyperlink"/>
        </w:rPr>
      </w:pPr>
    </w:p>
    <w:p w14:paraId="2EEAAE0B" w14:textId="77777777" w:rsidR="00CE1D03" w:rsidRDefault="00CE1D03" w:rsidP="00CE1D03">
      <w:pPr>
        <w:rPr>
          <w:rFonts w:ascii="Calibri" w:hAnsi="Calibri"/>
        </w:rPr>
      </w:pPr>
    </w:p>
    <w:p w14:paraId="7C23A499" w14:textId="77777777" w:rsidR="00CE1D03" w:rsidRPr="0070005F" w:rsidRDefault="00CE1D03" w:rsidP="00CE1D03"/>
    <w:p w14:paraId="7E6E8228" w14:textId="77777777" w:rsidR="00CE1D03" w:rsidRPr="0070005F" w:rsidRDefault="00CE1D03" w:rsidP="00CE1D03"/>
    <w:p w14:paraId="70842D0B" w14:textId="77777777" w:rsidR="00CE1D03" w:rsidRPr="0070005F" w:rsidRDefault="00CE1D03" w:rsidP="00CE1D03"/>
    <w:p w14:paraId="19C0EA39" w14:textId="77777777" w:rsidR="00CE1D03" w:rsidRPr="00CE1D03" w:rsidRDefault="00CE1D03" w:rsidP="00CE1D03"/>
    <w:p w14:paraId="18E63D7D" w14:textId="77777777" w:rsidR="00A618DE" w:rsidRPr="00CF0794" w:rsidRDefault="00A618DE" w:rsidP="00A618DE">
      <w:pPr>
        <w:pStyle w:val="Geenafstand"/>
      </w:pPr>
    </w:p>
    <w:p w14:paraId="53D1A167" w14:textId="77777777" w:rsidR="00A618DE" w:rsidRDefault="00A618DE" w:rsidP="00A618DE">
      <w:pPr>
        <w:rPr>
          <w:color w:val="C00000"/>
        </w:rPr>
      </w:pPr>
    </w:p>
    <w:p w14:paraId="2C29C0B7" w14:textId="77777777" w:rsidR="00A618DE" w:rsidRPr="00A618DE" w:rsidRDefault="00A618DE" w:rsidP="00A618DE"/>
    <w:sectPr w:rsidR="00A618DE" w:rsidRPr="00A618DE" w:rsidSect="009E06CE">
      <w:footerReference w:type="default" r:id="rId2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089357" w14:textId="77777777" w:rsidR="007E5A10" w:rsidRDefault="007E5A10" w:rsidP="00986B77">
      <w:pPr>
        <w:spacing w:after="0" w:line="240" w:lineRule="auto"/>
      </w:pPr>
      <w:r>
        <w:separator/>
      </w:r>
    </w:p>
  </w:endnote>
  <w:endnote w:type="continuationSeparator" w:id="0">
    <w:p w14:paraId="4B0F425C" w14:textId="77777777" w:rsidR="007E5A10" w:rsidRDefault="007E5A10" w:rsidP="00986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altName w:val="Consolas"/>
    <w:charset w:val="00"/>
    <w:family w:val="swiss"/>
    <w:pitch w:val="variable"/>
    <w:sig w:usb0="A00002EF" w:usb1="4000207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MS Mincho">
    <w:altName w:val="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Futura">
    <w:panose1 w:val="020B0602020204020303"/>
    <w:charset w:val="00"/>
    <w:family w:val="auto"/>
    <w:pitch w:val="variable"/>
    <w:sig w:usb0="80000067" w:usb1="00000000" w:usb2="00000000" w:usb3="00000000" w:csb0="000001FB" w:csb1="00000000"/>
  </w:font>
  <w:font w:name="Segoe UI Symbol">
    <w:altName w:val="Athelas Italic"/>
    <w:charset w:val="00"/>
    <w:family w:val="swiss"/>
    <w:pitch w:val="variable"/>
    <w:sig w:usb0="8000006F" w:usb1="1200FBEF" w:usb2="0064C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0352219"/>
      <w:docPartObj>
        <w:docPartGallery w:val="Page Numbers (Bottom of Page)"/>
        <w:docPartUnique/>
      </w:docPartObj>
    </w:sdtPr>
    <w:sdtContent>
      <w:p w14:paraId="57D2330B" w14:textId="77777777" w:rsidR="007E5A10" w:rsidRDefault="007E5A10">
        <w:pPr>
          <w:pStyle w:val="Voettekst"/>
          <w:jc w:val="right"/>
        </w:pPr>
        <w:r>
          <w:fldChar w:fldCharType="begin"/>
        </w:r>
        <w:r>
          <w:instrText>PAGE   \* MERGEFORMAT</w:instrText>
        </w:r>
        <w:r>
          <w:fldChar w:fldCharType="separate"/>
        </w:r>
        <w:r w:rsidR="00174D3C">
          <w:rPr>
            <w:noProof/>
          </w:rPr>
          <w:t>2</w:t>
        </w:r>
        <w:r>
          <w:rPr>
            <w:noProof/>
          </w:rPr>
          <w:fldChar w:fldCharType="end"/>
        </w:r>
      </w:p>
    </w:sdtContent>
  </w:sdt>
  <w:p w14:paraId="35FD18D2" w14:textId="77777777" w:rsidR="007E5A10" w:rsidRDefault="007E5A10">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1D1079" w14:textId="77777777" w:rsidR="007E5A10" w:rsidRDefault="007E5A10" w:rsidP="00986B77">
      <w:pPr>
        <w:spacing w:after="0" w:line="240" w:lineRule="auto"/>
      </w:pPr>
      <w:r>
        <w:separator/>
      </w:r>
    </w:p>
  </w:footnote>
  <w:footnote w:type="continuationSeparator" w:id="0">
    <w:p w14:paraId="112224DB" w14:textId="77777777" w:rsidR="007E5A10" w:rsidRDefault="007E5A10" w:rsidP="00986B77">
      <w:pPr>
        <w:spacing w:after="0" w:line="240" w:lineRule="auto"/>
      </w:pPr>
      <w:r>
        <w:continuationSeparator/>
      </w:r>
    </w:p>
  </w:footnote>
  <w:footnote w:id="1">
    <w:p w14:paraId="5362BE71" w14:textId="77777777" w:rsidR="007E5A10" w:rsidRDefault="007E5A10" w:rsidP="00875AF9">
      <w:pPr>
        <w:tabs>
          <w:tab w:val="center" w:pos="367"/>
          <w:tab w:val="center" w:pos="3847"/>
        </w:tabs>
        <w:spacing w:after="0" w:line="256" w:lineRule="auto"/>
      </w:pPr>
      <w:r>
        <w:rPr>
          <w:rStyle w:val="Voetnootmarkering"/>
        </w:rPr>
        <w:footnoteRef/>
      </w:r>
      <w:r>
        <w:t xml:space="preserve"> </w:t>
      </w:r>
      <w:r>
        <w:rPr>
          <w:sz w:val="20"/>
        </w:rPr>
        <w:t xml:space="preserve">Scores op de competenties   1  -  2   - 3  -  4  -  5  -  6  -  7  -  8  -  9  -  10            </w:t>
      </w:r>
    </w:p>
    <w:p w14:paraId="0E30E5F9" w14:textId="77777777" w:rsidR="007E5A10" w:rsidRDefault="007E5A10" w:rsidP="00875AF9">
      <w:pPr>
        <w:spacing w:after="33" w:line="256" w:lineRule="auto"/>
        <w:ind w:right="260"/>
      </w:pPr>
      <w:r>
        <w:rPr>
          <w:sz w:val="20"/>
        </w:rPr>
        <w:t xml:space="preserve">2=zwak, 4=onvoldoende, 5=twijfelachtig, 6=voldoende, 7=ruim voldoende, 8=goed, 10=uitmuntend </w:t>
      </w:r>
    </w:p>
    <w:p w14:paraId="04F32AAC" w14:textId="77777777" w:rsidR="007E5A10" w:rsidRDefault="007E5A10" w:rsidP="00875AF9">
      <w:pPr>
        <w:pStyle w:val="Voetnoottekst"/>
      </w:pPr>
    </w:p>
  </w:footnote>
  <w:footnote w:id="2">
    <w:p w14:paraId="7FB8B836" w14:textId="77777777" w:rsidR="007E5A10" w:rsidRDefault="007E5A10" w:rsidP="00CE1D03">
      <w:pPr>
        <w:pStyle w:val="Voetnoottekst"/>
      </w:pPr>
      <w:r>
        <w:rPr>
          <w:rStyle w:val="Voetnootmarkering"/>
        </w:rPr>
        <w:footnoteRef/>
      </w:r>
      <w:r>
        <w:t xml:space="preserve"> Vooroverbuigen van het hoofd geeft een elektrisch gevoel langs het ruggenmerg</w:t>
      </w:r>
    </w:p>
  </w:footnote>
  <w:footnote w:id="3">
    <w:p w14:paraId="6C7FE481" w14:textId="77777777" w:rsidR="007E5A10" w:rsidRDefault="007E5A10" w:rsidP="00CE1D03">
      <w:pPr>
        <w:pStyle w:val="Voetnoottekst"/>
      </w:pPr>
      <w:r>
        <w:rPr>
          <w:rStyle w:val="Voetnootmarkering"/>
        </w:rPr>
        <w:footnoteRef/>
      </w:r>
      <w:r>
        <w:t xml:space="preserve"> Patiënt die na fors alcohol gebruik in slaap valt met één arm hangend over de stoelleuning.</w:t>
      </w:r>
    </w:p>
  </w:footnote>
  <w:footnote w:id="4">
    <w:p w14:paraId="016E107E" w14:textId="77777777" w:rsidR="007E5A10" w:rsidRDefault="007E5A10" w:rsidP="00CE1D03">
      <w:pPr>
        <w:pStyle w:val="Voetnoottekst"/>
      </w:pPr>
      <w:r>
        <w:rPr>
          <w:rStyle w:val="Voetnootmarkering"/>
        </w:rPr>
        <w:footnoteRef/>
      </w:r>
      <w:r>
        <w:t xml:space="preserve"> Patiënt die na fors alcohol gebruik in slaap valt met het hoofd van de geliefde op de arm.</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2BBD"/>
    <w:multiLevelType w:val="hybridMultilevel"/>
    <w:tmpl w:val="6BB8E8C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nsid w:val="028306A0"/>
    <w:multiLevelType w:val="hybridMultilevel"/>
    <w:tmpl w:val="0B4CAE4A"/>
    <w:lvl w:ilvl="0" w:tplc="A17EE370">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35C1359"/>
    <w:multiLevelType w:val="hybridMultilevel"/>
    <w:tmpl w:val="043E1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50004F9"/>
    <w:multiLevelType w:val="hybridMultilevel"/>
    <w:tmpl w:val="C30EA6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5314B51"/>
    <w:multiLevelType w:val="hybridMultilevel"/>
    <w:tmpl w:val="329AC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5D26C79"/>
    <w:multiLevelType w:val="hybridMultilevel"/>
    <w:tmpl w:val="38F20B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06D84F81"/>
    <w:multiLevelType w:val="hybridMultilevel"/>
    <w:tmpl w:val="C2142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08FB3F19"/>
    <w:multiLevelType w:val="hybridMultilevel"/>
    <w:tmpl w:val="AF9A1C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0D924261"/>
    <w:multiLevelType w:val="hybridMultilevel"/>
    <w:tmpl w:val="7062F4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0F962C5F"/>
    <w:multiLevelType w:val="hybridMultilevel"/>
    <w:tmpl w:val="EBC69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0FC361C5"/>
    <w:multiLevelType w:val="hybridMultilevel"/>
    <w:tmpl w:val="047447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1265557D"/>
    <w:multiLevelType w:val="hybridMultilevel"/>
    <w:tmpl w:val="B882C7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130D0ED2"/>
    <w:multiLevelType w:val="hybridMultilevel"/>
    <w:tmpl w:val="76C025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13485694"/>
    <w:multiLevelType w:val="hybridMultilevel"/>
    <w:tmpl w:val="82266C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14246097"/>
    <w:multiLevelType w:val="hybridMultilevel"/>
    <w:tmpl w:val="AF26F3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16044C9F"/>
    <w:multiLevelType w:val="hybridMultilevel"/>
    <w:tmpl w:val="878EF5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16AF6327"/>
    <w:multiLevelType w:val="hybridMultilevel"/>
    <w:tmpl w:val="80B06714"/>
    <w:lvl w:ilvl="0" w:tplc="A17EE370">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182455E9"/>
    <w:multiLevelType w:val="hybridMultilevel"/>
    <w:tmpl w:val="15D29B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18D025D3"/>
    <w:multiLevelType w:val="hybridMultilevel"/>
    <w:tmpl w:val="6FA441A2"/>
    <w:lvl w:ilvl="0" w:tplc="41689094">
      <w:start w:val="1"/>
      <w:numFmt w:val="bullet"/>
      <w:lvlText w:val="o"/>
      <w:lvlJc w:val="left"/>
      <w:pPr>
        <w:ind w:left="7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F2A69390">
      <w:start w:val="1"/>
      <w:numFmt w:val="bullet"/>
      <w:lvlText w:val="o"/>
      <w:lvlJc w:val="left"/>
      <w:pPr>
        <w:ind w:left="122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9760AB56">
      <w:start w:val="1"/>
      <w:numFmt w:val="bullet"/>
      <w:lvlText w:val="▪"/>
      <w:lvlJc w:val="left"/>
      <w:pPr>
        <w:ind w:left="194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90C41306">
      <w:start w:val="1"/>
      <w:numFmt w:val="bullet"/>
      <w:lvlText w:val="•"/>
      <w:lvlJc w:val="left"/>
      <w:pPr>
        <w:ind w:left="266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17F20E6E">
      <w:start w:val="1"/>
      <w:numFmt w:val="bullet"/>
      <w:lvlText w:val="o"/>
      <w:lvlJc w:val="left"/>
      <w:pPr>
        <w:ind w:left="338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E01E9048">
      <w:start w:val="1"/>
      <w:numFmt w:val="bullet"/>
      <w:lvlText w:val="▪"/>
      <w:lvlJc w:val="left"/>
      <w:pPr>
        <w:ind w:left="410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C352C5A8">
      <w:start w:val="1"/>
      <w:numFmt w:val="bullet"/>
      <w:lvlText w:val="•"/>
      <w:lvlJc w:val="left"/>
      <w:pPr>
        <w:ind w:left="482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4D48250C">
      <w:start w:val="1"/>
      <w:numFmt w:val="bullet"/>
      <w:lvlText w:val="o"/>
      <w:lvlJc w:val="left"/>
      <w:pPr>
        <w:ind w:left="554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9D48704E">
      <w:start w:val="1"/>
      <w:numFmt w:val="bullet"/>
      <w:lvlText w:val="▪"/>
      <w:lvlJc w:val="left"/>
      <w:pPr>
        <w:ind w:left="626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9">
    <w:nsid w:val="193C567D"/>
    <w:multiLevelType w:val="hybridMultilevel"/>
    <w:tmpl w:val="A420FC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1A945DEC"/>
    <w:multiLevelType w:val="hybridMultilevel"/>
    <w:tmpl w:val="01325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AFD2006"/>
    <w:multiLevelType w:val="hybridMultilevel"/>
    <w:tmpl w:val="93E674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1BB47649"/>
    <w:multiLevelType w:val="hybridMultilevel"/>
    <w:tmpl w:val="2FB218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1C1D4947"/>
    <w:multiLevelType w:val="hybridMultilevel"/>
    <w:tmpl w:val="C4BE3E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1D37720E"/>
    <w:multiLevelType w:val="hybridMultilevel"/>
    <w:tmpl w:val="A6F0C2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1E067D56"/>
    <w:multiLevelType w:val="hybridMultilevel"/>
    <w:tmpl w:val="32D0C16A"/>
    <w:lvl w:ilvl="0" w:tplc="C9A43AE2">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1F746C3A"/>
    <w:multiLevelType w:val="hybridMultilevel"/>
    <w:tmpl w:val="8B301C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21B37F01"/>
    <w:multiLevelType w:val="hybridMultilevel"/>
    <w:tmpl w:val="5D4C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2AB2ABD"/>
    <w:multiLevelType w:val="hybridMultilevel"/>
    <w:tmpl w:val="A0AE9D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254C1CEA"/>
    <w:multiLevelType w:val="hybridMultilevel"/>
    <w:tmpl w:val="D8061F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25AB581B"/>
    <w:multiLevelType w:val="hybridMultilevel"/>
    <w:tmpl w:val="E6B2C7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28557FA3"/>
    <w:multiLevelType w:val="hybridMultilevel"/>
    <w:tmpl w:val="B09CF4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289F26E6"/>
    <w:multiLevelType w:val="hybridMultilevel"/>
    <w:tmpl w:val="EF6CC406"/>
    <w:lvl w:ilvl="0" w:tplc="A36018AC">
      <w:start w:val="1"/>
      <w:numFmt w:val="decimal"/>
      <w:lvlText w:val="%1."/>
      <w:lvlJc w:val="left"/>
      <w:pPr>
        <w:tabs>
          <w:tab w:val="num" w:pos="720"/>
        </w:tabs>
        <w:ind w:left="720" w:hanging="360"/>
      </w:pPr>
    </w:lvl>
    <w:lvl w:ilvl="1" w:tplc="F14A259E" w:tentative="1">
      <w:start w:val="1"/>
      <w:numFmt w:val="decimal"/>
      <w:lvlText w:val="%2."/>
      <w:lvlJc w:val="left"/>
      <w:pPr>
        <w:tabs>
          <w:tab w:val="num" w:pos="1440"/>
        </w:tabs>
        <w:ind w:left="1440" w:hanging="360"/>
      </w:pPr>
    </w:lvl>
    <w:lvl w:ilvl="2" w:tplc="6224741C" w:tentative="1">
      <w:start w:val="1"/>
      <w:numFmt w:val="decimal"/>
      <w:lvlText w:val="%3."/>
      <w:lvlJc w:val="left"/>
      <w:pPr>
        <w:tabs>
          <w:tab w:val="num" w:pos="2160"/>
        </w:tabs>
        <w:ind w:left="2160" w:hanging="360"/>
      </w:pPr>
    </w:lvl>
    <w:lvl w:ilvl="3" w:tplc="BB0421D4" w:tentative="1">
      <w:start w:val="1"/>
      <w:numFmt w:val="decimal"/>
      <w:lvlText w:val="%4."/>
      <w:lvlJc w:val="left"/>
      <w:pPr>
        <w:tabs>
          <w:tab w:val="num" w:pos="2880"/>
        </w:tabs>
        <w:ind w:left="2880" w:hanging="360"/>
      </w:pPr>
    </w:lvl>
    <w:lvl w:ilvl="4" w:tplc="1E7276CC" w:tentative="1">
      <w:start w:val="1"/>
      <w:numFmt w:val="decimal"/>
      <w:lvlText w:val="%5."/>
      <w:lvlJc w:val="left"/>
      <w:pPr>
        <w:tabs>
          <w:tab w:val="num" w:pos="3600"/>
        </w:tabs>
        <w:ind w:left="3600" w:hanging="360"/>
      </w:pPr>
    </w:lvl>
    <w:lvl w:ilvl="5" w:tplc="E536DA52" w:tentative="1">
      <w:start w:val="1"/>
      <w:numFmt w:val="decimal"/>
      <w:lvlText w:val="%6."/>
      <w:lvlJc w:val="left"/>
      <w:pPr>
        <w:tabs>
          <w:tab w:val="num" w:pos="4320"/>
        </w:tabs>
        <w:ind w:left="4320" w:hanging="360"/>
      </w:pPr>
    </w:lvl>
    <w:lvl w:ilvl="6" w:tplc="1B725948" w:tentative="1">
      <w:start w:val="1"/>
      <w:numFmt w:val="decimal"/>
      <w:lvlText w:val="%7."/>
      <w:lvlJc w:val="left"/>
      <w:pPr>
        <w:tabs>
          <w:tab w:val="num" w:pos="5040"/>
        </w:tabs>
        <w:ind w:left="5040" w:hanging="360"/>
      </w:pPr>
    </w:lvl>
    <w:lvl w:ilvl="7" w:tplc="B754A84C" w:tentative="1">
      <w:start w:val="1"/>
      <w:numFmt w:val="decimal"/>
      <w:lvlText w:val="%8."/>
      <w:lvlJc w:val="left"/>
      <w:pPr>
        <w:tabs>
          <w:tab w:val="num" w:pos="5760"/>
        </w:tabs>
        <w:ind w:left="5760" w:hanging="360"/>
      </w:pPr>
    </w:lvl>
    <w:lvl w:ilvl="8" w:tplc="F97242B6" w:tentative="1">
      <w:start w:val="1"/>
      <w:numFmt w:val="decimal"/>
      <w:lvlText w:val="%9."/>
      <w:lvlJc w:val="left"/>
      <w:pPr>
        <w:tabs>
          <w:tab w:val="num" w:pos="6480"/>
        </w:tabs>
        <w:ind w:left="6480" w:hanging="360"/>
      </w:pPr>
    </w:lvl>
  </w:abstractNum>
  <w:abstractNum w:abstractNumId="33">
    <w:nsid w:val="2C5314BD"/>
    <w:multiLevelType w:val="hybridMultilevel"/>
    <w:tmpl w:val="938CFE1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2DE72C8A"/>
    <w:multiLevelType w:val="hybridMultilevel"/>
    <w:tmpl w:val="D278DD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32A51D52"/>
    <w:multiLevelType w:val="hybridMultilevel"/>
    <w:tmpl w:val="F4A857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nsid w:val="388508DC"/>
    <w:multiLevelType w:val="hybridMultilevel"/>
    <w:tmpl w:val="32543E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nsid w:val="3E005552"/>
    <w:multiLevelType w:val="hybridMultilevel"/>
    <w:tmpl w:val="F808FE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nsid w:val="3E6E3FC6"/>
    <w:multiLevelType w:val="hybridMultilevel"/>
    <w:tmpl w:val="56845E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nsid w:val="409E2D47"/>
    <w:multiLevelType w:val="hybridMultilevel"/>
    <w:tmpl w:val="6DB8B1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nsid w:val="46EA4E5F"/>
    <w:multiLevelType w:val="hybridMultilevel"/>
    <w:tmpl w:val="C3C87E20"/>
    <w:lvl w:ilvl="0" w:tplc="C9A43AE2">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nsid w:val="488C59DA"/>
    <w:multiLevelType w:val="hybridMultilevel"/>
    <w:tmpl w:val="871CE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nsid w:val="4B024918"/>
    <w:multiLevelType w:val="hybridMultilevel"/>
    <w:tmpl w:val="E74292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nsid w:val="4B083C56"/>
    <w:multiLevelType w:val="hybridMultilevel"/>
    <w:tmpl w:val="EC82BAA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4">
    <w:nsid w:val="508A019D"/>
    <w:multiLevelType w:val="hybridMultilevel"/>
    <w:tmpl w:val="4A1215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nsid w:val="52B112A0"/>
    <w:multiLevelType w:val="hybridMultilevel"/>
    <w:tmpl w:val="7744F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48531CC"/>
    <w:multiLevelType w:val="hybridMultilevel"/>
    <w:tmpl w:val="2966A0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nsid w:val="5CC42820"/>
    <w:multiLevelType w:val="hybridMultilevel"/>
    <w:tmpl w:val="A76A2B8A"/>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nsid w:val="5DE723FF"/>
    <w:multiLevelType w:val="hybridMultilevel"/>
    <w:tmpl w:val="45AC4A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nsid w:val="5F3A0CC9"/>
    <w:multiLevelType w:val="hybridMultilevel"/>
    <w:tmpl w:val="3BB620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nsid w:val="5F5D353D"/>
    <w:multiLevelType w:val="hybridMultilevel"/>
    <w:tmpl w:val="53623D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nsid w:val="5FC8488A"/>
    <w:multiLevelType w:val="hybridMultilevel"/>
    <w:tmpl w:val="45B0F2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nsid w:val="64C22CB8"/>
    <w:multiLevelType w:val="hybridMultilevel"/>
    <w:tmpl w:val="A2BA6C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nsid w:val="653D2F23"/>
    <w:multiLevelType w:val="hybridMultilevel"/>
    <w:tmpl w:val="A2CAA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5D72500"/>
    <w:multiLevelType w:val="hybridMultilevel"/>
    <w:tmpl w:val="C07253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nsid w:val="663E335D"/>
    <w:multiLevelType w:val="hybridMultilevel"/>
    <w:tmpl w:val="EF6CC406"/>
    <w:lvl w:ilvl="0" w:tplc="A36018AC">
      <w:start w:val="1"/>
      <w:numFmt w:val="decimal"/>
      <w:lvlText w:val="%1."/>
      <w:lvlJc w:val="left"/>
      <w:pPr>
        <w:tabs>
          <w:tab w:val="num" w:pos="720"/>
        </w:tabs>
        <w:ind w:left="720" w:hanging="360"/>
      </w:pPr>
    </w:lvl>
    <w:lvl w:ilvl="1" w:tplc="F14A259E" w:tentative="1">
      <w:start w:val="1"/>
      <w:numFmt w:val="decimal"/>
      <w:lvlText w:val="%2."/>
      <w:lvlJc w:val="left"/>
      <w:pPr>
        <w:tabs>
          <w:tab w:val="num" w:pos="1440"/>
        </w:tabs>
        <w:ind w:left="1440" w:hanging="360"/>
      </w:pPr>
    </w:lvl>
    <w:lvl w:ilvl="2" w:tplc="6224741C" w:tentative="1">
      <w:start w:val="1"/>
      <w:numFmt w:val="decimal"/>
      <w:lvlText w:val="%3."/>
      <w:lvlJc w:val="left"/>
      <w:pPr>
        <w:tabs>
          <w:tab w:val="num" w:pos="2160"/>
        </w:tabs>
        <w:ind w:left="2160" w:hanging="360"/>
      </w:pPr>
    </w:lvl>
    <w:lvl w:ilvl="3" w:tplc="BB0421D4" w:tentative="1">
      <w:start w:val="1"/>
      <w:numFmt w:val="decimal"/>
      <w:lvlText w:val="%4."/>
      <w:lvlJc w:val="left"/>
      <w:pPr>
        <w:tabs>
          <w:tab w:val="num" w:pos="2880"/>
        </w:tabs>
        <w:ind w:left="2880" w:hanging="360"/>
      </w:pPr>
    </w:lvl>
    <w:lvl w:ilvl="4" w:tplc="1E7276CC" w:tentative="1">
      <w:start w:val="1"/>
      <w:numFmt w:val="decimal"/>
      <w:lvlText w:val="%5."/>
      <w:lvlJc w:val="left"/>
      <w:pPr>
        <w:tabs>
          <w:tab w:val="num" w:pos="3600"/>
        </w:tabs>
        <w:ind w:left="3600" w:hanging="360"/>
      </w:pPr>
    </w:lvl>
    <w:lvl w:ilvl="5" w:tplc="E536DA52" w:tentative="1">
      <w:start w:val="1"/>
      <w:numFmt w:val="decimal"/>
      <w:lvlText w:val="%6."/>
      <w:lvlJc w:val="left"/>
      <w:pPr>
        <w:tabs>
          <w:tab w:val="num" w:pos="4320"/>
        </w:tabs>
        <w:ind w:left="4320" w:hanging="360"/>
      </w:pPr>
    </w:lvl>
    <w:lvl w:ilvl="6" w:tplc="1B725948" w:tentative="1">
      <w:start w:val="1"/>
      <w:numFmt w:val="decimal"/>
      <w:lvlText w:val="%7."/>
      <w:lvlJc w:val="left"/>
      <w:pPr>
        <w:tabs>
          <w:tab w:val="num" w:pos="5040"/>
        </w:tabs>
        <w:ind w:left="5040" w:hanging="360"/>
      </w:pPr>
    </w:lvl>
    <w:lvl w:ilvl="7" w:tplc="B754A84C" w:tentative="1">
      <w:start w:val="1"/>
      <w:numFmt w:val="decimal"/>
      <w:lvlText w:val="%8."/>
      <w:lvlJc w:val="left"/>
      <w:pPr>
        <w:tabs>
          <w:tab w:val="num" w:pos="5760"/>
        </w:tabs>
        <w:ind w:left="5760" w:hanging="360"/>
      </w:pPr>
    </w:lvl>
    <w:lvl w:ilvl="8" w:tplc="F97242B6" w:tentative="1">
      <w:start w:val="1"/>
      <w:numFmt w:val="decimal"/>
      <w:lvlText w:val="%9."/>
      <w:lvlJc w:val="left"/>
      <w:pPr>
        <w:tabs>
          <w:tab w:val="num" w:pos="6480"/>
        </w:tabs>
        <w:ind w:left="6480" w:hanging="360"/>
      </w:pPr>
    </w:lvl>
  </w:abstractNum>
  <w:abstractNum w:abstractNumId="56">
    <w:nsid w:val="66C968A7"/>
    <w:multiLevelType w:val="hybridMultilevel"/>
    <w:tmpl w:val="48E28E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9037801"/>
    <w:multiLevelType w:val="hybridMultilevel"/>
    <w:tmpl w:val="18C816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nsid w:val="6965133A"/>
    <w:multiLevelType w:val="hybridMultilevel"/>
    <w:tmpl w:val="DD6E75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nsid w:val="6B9B7380"/>
    <w:multiLevelType w:val="hybridMultilevel"/>
    <w:tmpl w:val="717630A6"/>
    <w:lvl w:ilvl="0" w:tplc="04130001">
      <w:start w:val="1"/>
      <w:numFmt w:val="bullet"/>
      <w:lvlText w:val=""/>
      <w:lvlJc w:val="left"/>
      <w:pPr>
        <w:ind w:left="1046" w:hanging="360"/>
      </w:pPr>
      <w:rPr>
        <w:rFonts w:ascii="Symbol" w:hAnsi="Symbol" w:hint="default"/>
      </w:rPr>
    </w:lvl>
    <w:lvl w:ilvl="1" w:tplc="04130003">
      <w:start w:val="1"/>
      <w:numFmt w:val="bullet"/>
      <w:lvlText w:val="o"/>
      <w:lvlJc w:val="left"/>
      <w:pPr>
        <w:ind w:left="1766" w:hanging="360"/>
      </w:pPr>
      <w:rPr>
        <w:rFonts w:ascii="Courier New" w:hAnsi="Courier New" w:cs="Courier New" w:hint="default"/>
      </w:rPr>
    </w:lvl>
    <w:lvl w:ilvl="2" w:tplc="04130005">
      <w:start w:val="1"/>
      <w:numFmt w:val="bullet"/>
      <w:lvlText w:val=""/>
      <w:lvlJc w:val="left"/>
      <w:pPr>
        <w:ind w:left="2486" w:hanging="360"/>
      </w:pPr>
      <w:rPr>
        <w:rFonts w:ascii="Wingdings" w:hAnsi="Wingdings" w:hint="default"/>
      </w:rPr>
    </w:lvl>
    <w:lvl w:ilvl="3" w:tplc="04130001">
      <w:start w:val="1"/>
      <w:numFmt w:val="bullet"/>
      <w:lvlText w:val=""/>
      <w:lvlJc w:val="left"/>
      <w:pPr>
        <w:ind w:left="3206" w:hanging="360"/>
      </w:pPr>
      <w:rPr>
        <w:rFonts w:ascii="Symbol" w:hAnsi="Symbol" w:hint="default"/>
      </w:rPr>
    </w:lvl>
    <w:lvl w:ilvl="4" w:tplc="04130003">
      <w:start w:val="1"/>
      <w:numFmt w:val="bullet"/>
      <w:lvlText w:val="o"/>
      <w:lvlJc w:val="left"/>
      <w:pPr>
        <w:ind w:left="3926" w:hanging="360"/>
      </w:pPr>
      <w:rPr>
        <w:rFonts w:ascii="Courier New" w:hAnsi="Courier New" w:cs="Courier New" w:hint="default"/>
      </w:rPr>
    </w:lvl>
    <w:lvl w:ilvl="5" w:tplc="04130005">
      <w:start w:val="1"/>
      <w:numFmt w:val="bullet"/>
      <w:lvlText w:val=""/>
      <w:lvlJc w:val="left"/>
      <w:pPr>
        <w:ind w:left="4646" w:hanging="360"/>
      </w:pPr>
      <w:rPr>
        <w:rFonts w:ascii="Wingdings" w:hAnsi="Wingdings" w:hint="default"/>
      </w:rPr>
    </w:lvl>
    <w:lvl w:ilvl="6" w:tplc="04130001">
      <w:start w:val="1"/>
      <w:numFmt w:val="bullet"/>
      <w:lvlText w:val=""/>
      <w:lvlJc w:val="left"/>
      <w:pPr>
        <w:ind w:left="5366" w:hanging="360"/>
      </w:pPr>
      <w:rPr>
        <w:rFonts w:ascii="Symbol" w:hAnsi="Symbol" w:hint="default"/>
      </w:rPr>
    </w:lvl>
    <w:lvl w:ilvl="7" w:tplc="04130003">
      <w:start w:val="1"/>
      <w:numFmt w:val="bullet"/>
      <w:lvlText w:val="o"/>
      <w:lvlJc w:val="left"/>
      <w:pPr>
        <w:ind w:left="6086" w:hanging="360"/>
      </w:pPr>
      <w:rPr>
        <w:rFonts w:ascii="Courier New" w:hAnsi="Courier New" w:cs="Courier New" w:hint="default"/>
      </w:rPr>
    </w:lvl>
    <w:lvl w:ilvl="8" w:tplc="04130005">
      <w:start w:val="1"/>
      <w:numFmt w:val="bullet"/>
      <w:lvlText w:val=""/>
      <w:lvlJc w:val="left"/>
      <w:pPr>
        <w:ind w:left="6806" w:hanging="360"/>
      </w:pPr>
      <w:rPr>
        <w:rFonts w:ascii="Wingdings" w:hAnsi="Wingdings" w:hint="default"/>
      </w:rPr>
    </w:lvl>
  </w:abstractNum>
  <w:abstractNum w:abstractNumId="60">
    <w:nsid w:val="6C6D5DDD"/>
    <w:multiLevelType w:val="hybridMultilevel"/>
    <w:tmpl w:val="7CDA3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nsid w:val="6D9A094E"/>
    <w:multiLevelType w:val="hybridMultilevel"/>
    <w:tmpl w:val="5A62B6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nsid w:val="713F3D44"/>
    <w:multiLevelType w:val="hybridMultilevel"/>
    <w:tmpl w:val="44664B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nsid w:val="735B38C5"/>
    <w:multiLevelType w:val="hybridMultilevel"/>
    <w:tmpl w:val="38E4EF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nsid w:val="73E970B4"/>
    <w:multiLevelType w:val="hybridMultilevel"/>
    <w:tmpl w:val="02340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5D41F1A"/>
    <w:multiLevelType w:val="hybridMultilevel"/>
    <w:tmpl w:val="BAACCB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6">
    <w:nsid w:val="760624DC"/>
    <w:multiLevelType w:val="hybridMultilevel"/>
    <w:tmpl w:val="9F540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76A73AC"/>
    <w:multiLevelType w:val="hybridMultilevel"/>
    <w:tmpl w:val="FFD642F2"/>
    <w:lvl w:ilvl="0" w:tplc="A17EE370">
      <w:start w:val="3"/>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8">
    <w:nsid w:val="784422F2"/>
    <w:multiLevelType w:val="hybridMultilevel"/>
    <w:tmpl w:val="C7A23B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9">
    <w:nsid w:val="78A65D3C"/>
    <w:multiLevelType w:val="hybridMultilevel"/>
    <w:tmpl w:val="FF40C5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0">
    <w:nsid w:val="7AF42862"/>
    <w:multiLevelType w:val="hybridMultilevel"/>
    <w:tmpl w:val="E19A6E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nsid w:val="7DBB3A44"/>
    <w:multiLevelType w:val="hybridMultilevel"/>
    <w:tmpl w:val="5D4C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E277D68"/>
    <w:multiLevelType w:val="hybridMultilevel"/>
    <w:tmpl w:val="BE6A9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0"/>
  </w:num>
  <w:num w:numId="2">
    <w:abstractNumId w:val="50"/>
  </w:num>
  <w:num w:numId="3">
    <w:abstractNumId w:val="43"/>
  </w:num>
  <w:num w:numId="4">
    <w:abstractNumId w:val="38"/>
  </w:num>
  <w:num w:numId="5">
    <w:abstractNumId w:val="58"/>
  </w:num>
  <w:num w:numId="6">
    <w:abstractNumId w:val="59"/>
  </w:num>
  <w:num w:numId="7">
    <w:abstractNumId w:val="18"/>
  </w:num>
  <w:num w:numId="8">
    <w:abstractNumId w:val="54"/>
  </w:num>
  <w:num w:numId="9">
    <w:abstractNumId w:val="44"/>
  </w:num>
  <w:num w:numId="10">
    <w:abstractNumId w:val="47"/>
  </w:num>
  <w:num w:numId="11">
    <w:abstractNumId w:val="48"/>
  </w:num>
  <w:num w:numId="12">
    <w:abstractNumId w:val="21"/>
  </w:num>
  <w:num w:numId="13">
    <w:abstractNumId w:val="24"/>
  </w:num>
  <w:num w:numId="14">
    <w:abstractNumId w:val="26"/>
  </w:num>
  <w:num w:numId="15">
    <w:abstractNumId w:val="32"/>
  </w:num>
  <w:num w:numId="16">
    <w:abstractNumId w:val="67"/>
  </w:num>
  <w:num w:numId="17">
    <w:abstractNumId w:val="16"/>
  </w:num>
  <w:num w:numId="18">
    <w:abstractNumId w:val="1"/>
  </w:num>
  <w:num w:numId="19">
    <w:abstractNumId w:val="27"/>
  </w:num>
  <w:num w:numId="20">
    <w:abstractNumId w:val="20"/>
  </w:num>
  <w:num w:numId="21">
    <w:abstractNumId w:val="56"/>
  </w:num>
  <w:num w:numId="22">
    <w:abstractNumId w:val="0"/>
  </w:num>
  <w:num w:numId="23">
    <w:abstractNumId w:val="63"/>
  </w:num>
  <w:num w:numId="24">
    <w:abstractNumId w:val="25"/>
  </w:num>
  <w:num w:numId="25">
    <w:abstractNumId w:val="40"/>
  </w:num>
  <w:num w:numId="26">
    <w:abstractNumId w:val="33"/>
  </w:num>
  <w:num w:numId="27">
    <w:abstractNumId w:val="42"/>
  </w:num>
  <w:num w:numId="28">
    <w:abstractNumId w:val="39"/>
  </w:num>
  <w:num w:numId="29">
    <w:abstractNumId w:val="5"/>
  </w:num>
  <w:num w:numId="30">
    <w:abstractNumId w:val="13"/>
  </w:num>
  <w:num w:numId="31">
    <w:abstractNumId w:val="36"/>
  </w:num>
  <w:num w:numId="32">
    <w:abstractNumId w:val="22"/>
  </w:num>
  <w:num w:numId="33">
    <w:abstractNumId w:val="57"/>
  </w:num>
  <w:num w:numId="34">
    <w:abstractNumId w:val="10"/>
  </w:num>
  <w:num w:numId="35">
    <w:abstractNumId w:val="35"/>
  </w:num>
  <w:num w:numId="36">
    <w:abstractNumId w:val="6"/>
  </w:num>
  <w:num w:numId="37">
    <w:abstractNumId w:val="17"/>
  </w:num>
  <w:num w:numId="38">
    <w:abstractNumId w:val="23"/>
  </w:num>
  <w:num w:numId="39">
    <w:abstractNumId w:val="69"/>
  </w:num>
  <w:num w:numId="40">
    <w:abstractNumId w:val="4"/>
  </w:num>
  <w:num w:numId="41">
    <w:abstractNumId w:val="9"/>
  </w:num>
  <w:num w:numId="42">
    <w:abstractNumId w:val="65"/>
  </w:num>
  <w:num w:numId="43">
    <w:abstractNumId w:val="3"/>
  </w:num>
  <w:num w:numId="44">
    <w:abstractNumId w:val="29"/>
  </w:num>
  <w:num w:numId="45">
    <w:abstractNumId w:val="12"/>
  </w:num>
  <w:num w:numId="46">
    <w:abstractNumId w:val="62"/>
  </w:num>
  <w:num w:numId="47">
    <w:abstractNumId w:val="46"/>
  </w:num>
  <w:num w:numId="48">
    <w:abstractNumId w:val="34"/>
  </w:num>
  <w:num w:numId="49">
    <w:abstractNumId w:val="11"/>
  </w:num>
  <w:num w:numId="50">
    <w:abstractNumId w:val="51"/>
  </w:num>
  <w:num w:numId="51">
    <w:abstractNumId w:val="61"/>
  </w:num>
  <w:num w:numId="52">
    <w:abstractNumId w:val="41"/>
  </w:num>
  <w:num w:numId="53">
    <w:abstractNumId w:val="31"/>
  </w:num>
  <w:num w:numId="54">
    <w:abstractNumId w:val="2"/>
  </w:num>
  <w:num w:numId="55">
    <w:abstractNumId w:val="68"/>
  </w:num>
  <w:num w:numId="56">
    <w:abstractNumId w:val="72"/>
  </w:num>
  <w:num w:numId="57">
    <w:abstractNumId w:val="52"/>
  </w:num>
  <w:num w:numId="58">
    <w:abstractNumId w:val="8"/>
  </w:num>
  <w:num w:numId="59">
    <w:abstractNumId w:val="60"/>
  </w:num>
  <w:num w:numId="60">
    <w:abstractNumId w:val="28"/>
  </w:num>
  <w:num w:numId="61">
    <w:abstractNumId w:val="19"/>
  </w:num>
  <w:num w:numId="62">
    <w:abstractNumId w:val="70"/>
  </w:num>
  <w:num w:numId="63">
    <w:abstractNumId w:val="49"/>
  </w:num>
  <w:num w:numId="64">
    <w:abstractNumId w:val="37"/>
  </w:num>
  <w:num w:numId="65">
    <w:abstractNumId w:val="7"/>
  </w:num>
  <w:num w:numId="66">
    <w:abstractNumId w:val="14"/>
  </w:num>
  <w:num w:numId="67">
    <w:abstractNumId w:val="15"/>
  </w:num>
  <w:num w:numId="68">
    <w:abstractNumId w:val="64"/>
  </w:num>
  <w:num w:numId="69">
    <w:abstractNumId w:val="45"/>
  </w:num>
  <w:num w:numId="70">
    <w:abstractNumId w:val="66"/>
  </w:num>
  <w:num w:numId="71">
    <w:abstractNumId w:val="53"/>
  </w:num>
  <w:num w:numId="72">
    <w:abstractNumId w:val="55"/>
  </w:num>
  <w:num w:numId="73">
    <w:abstractNumId w:val="7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B77"/>
    <w:rsid w:val="00006946"/>
    <w:rsid w:val="00044800"/>
    <w:rsid w:val="000548C3"/>
    <w:rsid w:val="00092C76"/>
    <w:rsid w:val="00093D90"/>
    <w:rsid w:val="000A27D0"/>
    <w:rsid w:val="000A5F09"/>
    <w:rsid w:val="000B0323"/>
    <w:rsid w:val="000B1935"/>
    <w:rsid w:val="000D476A"/>
    <w:rsid w:val="00115B15"/>
    <w:rsid w:val="0013588D"/>
    <w:rsid w:val="00145B0A"/>
    <w:rsid w:val="00155AF7"/>
    <w:rsid w:val="001722FB"/>
    <w:rsid w:val="00174D3C"/>
    <w:rsid w:val="001A2D90"/>
    <w:rsid w:val="001E7CDF"/>
    <w:rsid w:val="002374EB"/>
    <w:rsid w:val="00252723"/>
    <w:rsid w:val="0026037F"/>
    <w:rsid w:val="00262E32"/>
    <w:rsid w:val="00293966"/>
    <w:rsid w:val="002B3266"/>
    <w:rsid w:val="002B4033"/>
    <w:rsid w:val="002C37D8"/>
    <w:rsid w:val="002D71BE"/>
    <w:rsid w:val="002E234C"/>
    <w:rsid w:val="002F1F82"/>
    <w:rsid w:val="003005CA"/>
    <w:rsid w:val="00304ABB"/>
    <w:rsid w:val="00306E5F"/>
    <w:rsid w:val="00356D9D"/>
    <w:rsid w:val="00363E17"/>
    <w:rsid w:val="003C0380"/>
    <w:rsid w:val="003D275D"/>
    <w:rsid w:val="003D3A08"/>
    <w:rsid w:val="003D7BA8"/>
    <w:rsid w:val="003E1217"/>
    <w:rsid w:val="003E35BB"/>
    <w:rsid w:val="003E3AA9"/>
    <w:rsid w:val="003E67DC"/>
    <w:rsid w:val="003F13C7"/>
    <w:rsid w:val="00402C11"/>
    <w:rsid w:val="0044738F"/>
    <w:rsid w:val="00452809"/>
    <w:rsid w:val="004728E0"/>
    <w:rsid w:val="00482964"/>
    <w:rsid w:val="0049754E"/>
    <w:rsid w:val="004A3A20"/>
    <w:rsid w:val="004B3729"/>
    <w:rsid w:val="004C31E5"/>
    <w:rsid w:val="004C3521"/>
    <w:rsid w:val="004C3A2F"/>
    <w:rsid w:val="004D1468"/>
    <w:rsid w:val="004D7A60"/>
    <w:rsid w:val="004E0A99"/>
    <w:rsid w:val="004F5F51"/>
    <w:rsid w:val="004F7BA5"/>
    <w:rsid w:val="00513AC4"/>
    <w:rsid w:val="00515F69"/>
    <w:rsid w:val="00516CC5"/>
    <w:rsid w:val="00545955"/>
    <w:rsid w:val="00552690"/>
    <w:rsid w:val="00563473"/>
    <w:rsid w:val="005720EC"/>
    <w:rsid w:val="00586139"/>
    <w:rsid w:val="00590C2C"/>
    <w:rsid w:val="005911D2"/>
    <w:rsid w:val="005B5DEE"/>
    <w:rsid w:val="005C1662"/>
    <w:rsid w:val="005D4FFD"/>
    <w:rsid w:val="00611DAC"/>
    <w:rsid w:val="00613691"/>
    <w:rsid w:val="00621930"/>
    <w:rsid w:val="00623618"/>
    <w:rsid w:val="006400DF"/>
    <w:rsid w:val="00663CCE"/>
    <w:rsid w:val="0068005D"/>
    <w:rsid w:val="006A44F0"/>
    <w:rsid w:val="006D21D5"/>
    <w:rsid w:val="006E5497"/>
    <w:rsid w:val="006F0BD7"/>
    <w:rsid w:val="007012D1"/>
    <w:rsid w:val="00703B59"/>
    <w:rsid w:val="007253B2"/>
    <w:rsid w:val="00727DEF"/>
    <w:rsid w:val="00773724"/>
    <w:rsid w:val="0079412A"/>
    <w:rsid w:val="007960AD"/>
    <w:rsid w:val="007A2EE9"/>
    <w:rsid w:val="007B03CF"/>
    <w:rsid w:val="007B4B79"/>
    <w:rsid w:val="007C5BBD"/>
    <w:rsid w:val="007E5A10"/>
    <w:rsid w:val="007F2CC2"/>
    <w:rsid w:val="00801A8F"/>
    <w:rsid w:val="0082626F"/>
    <w:rsid w:val="00841273"/>
    <w:rsid w:val="008749A5"/>
    <w:rsid w:val="0087570C"/>
    <w:rsid w:val="00875AF9"/>
    <w:rsid w:val="00891B23"/>
    <w:rsid w:val="008B7537"/>
    <w:rsid w:val="008D29F7"/>
    <w:rsid w:val="00931F0A"/>
    <w:rsid w:val="009654E9"/>
    <w:rsid w:val="00977297"/>
    <w:rsid w:val="00986B77"/>
    <w:rsid w:val="009870B9"/>
    <w:rsid w:val="00992859"/>
    <w:rsid w:val="009D1603"/>
    <w:rsid w:val="009E06CE"/>
    <w:rsid w:val="00A0268B"/>
    <w:rsid w:val="00A27062"/>
    <w:rsid w:val="00A3130E"/>
    <w:rsid w:val="00A35398"/>
    <w:rsid w:val="00A46C3D"/>
    <w:rsid w:val="00A51397"/>
    <w:rsid w:val="00A618DE"/>
    <w:rsid w:val="00A61A49"/>
    <w:rsid w:val="00A62E62"/>
    <w:rsid w:val="00A6735A"/>
    <w:rsid w:val="00A8509B"/>
    <w:rsid w:val="00A87D52"/>
    <w:rsid w:val="00A90DC1"/>
    <w:rsid w:val="00A939DD"/>
    <w:rsid w:val="00AE4B3C"/>
    <w:rsid w:val="00B11B5F"/>
    <w:rsid w:val="00B14439"/>
    <w:rsid w:val="00B17D5C"/>
    <w:rsid w:val="00B31582"/>
    <w:rsid w:val="00B419BF"/>
    <w:rsid w:val="00B52186"/>
    <w:rsid w:val="00B641A6"/>
    <w:rsid w:val="00B70D7E"/>
    <w:rsid w:val="00B712B7"/>
    <w:rsid w:val="00B73DCF"/>
    <w:rsid w:val="00B75E0C"/>
    <w:rsid w:val="00B81656"/>
    <w:rsid w:val="00B94F27"/>
    <w:rsid w:val="00B95505"/>
    <w:rsid w:val="00B96B84"/>
    <w:rsid w:val="00BB1252"/>
    <w:rsid w:val="00BC4757"/>
    <w:rsid w:val="00BD2EE2"/>
    <w:rsid w:val="00BF4F9D"/>
    <w:rsid w:val="00C006A2"/>
    <w:rsid w:val="00C02892"/>
    <w:rsid w:val="00C066E4"/>
    <w:rsid w:val="00C22170"/>
    <w:rsid w:val="00C230B0"/>
    <w:rsid w:val="00C251A1"/>
    <w:rsid w:val="00C255A8"/>
    <w:rsid w:val="00C42F0A"/>
    <w:rsid w:val="00C458E3"/>
    <w:rsid w:val="00C74AEF"/>
    <w:rsid w:val="00C75B8D"/>
    <w:rsid w:val="00C85C80"/>
    <w:rsid w:val="00CC2F3A"/>
    <w:rsid w:val="00CE1D03"/>
    <w:rsid w:val="00CF2610"/>
    <w:rsid w:val="00D0019D"/>
    <w:rsid w:val="00D004DF"/>
    <w:rsid w:val="00D02A2F"/>
    <w:rsid w:val="00D10C0A"/>
    <w:rsid w:val="00D2374C"/>
    <w:rsid w:val="00D40ED7"/>
    <w:rsid w:val="00D52048"/>
    <w:rsid w:val="00D9098D"/>
    <w:rsid w:val="00DA001E"/>
    <w:rsid w:val="00DD0D8D"/>
    <w:rsid w:val="00DD30EA"/>
    <w:rsid w:val="00DD4F0F"/>
    <w:rsid w:val="00DE3F6C"/>
    <w:rsid w:val="00E61302"/>
    <w:rsid w:val="00E80EE2"/>
    <w:rsid w:val="00EB48CF"/>
    <w:rsid w:val="00ED34C1"/>
    <w:rsid w:val="00F02F3E"/>
    <w:rsid w:val="00F06E12"/>
    <w:rsid w:val="00F414A8"/>
    <w:rsid w:val="00F43841"/>
    <w:rsid w:val="00F4705B"/>
    <w:rsid w:val="00F4750C"/>
    <w:rsid w:val="00F72702"/>
    <w:rsid w:val="00F824DD"/>
    <w:rsid w:val="00F86CC0"/>
    <w:rsid w:val="00F92A13"/>
    <w:rsid w:val="00F97895"/>
    <w:rsid w:val="00FC3DCE"/>
    <w:rsid w:val="00FD78D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EC0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986B77"/>
    <w:pPr>
      <w:spacing w:after="200" w:line="276" w:lineRule="auto"/>
    </w:pPr>
  </w:style>
  <w:style w:type="paragraph" w:styleId="Kop1">
    <w:name w:val="heading 1"/>
    <w:basedOn w:val="Normaal"/>
    <w:next w:val="Normaal"/>
    <w:link w:val="Kop1Teken"/>
    <w:uiPriority w:val="9"/>
    <w:qFormat/>
    <w:rsid w:val="0013588D"/>
    <w:pPr>
      <w:keepNext/>
      <w:keepLines/>
      <w:spacing w:before="480" w:after="0"/>
      <w:outlineLvl w:val="0"/>
    </w:pPr>
    <w:rPr>
      <w:rFonts w:asciiTheme="majorHAnsi" w:eastAsiaTheme="majorEastAsia" w:hAnsiTheme="majorHAnsi" w:cstheme="majorBidi"/>
      <w:bCs/>
      <w:color w:val="2E74B5" w:themeColor="accent1" w:themeShade="BF"/>
      <w:sz w:val="28"/>
      <w:szCs w:val="28"/>
    </w:rPr>
  </w:style>
  <w:style w:type="paragraph" w:styleId="Kop2">
    <w:name w:val="heading 2"/>
    <w:basedOn w:val="Normaal"/>
    <w:next w:val="Normaal"/>
    <w:link w:val="Kop2Teken"/>
    <w:uiPriority w:val="9"/>
    <w:unhideWhenUsed/>
    <w:qFormat/>
    <w:rsid w:val="0013588D"/>
    <w:pPr>
      <w:keepNext/>
      <w:keepLines/>
      <w:spacing w:before="200" w:after="0"/>
      <w:outlineLvl w:val="1"/>
    </w:pPr>
    <w:rPr>
      <w:rFonts w:asciiTheme="majorHAnsi" w:eastAsiaTheme="majorEastAsia" w:hAnsiTheme="majorHAnsi" w:cstheme="majorBidi"/>
      <w:bCs/>
      <w:color w:val="5B9BD5" w:themeColor="accent1"/>
      <w:sz w:val="24"/>
      <w:szCs w:val="26"/>
    </w:rPr>
  </w:style>
  <w:style w:type="paragraph" w:styleId="Kop3">
    <w:name w:val="heading 3"/>
    <w:basedOn w:val="Normaal"/>
    <w:next w:val="Normaal"/>
    <w:link w:val="Kop3Teken"/>
    <w:uiPriority w:val="9"/>
    <w:unhideWhenUsed/>
    <w:qFormat/>
    <w:rsid w:val="00B11B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Normaal"/>
    <w:next w:val="Normaal"/>
    <w:link w:val="Kop4Teken"/>
    <w:uiPriority w:val="9"/>
    <w:unhideWhenUsed/>
    <w:qFormat/>
    <w:rsid w:val="00663CCE"/>
    <w:pPr>
      <w:keepNext/>
      <w:keepLines/>
      <w:spacing w:before="200" w:after="0"/>
      <w:outlineLvl w:val="3"/>
    </w:pPr>
    <w:rPr>
      <w:rFonts w:asciiTheme="majorHAnsi" w:eastAsiaTheme="majorEastAsia" w:hAnsiTheme="majorHAnsi" w:cstheme="majorBidi"/>
      <w:b/>
      <w:bCs/>
      <w:i/>
      <w:iCs/>
      <w:color w:val="5B9BD5" w:themeColor="accent1"/>
    </w:rPr>
  </w:style>
  <w:style w:type="paragraph" w:styleId="Kop5">
    <w:name w:val="heading 5"/>
    <w:basedOn w:val="Normaal"/>
    <w:next w:val="Normaal"/>
    <w:link w:val="Kop5Teken"/>
    <w:uiPriority w:val="9"/>
    <w:unhideWhenUsed/>
    <w:qFormat/>
    <w:rsid w:val="00CE1D03"/>
    <w:pPr>
      <w:keepNext/>
      <w:keepLines/>
      <w:spacing w:before="200" w:after="0"/>
      <w:outlineLvl w:val="4"/>
    </w:pPr>
    <w:rPr>
      <w:rFonts w:asciiTheme="majorHAnsi" w:eastAsiaTheme="majorEastAsia" w:hAnsiTheme="majorHAnsi" w:cstheme="majorBidi"/>
      <w:color w:val="1F4D78" w:themeColor="accent1" w:themeShade="7F"/>
      <w:lang w:eastAsia="nl-NL"/>
    </w:rPr>
  </w:style>
  <w:style w:type="paragraph" w:styleId="Kop6">
    <w:name w:val="heading 6"/>
    <w:basedOn w:val="Normaal"/>
    <w:next w:val="Normaal"/>
    <w:link w:val="Kop6Teken"/>
    <w:uiPriority w:val="9"/>
    <w:unhideWhenUsed/>
    <w:qFormat/>
    <w:rsid w:val="00CE1D03"/>
    <w:pPr>
      <w:keepNext/>
      <w:keepLines/>
      <w:spacing w:before="200" w:after="0"/>
      <w:outlineLvl w:val="5"/>
    </w:pPr>
    <w:rPr>
      <w:rFonts w:asciiTheme="majorHAnsi" w:eastAsiaTheme="majorEastAsia" w:hAnsiTheme="majorHAnsi" w:cstheme="majorBidi"/>
      <w:i/>
      <w:iCs/>
      <w:color w:val="1F4D78" w:themeColor="accent1" w:themeShade="7F"/>
      <w:lang w:eastAsia="nl-NL"/>
    </w:rPr>
  </w:style>
  <w:style w:type="paragraph" w:styleId="Kop7">
    <w:name w:val="heading 7"/>
    <w:basedOn w:val="Normaal"/>
    <w:next w:val="Normaal"/>
    <w:link w:val="Kop7Teken"/>
    <w:uiPriority w:val="9"/>
    <w:unhideWhenUsed/>
    <w:qFormat/>
    <w:rsid w:val="00CE1D03"/>
    <w:pPr>
      <w:keepNext/>
      <w:keepLines/>
      <w:spacing w:before="200" w:after="0"/>
      <w:outlineLvl w:val="6"/>
    </w:pPr>
    <w:rPr>
      <w:rFonts w:asciiTheme="majorHAnsi" w:eastAsiaTheme="majorEastAsia" w:hAnsiTheme="majorHAnsi" w:cstheme="majorBidi"/>
      <w:i/>
      <w:iCs/>
      <w:color w:val="404040" w:themeColor="text1" w:themeTint="BF"/>
      <w:lang w:eastAsia="nl-NL"/>
    </w:rPr>
  </w:style>
  <w:style w:type="paragraph" w:styleId="Kop8">
    <w:name w:val="heading 8"/>
    <w:basedOn w:val="Normaal"/>
    <w:next w:val="Normaal"/>
    <w:link w:val="Kop8Teken"/>
    <w:uiPriority w:val="9"/>
    <w:semiHidden/>
    <w:unhideWhenUsed/>
    <w:qFormat/>
    <w:rsid w:val="00CE1D03"/>
    <w:pPr>
      <w:keepNext/>
      <w:keepLines/>
      <w:spacing w:before="200" w:after="0"/>
      <w:outlineLvl w:val="7"/>
    </w:pPr>
    <w:rPr>
      <w:rFonts w:asciiTheme="majorHAnsi" w:eastAsiaTheme="majorEastAsia" w:hAnsiTheme="majorHAnsi" w:cstheme="majorBidi"/>
      <w:color w:val="5B9BD5" w:themeColor="accent1"/>
      <w:sz w:val="20"/>
      <w:szCs w:val="20"/>
      <w:lang w:eastAsia="nl-NL"/>
    </w:rPr>
  </w:style>
  <w:style w:type="paragraph" w:styleId="Kop9">
    <w:name w:val="heading 9"/>
    <w:basedOn w:val="Normaal"/>
    <w:next w:val="Normaal"/>
    <w:link w:val="Kop9Teken"/>
    <w:uiPriority w:val="9"/>
    <w:semiHidden/>
    <w:unhideWhenUsed/>
    <w:qFormat/>
    <w:rsid w:val="00CE1D03"/>
    <w:pPr>
      <w:keepNext/>
      <w:keepLines/>
      <w:spacing w:before="200" w:after="0"/>
      <w:outlineLvl w:val="8"/>
    </w:pPr>
    <w:rPr>
      <w:rFonts w:asciiTheme="majorHAnsi" w:eastAsiaTheme="majorEastAsia" w:hAnsiTheme="majorHAnsi" w:cstheme="majorBidi"/>
      <w:i/>
      <w:iCs/>
      <w:color w:val="404040" w:themeColor="text1" w:themeTint="BF"/>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86B77"/>
    <w:pPr>
      <w:spacing w:after="0" w:line="240" w:lineRule="auto"/>
    </w:pPr>
  </w:style>
  <w:style w:type="character" w:customStyle="1" w:styleId="Kop1Teken">
    <w:name w:val="Kop 1 Teken"/>
    <w:basedOn w:val="Standaardalinea-lettertype"/>
    <w:link w:val="Kop1"/>
    <w:uiPriority w:val="9"/>
    <w:rsid w:val="0013588D"/>
    <w:rPr>
      <w:rFonts w:asciiTheme="majorHAnsi" w:eastAsiaTheme="majorEastAsia" w:hAnsiTheme="majorHAnsi" w:cstheme="majorBidi"/>
      <w:bCs/>
      <w:color w:val="2E74B5" w:themeColor="accent1" w:themeShade="BF"/>
      <w:sz w:val="28"/>
      <w:szCs w:val="28"/>
    </w:rPr>
  </w:style>
  <w:style w:type="character" w:customStyle="1" w:styleId="Kop2Teken">
    <w:name w:val="Kop 2 Teken"/>
    <w:basedOn w:val="Standaardalinea-lettertype"/>
    <w:link w:val="Kop2"/>
    <w:uiPriority w:val="9"/>
    <w:rsid w:val="0013588D"/>
    <w:rPr>
      <w:rFonts w:asciiTheme="majorHAnsi" w:eastAsiaTheme="majorEastAsia" w:hAnsiTheme="majorHAnsi" w:cstheme="majorBidi"/>
      <w:bCs/>
      <w:color w:val="5B9BD5" w:themeColor="accent1"/>
      <w:sz w:val="24"/>
      <w:szCs w:val="26"/>
    </w:rPr>
  </w:style>
  <w:style w:type="paragraph" w:styleId="Koptekst">
    <w:name w:val="header"/>
    <w:basedOn w:val="Normaal"/>
    <w:link w:val="KoptekstTeken"/>
    <w:uiPriority w:val="99"/>
    <w:unhideWhenUsed/>
    <w:rsid w:val="00986B77"/>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986B77"/>
  </w:style>
  <w:style w:type="paragraph" w:styleId="Voettekst">
    <w:name w:val="footer"/>
    <w:basedOn w:val="Normaal"/>
    <w:link w:val="VoettekstTeken"/>
    <w:uiPriority w:val="99"/>
    <w:unhideWhenUsed/>
    <w:rsid w:val="00986B77"/>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986B77"/>
  </w:style>
  <w:style w:type="paragraph" w:styleId="HTML-voorafopgemaakt">
    <w:name w:val="HTML Preformatted"/>
    <w:basedOn w:val="Normaal"/>
    <w:link w:val="HTML-voorafopgemaaktTeken"/>
    <w:uiPriority w:val="99"/>
    <w:semiHidden/>
    <w:unhideWhenUsed/>
    <w:rsid w:val="005D4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Teken">
    <w:name w:val="HTML -  vooraf opgemaakt Teken"/>
    <w:basedOn w:val="Standaardalinea-lettertype"/>
    <w:link w:val="HTML-voorafopgemaakt"/>
    <w:uiPriority w:val="99"/>
    <w:semiHidden/>
    <w:rsid w:val="005D4FFD"/>
    <w:rPr>
      <w:rFonts w:ascii="Courier New" w:eastAsia="Times New Roman" w:hAnsi="Courier New" w:cs="Courier New"/>
      <w:sz w:val="20"/>
      <w:szCs w:val="20"/>
      <w:lang w:eastAsia="nl-NL"/>
    </w:rPr>
  </w:style>
  <w:style w:type="character" w:customStyle="1" w:styleId="a">
    <w:name w:val="a"/>
    <w:basedOn w:val="Standaardalinea-lettertype"/>
    <w:rsid w:val="00B52186"/>
  </w:style>
  <w:style w:type="character" w:styleId="Hyperlink">
    <w:name w:val="Hyperlink"/>
    <w:basedOn w:val="Standaardalinea-lettertype"/>
    <w:uiPriority w:val="99"/>
    <w:unhideWhenUsed/>
    <w:rsid w:val="00B81656"/>
    <w:rPr>
      <w:color w:val="0563C1" w:themeColor="hyperlink"/>
      <w:u w:val="single"/>
    </w:rPr>
  </w:style>
  <w:style w:type="paragraph" w:styleId="Lijstalinea">
    <w:name w:val="List Paragraph"/>
    <w:basedOn w:val="Normaal"/>
    <w:uiPriority w:val="34"/>
    <w:qFormat/>
    <w:rsid w:val="00B419BF"/>
    <w:pPr>
      <w:ind w:left="720"/>
      <w:contextualSpacing/>
    </w:pPr>
  </w:style>
  <w:style w:type="table" w:styleId="Tabelraster">
    <w:name w:val="Table Grid"/>
    <w:basedOn w:val="Standaardtabel"/>
    <w:uiPriority w:val="59"/>
    <w:rsid w:val="002374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al"/>
    <w:rsid w:val="00F7270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F72702"/>
  </w:style>
  <w:style w:type="paragraph" w:customStyle="1" w:styleId="ecxmsonospacing">
    <w:name w:val="ecxmsonospacing"/>
    <w:basedOn w:val="Normaal"/>
    <w:rsid w:val="00F7270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Voetnoottekst">
    <w:name w:val="footnote text"/>
    <w:basedOn w:val="Normaal"/>
    <w:link w:val="VoetnoottekstTeken"/>
    <w:uiPriority w:val="99"/>
    <w:unhideWhenUsed/>
    <w:rsid w:val="003005CA"/>
    <w:pPr>
      <w:spacing w:after="0" w:line="240" w:lineRule="auto"/>
    </w:pPr>
    <w:rPr>
      <w:sz w:val="20"/>
      <w:szCs w:val="20"/>
    </w:rPr>
  </w:style>
  <w:style w:type="character" w:customStyle="1" w:styleId="VoetnoottekstTeken">
    <w:name w:val="Voetnoottekst Teken"/>
    <w:basedOn w:val="Standaardalinea-lettertype"/>
    <w:link w:val="Voetnoottekst"/>
    <w:uiPriority w:val="99"/>
    <w:rsid w:val="003005CA"/>
    <w:rPr>
      <w:sz w:val="20"/>
      <w:szCs w:val="20"/>
    </w:rPr>
  </w:style>
  <w:style w:type="character" w:styleId="Voetnootmarkering">
    <w:name w:val="footnote reference"/>
    <w:basedOn w:val="Standaardalinea-lettertype"/>
    <w:uiPriority w:val="99"/>
    <w:semiHidden/>
    <w:unhideWhenUsed/>
    <w:rsid w:val="003005CA"/>
    <w:rPr>
      <w:vertAlign w:val="superscript"/>
    </w:rPr>
  </w:style>
  <w:style w:type="table" w:customStyle="1" w:styleId="TableGrid">
    <w:name w:val="TableGrid"/>
    <w:rsid w:val="003005CA"/>
    <w:pPr>
      <w:spacing w:after="0" w:line="240" w:lineRule="auto"/>
    </w:pPr>
    <w:rPr>
      <w:rFonts w:eastAsiaTheme="minorEastAsia"/>
    </w:rPr>
    <w:tblPr>
      <w:tblCellMar>
        <w:top w:w="0" w:type="dxa"/>
        <w:left w:w="0" w:type="dxa"/>
        <w:bottom w:w="0" w:type="dxa"/>
        <w:right w:w="0" w:type="dxa"/>
      </w:tblCellMar>
    </w:tblPr>
  </w:style>
  <w:style w:type="paragraph" w:styleId="Normaalweb">
    <w:name w:val="Normal (Web)"/>
    <w:basedOn w:val="Normaal"/>
    <w:uiPriority w:val="99"/>
    <w:unhideWhenUsed/>
    <w:rsid w:val="00A61A4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vaninhoudsopgave">
    <w:name w:val="TOC Heading"/>
    <w:basedOn w:val="Kop1"/>
    <w:next w:val="Normaal"/>
    <w:uiPriority w:val="39"/>
    <w:unhideWhenUsed/>
    <w:qFormat/>
    <w:rsid w:val="00CF2610"/>
    <w:pPr>
      <w:spacing w:before="240" w:line="259" w:lineRule="auto"/>
      <w:outlineLvl w:val="9"/>
    </w:pPr>
    <w:rPr>
      <w:bCs w:val="0"/>
      <w:sz w:val="32"/>
      <w:szCs w:val="32"/>
      <w:lang w:eastAsia="nl-NL"/>
    </w:rPr>
  </w:style>
  <w:style w:type="paragraph" w:styleId="Inhopg1">
    <w:name w:val="toc 1"/>
    <w:basedOn w:val="Normaal"/>
    <w:next w:val="Normaal"/>
    <w:autoRedefine/>
    <w:uiPriority w:val="39"/>
    <w:unhideWhenUsed/>
    <w:rsid w:val="00CF2610"/>
    <w:pPr>
      <w:spacing w:after="100"/>
    </w:pPr>
  </w:style>
  <w:style w:type="paragraph" w:styleId="Inhopg2">
    <w:name w:val="toc 2"/>
    <w:basedOn w:val="Normaal"/>
    <w:next w:val="Normaal"/>
    <w:autoRedefine/>
    <w:uiPriority w:val="39"/>
    <w:unhideWhenUsed/>
    <w:rsid w:val="00CF2610"/>
    <w:pPr>
      <w:spacing w:after="100"/>
      <w:ind w:left="220"/>
    </w:pPr>
  </w:style>
  <w:style w:type="character" w:customStyle="1" w:styleId="Kop3Teken">
    <w:name w:val="Kop 3 Teken"/>
    <w:basedOn w:val="Standaardalinea-lettertype"/>
    <w:link w:val="Kop3"/>
    <w:uiPriority w:val="9"/>
    <w:rsid w:val="00B11B5F"/>
    <w:rPr>
      <w:rFonts w:asciiTheme="majorHAnsi" w:eastAsiaTheme="majorEastAsia" w:hAnsiTheme="majorHAnsi" w:cstheme="majorBidi"/>
      <w:color w:val="1F4D78" w:themeColor="accent1" w:themeShade="7F"/>
      <w:sz w:val="24"/>
      <w:szCs w:val="24"/>
    </w:rPr>
  </w:style>
  <w:style w:type="paragraph" w:styleId="Inhopg3">
    <w:name w:val="toc 3"/>
    <w:basedOn w:val="Normaal"/>
    <w:next w:val="Normaal"/>
    <w:autoRedefine/>
    <w:uiPriority w:val="39"/>
    <w:unhideWhenUsed/>
    <w:rsid w:val="002F1F82"/>
    <w:pPr>
      <w:spacing w:after="100"/>
      <w:ind w:left="440"/>
    </w:pPr>
  </w:style>
  <w:style w:type="table" w:customStyle="1" w:styleId="Tabelraster1">
    <w:name w:val="Tabelraster1"/>
    <w:basedOn w:val="Standaardtabel"/>
    <w:next w:val="Tabelraster"/>
    <w:uiPriority w:val="59"/>
    <w:rsid w:val="005B5DEE"/>
    <w:pPr>
      <w:spacing w:after="0" w:line="240" w:lineRule="auto"/>
    </w:pPr>
    <w:rPr>
      <w:rFonts w:eastAsia="MS Mincho"/>
      <w:sz w:val="24"/>
      <w:szCs w:val="24"/>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Normaal"/>
    <w:link w:val="BallontekstTeken"/>
    <w:uiPriority w:val="99"/>
    <w:semiHidden/>
    <w:unhideWhenUsed/>
    <w:rsid w:val="00D9098D"/>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D9098D"/>
    <w:rPr>
      <w:rFonts w:ascii="Tahoma" w:hAnsi="Tahoma" w:cs="Tahoma"/>
      <w:sz w:val="16"/>
      <w:szCs w:val="16"/>
    </w:rPr>
  </w:style>
  <w:style w:type="character" w:styleId="Zwaar">
    <w:name w:val="Strong"/>
    <w:basedOn w:val="Standaardalinea-lettertype"/>
    <w:uiPriority w:val="22"/>
    <w:qFormat/>
    <w:rsid w:val="00A618DE"/>
    <w:rPr>
      <w:b/>
      <w:bCs/>
    </w:rPr>
  </w:style>
  <w:style w:type="character" w:styleId="Nadruk">
    <w:name w:val="Emphasis"/>
    <w:basedOn w:val="Standaardalinea-lettertype"/>
    <w:uiPriority w:val="20"/>
    <w:qFormat/>
    <w:rsid w:val="00A618DE"/>
    <w:rPr>
      <w:i/>
      <w:iCs/>
    </w:rPr>
  </w:style>
  <w:style w:type="paragraph" w:styleId="Subtitel">
    <w:name w:val="Subtitle"/>
    <w:basedOn w:val="Normaal"/>
    <w:next w:val="Normaal"/>
    <w:link w:val="SubtitelTeken"/>
    <w:autoRedefine/>
    <w:uiPriority w:val="11"/>
    <w:qFormat/>
    <w:rsid w:val="00663CCE"/>
    <w:pPr>
      <w:numPr>
        <w:ilvl w:val="1"/>
      </w:numPr>
    </w:pPr>
    <w:rPr>
      <w:rFonts w:asciiTheme="majorHAnsi" w:eastAsiaTheme="majorEastAsia" w:hAnsiTheme="majorHAnsi" w:cstheme="majorBidi"/>
      <w:i/>
      <w:iCs/>
      <w:color w:val="5B9BD5" w:themeColor="accent1"/>
      <w:spacing w:val="15"/>
      <w:sz w:val="24"/>
      <w:szCs w:val="24"/>
      <w:lang w:eastAsia="nl-NL"/>
    </w:rPr>
  </w:style>
  <w:style w:type="character" w:customStyle="1" w:styleId="SubtitelTeken">
    <w:name w:val="Subtitel Teken"/>
    <w:basedOn w:val="Standaardalinea-lettertype"/>
    <w:link w:val="Subtitel"/>
    <w:uiPriority w:val="11"/>
    <w:rsid w:val="00663CCE"/>
    <w:rPr>
      <w:rFonts w:asciiTheme="majorHAnsi" w:eastAsiaTheme="majorEastAsia" w:hAnsiTheme="majorHAnsi" w:cstheme="majorBidi"/>
      <w:i/>
      <w:iCs/>
      <w:color w:val="5B9BD5" w:themeColor="accent1"/>
      <w:spacing w:val="15"/>
      <w:sz w:val="24"/>
      <w:szCs w:val="24"/>
      <w:lang w:eastAsia="nl-NL"/>
    </w:rPr>
  </w:style>
  <w:style w:type="character" w:customStyle="1" w:styleId="Kop4Teken">
    <w:name w:val="Kop 4 Teken"/>
    <w:basedOn w:val="Standaardalinea-lettertype"/>
    <w:link w:val="Kop4"/>
    <w:uiPriority w:val="9"/>
    <w:rsid w:val="00663CCE"/>
    <w:rPr>
      <w:rFonts w:asciiTheme="majorHAnsi" w:eastAsiaTheme="majorEastAsia" w:hAnsiTheme="majorHAnsi" w:cstheme="majorBidi"/>
      <w:b/>
      <w:bCs/>
      <w:i/>
      <w:iCs/>
      <w:color w:val="5B9BD5" w:themeColor="accent1"/>
    </w:rPr>
  </w:style>
  <w:style w:type="character" w:customStyle="1" w:styleId="Kop5Teken">
    <w:name w:val="Kop 5 Teken"/>
    <w:basedOn w:val="Standaardalinea-lettertype"/>
    <w:link w:val="Kop5"/>
    <w:uiPriority w:val="9"/>
    <w:rsid w:val="00CE1D03"/>
    <w:rPr>
      <w:rFonts w:asciiTheme="majorHAnsi" w:eastAsiaTheme="majorEastAsia" w:hAnsiTheme="majorHAnsi" w:cstheme="majorBidi"/>
      <w:color w:val="1F4D78" w:themeColor="accent1" w:themeShade="7F"/>
      <w:lang w:eastAsia="nl-NL"/>
    </w:rPr>
  </w:style>
  <w:style w:type="character" w:customStyle="1" w:styleId="Kop6Teken">
    <w:name w:val="Kop 6 Teken"/>
    <w:basedOn w:val="Standaardalinea-lettertype"/>
    <w:link w:val="Kop6"/>
    <w:uiPriority w:val="9"/>
    <w:rsid w:val="00CE1D03"/>
    <w:rPr>
      <w:rFonts w:asciiTheme="majorHAnsi" w:eastAsiaTheme="majorEastAsia" w:hAnsiTheme="majorHAnsi" w:cstheme="majorBidi"/>
      <w:i/>
      <w:iCs/>
      <w:color w:val="1F4D78" w:themeColor="accent1" w:themeShade="7F"/>
      <w:lang w:eastAsia="nl-NL"/>
    </w:rPr>
  </w:style>
  <w:style w:type="character" w:customStyle="1" w:styleId="Kop7Teken">
    <w:name w:val="Kop 7 Teken"/>
    <w:basedOn w:val="Standaardalinea-lettertype"/>
    <w:link w:val="Kop7"/>
    <w:uiPriority w:val="9"/>
    <w:rsid w:val="00CE1D03"/>
    <w:rPr>
      <w:rFonts w:asciiTheme="majorHAnsi" w:eastAsiaTheme="majorEastAsia" w:hAnsiTheme="majorHAnsi" w:cstheme="majorBidi"/>
      <w:i/>
      <w:iCs/>
      <w:color w:val="404040" w:themeColor="text1" w:themeTint="BF"/>
      <w:lang w:eastAsia="nl-NL"/>
    </w:rPr>
  </w:style>
  <w:style w:type="character" w:customStyle="1" w:styleId="Kop8Teken">
    <w:name w:val="Kop 8 Teken"/>
    <w:basedOn w:val="Standaardalinea-lettertype"/>
    <w:link w:val="Kop8"/>
    <w:uiPriority w:val="9"/>
    <w:semiHidden/>
    <w:rsid w:val="00CE1D03"/>
    <w:rPr>
      <w:rFonts w:asciiTheme="majorHAnsi" w:eastAsiaTheme="majorEastAsia" w:hAnsiTheme="majorHAnsi" w:cstheme="majorBidi"/>
      <w:color w:val="5B9BD5" w:themeColor="accent1"/>
      <w:sz w:val="20"/>
      <w:szCs w:val="20"/>
      <w:lang w:eastAsia="nl-NL"/>
    </w:rPr>
  </w:style>
  <w:style w:type="character" w:customStyle="1" w:styleId="Kop9Teken">
    <w:name w:val="Kop 9 Teken"/>
    <w:basedOn w:val="Standaardalinea-lettertype"/>
    <w:link w:val="Kop9"/>
    <w:uiPriority w:val="9"/>
    <w:semiHidden/>
    <w:rsid w:val="00CE1D03"/>
    <w:rPr>
      <w:rFonts w:asciiTheme="majorHAnsi" w:eastAsiaTheme="majorEastAsia" w:hAnsiTheme="majorHAnsi" w:cstheme="majorBidi"/>
      <w:i/>
      <w:iCs/>
      <w:color w:val="404040" w:themeColor="text1" w:themeTint="BF"/>
      <w:sz w:val="20"/>
      <w:szCs w:val="20"/>
      <w:lang w:eastAsia="nl-NL"/>
    </w:rPr>
  </w:style>
  <w:style w:type="paragraph" w:styleId="Titel">
    <w:name w:val="Title"/>
    <w:basedOn w:val="Normaal"/>
    <w:next w:val="Normaal"/>
    <w:link w:val="TitelTeken"/>
    <w:uiPriority w:val="10"/>
    <w:qFormat/>
    <w:rsid w:val="00CE1D0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nl-NL"/>
    </w:rPr>
  </w:style>
  <w:style w:type="character" w:customStyle="1" w:styleId="TitelTeken">
    <w:name w:val="Titel Teken"/>
    <w:basedOn w:val="Standaardalinea-lettertype"/>
    <w:link w:val="Titel"/>
    <w:uiPriority w:val="10"/>
    <w:rsid w:val="00CE1D03"/>
    <w:rPr>
      <w:rFonts w:asciiTheme="majorHAnsi" w:eastAsiaTheme="majorEastAsia" w:hAnsiTheme="majorHAnsi" w:cstheme="majorBidi"/>
      <w:color w:val="323E4F" w:themeColor="text2" w:themeShade="BF"/>
      <w:spacing w:val="5"/>
      <w:kern w:val="28"/>
      <w:sz w:val="52"/>
      <w:szCs w:val="52"/>
      <w:lang w:eastAsia="nl-NL"/>
    </w:rPr>
  </w:style>
  <w:style w:type="paragraph" w:styleId="Inhopg4">
    <w:name w:val="toc 4"/>
    <w:basedOn w:val="Normaal"/>
    <w:next w:val="Normaal"/>
    <w:autoRedefine/>
    <w:uiPriority w:val="39"/>
    <w:semiHidden/>
    <w:unhideWhenUsed/>
    <w:rsid w:val="00CE1D03"/>
    <w:pPr>
      <w:spacing w:after="0"/>
      <w:ind w:left="660"/>
    </w:pPr>
    <w:rPr>
      <w:rFonts w:eastAsiaTheme="minorEastAsia"/>
      <w:sz w:val="18"/>
      <w:szCs w:val="18"/>
      <w:lang w:eastAsia="nl-NL"/>
    </w:rPr>
  </w:style>
  <w:style w:type="paragraph" w:styleId="Inhopg5">
    <w:name w:val="toc 5"/>
    <w:basedOn w:val="Normaal"/>
    <w:next w:val="Normaal"/>
    <w:autoRedefine/>
    <w:uiPriority w:val="39"/>
    <w:semiHidden/>
    <w:unhideWhenUsed/>
    <w:rsid w:val="00CE1D03"/>
    <w:pPr>
      <w:spacing w:after="0"/>
      <w:ind w:left="880"/>
    </w:pPr>
    <w:rPr>
      <w:rFonts w:eastAsiaTheme="minorEastAsia"/>
      <w:sz w:val="18"/>
      <w:szCs w:val="18"/>
      <w:lang w:eastAsia="nl-NL"/>
    </w:rPr>
  </w:style>
  <w:style w:type="paragraph" w:styleId="Inhopg6">
    <w:name w:val="toc 6"/>
    <w:basedOn w:val="Normaal"/>
    <w:next w:val="Normaal"/>
    <w:autoRedefine/>
    <w:uiPriority w:val="39"/>
    <w:semiHidden/>
    <w:unhideWhenUsed/>
    <w:rsid w:val="00CE1D03"/>
    <w:pPr>
      <w:spacing w:after="0"/>
      <w:ind w:left="1100"/>
    </w:pPr>
    <w:rPr>
      <w:rFonts w:eastAsiaTheme="minorEastAsia"/>
      <w:sz w:val="18"/>
      <w:szCs w:val="18"/>
      <w:lang w:eastAsia="nl-NL"/>
    </w:rPr>
  </w:style>
  <w:style w:type="paragraph" w:styleId="Inhopg7">
    <w:name w:val="toc 7"/>
    <w:basedOn w:val="Normaal"/>
    <w:next w:val="Normaal"/>
    <w:autoRedefine/>
    <w:uiPriority w:val="39"/>
    <w:semiHidden/>
    <w:unhideWhenUsed/>
    <w:rsid w:val="00CE1D03"/>
    <w:pPr>
      <w:spacing w:after="0"/>
      <w:ind w:left="1320"/>
    </w:pPr>
    <w:rPr>
      <w:rFonts w:eastAsiaTheme="minorEastAsia"/>
      <w:sz w:val="18"/>
      <w:szCs w:val="18"/>
      <w:lang w:eastAsia="nl-NL"/>
    </w:rPr>
  </w:style>
  <w:style w:type="paragraph" w:styleId="Inhopg8">
    <w:name w:val="toc 8"/>
    <w:basedOn w:val="Normaal"/>
    <w:next w:val="Normaal"/>
    <w:autoRedefine/>
    <w:uiPriority w:val="39"/>
    <w:semiHidden/>
    <w:unhideWhenUsed/>
    <w:rsid w:val="00CE1D03"/>
    <w:pPr>
      <w:spacing w:after="0"/>
      <w:ind w:left="1540"/>
    </w:pPr>
    <w:rPr>
      <w:rFonts w:eastAsiaTheme="minorEastAsia"/>
      <w:sz w:val="18"/>
      <w:szCs w:val="18"/>
      <w:lang w:eastAsia="nl-NL"/>
    </w:rPr>
  </w:style>
  <w:style w:type="paragraph" w:styleId="Inhopg9">
    <w:name w:val="toc 9"/>
    <w:basedOn w:val="Normaal"/>
    <w:next w:val="Normaal"/>
    <w:autoRedefine/>
    <w:uiPriority w:val="39"/>
    <w:semiHidden/>
    <w:unhideWhenUsed/>
    <w:rsid w:val="00CE1D03"/>
    <w:pPr>
      <w:spacing w:after="0"/>
      <w:ind w:left="1760"/>
    </w:pPr>
    <w:rPr>
      <w:rFonts w:eastAsiaTheme="minorEastAsia"/>
      <w:sz w:val="18"/>
      <w:szCs w:val="18"/>
      <w:lang w:eastAsia="nl-NL"/>
    </w:rPr>
  </w:style>
  <w:style w:type="character" w:styleId="Paginanummer">
    <w:name w:val="page number"/>
    <w:basedOn w:val="Standaardalinea-lettertype"/>
    <w:uiPriority w:val="99"/>
    <w:semiHidden/>
    <w:unhideWhenUsed/>
    <w:rsid w:val="00CE1D03"/>
  </w:style>
  <w:style w:type="paragraph" w:styleId="Bijschrift">
    <w:name w:val="caption"/>
    <w:basedOn w:val="Normaal"/>
    <w:next w:val="Normaal"/>
    <w:uiPriority w:val="35"/>
    <w:semiHidden/>
    <w:unhideWhenUsed/>
    <w:qFormat/>
    <w:rsid w:val="00CE1D03"/>
    <w:pPr>
      <w:spacing w:line="240" w:lineRule="auto"/>
    </w:pPr>
    <w:rPr>
      <w:rFonts w:eastAsiaTheme="minorEastAsia"/>
      <w:b/>
      <w:bCs/>
      <w:color w:val="5B9BD5" w:themeColor="accent1"/>
      <w:sz w:val="18"/>
      <w:szCs w:val="18"/>
      <w:lang w:eastAsia="nl-NL"/>
    </w:rPr>
  </w:style>
  <w:style w:type="paragraph" w:styleId="Citaat">
    <w:name w:val="Quote"/>
    <w:basedOn w:val="Normaal"/>
    <w:next w:val="Normaal"/>
    <w:link w:val="CitaatTeken"/>
    <w:uiPriority w:val="29"/>
    <w:qFormat/>
    <w:rsid w:val="00CE1D03"/>
    <w:rPr>
      <w:rFonts w:eastAsiaTheme="minorEastAsia"/>
      <w:i/>
      <w:iCs/>
      <w:color w:val="000000" w:themeColor="text1"/>
      <w:lang w:eastAsia="nl-NL"/>
    </w:rPr>
  </w:style>
  <w:style w:type="character" w:customStyle="1" w:styleId="CitaatTeken">
    <w:name w:val="Citaat Teken"/>
    <w:basedOn w:val="Standaardalinea-lettertype"/>
    <w:link w:val="Citaat"/>
    <w:uiPriority w:val="29"/>
    <w:rsid w:val="00CE1D03"/>
    <w:rPr>
      <w:rFonts w:eastAsiaTheme="minorEastAsia"/>
      <w:i/>
      <w:iCs/>
      <w:color w:val="000000" w:themeColor="text1"/>
      <w:lang w:eastAsia="nl-NL"/>
    </w:rPr>
  </w:style>
  <w:style w:type="paragraph" w:styleId="Duidelijkcitaat">
    <w:name w:val="Intense Quote"/>
    <w:basedOn w:val="Normaal"/>
    <w:next w:val="Normaal"/>
    <w:link w:val="DuidelijkcitaatTeken"/>
    <w:uiPriority w:val="30"/>
    <w:qFormat/>
    <w:rsid w:val="00CE1D03"/>
    <w:pPr>
      <w:pBdr>
        <w:bottom w:val="single" w:sz="4" w:space="4" w:color="5B9BD5" w:themeColor="accent1"/>
      </w:pBdr>
      <w:spacing w:before="200" w:after="280"/>
      <w:ind w:left="936" w:right="936"/>
    </w:pPr>
    <w:rPr>
      <w:rFonts w:eastAsiaTheme="minorEastAsia"/>
      <w:b/>
      <w:bCs/>
      <w:i/>
      <w:iCs/>
      <w:color w:val="5B9BD5" w:themeColor="accent1"/>
      <w:lang w:eastAsia="nl-NL"/>
    </w:rPr>
  </w:style>
  <w:style w:type="character" w:customStyle="1" w:styleId="DuidelijkcitaatTeken">
    <w:name w:val="Duidelijk citaat Teken"/>
    <w:basedOn w:val="Standaardalinea-lettertype"/>
    <w:link w:val="Duidelijkcitaat"/>
    <w:uiPriority w:val="30"/>
    <w:rsid w:val="00CE1D03"/>
    <w:rPr>
      <w:rFonts w:eastAsiaTheme="minorEastAsia"/>
      <w:b/>
      <w:bCs/>
      <w:i/>
      <w:iCs/>
      <w:color w:val="5B9BD5" w:themeColor="accent1"/>
      <w:lang w:eastAsia="nl-NL"/>
    </w:rPr>
  </w:style>
  <w:style w:type="character" w:styleId="Subtielebenadrukking">
    <w:name w:val="Subtle Emphasis"/>
    <w:basedOn w:val="Standaardalinea-lettertype"/>
    <w:uiPriority w:val="19"/>
    <w:qFormat/>
    <w:rsid w:val="00CE1D03"/>
    <w:rPr>
      <w:i/>
      <w:iCs/>
      <w:color w:val="808080" w:themeColor="text1" w:themeTint="7F"/>
    </w:rPr>
  </w:style>
  <w:style w:type="character" w:styleId="Intensievebenadrukking">
    <w:name w:val="Intense Emphasis"/>
    <w:basedOn w:val="Standaardalinea-lettertype"/>
    <w:uiPriority w:val="21"/>
    <w:qFormat/>
    <w:rsid w:val="00CE1D03"/>
    <w:rPr>
      <w:b/>
      <w:bCs/>
      <w:i/>
      <w:iCs/>
      <w:color w:val="5B9BD5" w:themeColor="accent1"/>
    </w:rPr>
  </w:style>
  <w:style w:type="character" w:styleId="Subtieleverwijzing">
    <w:name w:val="Subtle Reference"/>
    <w:basedOn w:val="Standaardalinea-lettertype"/>
    <w:uiPriority w:val="31"/>
    <w:qFormat/>
    <w:rsid w:val="00CE1D03"/>
    <w:rPr>
      <w:smallCaps/>
      <w:color w:val="ED7D31" w:themeColor="accent2"/>
      <w:u w:val="single"/>
    </w:rPr>
  </w:style>
  <w:style w:type="character" w:styleId="Intensieveverwijzing">
    <w:name w:val="Intense Reference"/>
    <w:basedOn w:val="Standaardalinea-lettertype"/>
    <w:uiPriority w:val="32"/>
    <w:qFormat/>
    <w:rsid w:val="00CE1D03"/>
    <w:rPr>
      <w:b/>
      <w:bCs/>
      <w:smallCaps/>
      <w:color w:val="ED7D31" w:themeColor="accent2"/>
      <w:spacing w:val="5"/>
      <w:u w:val="single"/>
    </w:rPr>
  </w:style>
  <w:style w:type="character" w:styleId="Titelvanboek">
    <w:name w:val="Book Title"/>
    <w:basedOn w:val="Standaardalinea-lettertype"/>
    <w:uiPriority w:val="33"/>
    <w:qFormat/>
    <w:rsid w:val="00CE1D03"/>
    <w:rPr>
      <w:b/>
      <w:bCs/>
      <w:smallCaps/>
      <w:spacing w:val="5"/>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986B77"/>
    <w:pPr>
      <w:spacing w:after="200" w:line="276" w:lineRule="auto"/>
    </w:pPr>
  </w:style>
  <w:style w:type="paragraph" w:styleId="Kop1">
    <w:name w:val="heading 1"/>
    <w:basedOn w:val="Normaal"/>
    <w:next w:val="Normaal"/>
    <w:link w:val="Kop1Teken"/>
    <w:uiPriority w:val="9"/>
    <w:qFormat/>
    <w:rsid w:val="0013588D"/>
    <w:pPr>
      <w:keepNext/>
      <w:keepLines/>
      <w:spacing w:before="480" w:after="0"/>
      <w:outlineLvl w:val="0"/>
    </w:pPr>
    <w:rPr>
      <w:rFonts w:asciiTheme="majorHAnsi" w:eastAsiaTheme="majorEastAsia" w:hAnsiTheme="majorHAnsi" w:cstheme="majorBidi"/>
      <w:bCs/>
      <w:color w:val="2E74B5" w:themeColor="accent1" w:themeShade="BF"/>
      <w:sz w:val="28"/>
      <w:szCs w:val="28"/>
    </w:rPr>
  </w:style>
  <w:style w:type="paragraph" w:styleId="Kop2">
    <w:name w:val="heading 2"/>
    <w:basedOn w:val="Normaal"/>
    <w:next w:val="Normaal"/>
    <w:link w:val="Kop2Teken"/>
    <w:uiPriority w:val="9"/>
    <w:unhideWhenUsed/>
    <w:qFormat/>
    <w:rsid w:val="0013588D"/>
    <w:pPr>
      <w:keepNext/>
      <w:keepLines/>
      <w:spacing w:before="200" w:after="0"/>
      <w:outlineLvl w:val="1"/>
    </w:pPr>
    <w:rPr>
      <w:rFonts w:asciiTheme="majorHAnsi" w:eastAsiaTheme="majorEastAsia" w:hAnsiTheme="majorHAnsi" w:cstheme="majorBidi"/>
      <w:bCs/>
      <w:color w:val="5B9BD5" w:themeColor="accent1"/>
      <w:sz w:val="24"/>
      <w:szCs w:val="26"/>
    </w:rPr>
  </w:style>
  <w:style w:type="paragraph" w:styleId="Kop3">
    <w:name w:val="heading 3"/>
    <w:basedOn w:val="Normaal"/>
    <w:next w:val="Normaal"/>
    <w:link w:val="Kop3Teken"/>
    <w:uiPriority w:val="9"/>
    <w:unhideWhenUsed/>
    <w:qFormat/>
    <w:rsid w:val="00B11B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Normaal"/>
    <w:next w:val="Normaal"/>
    <w:link w:val="Kop4Teken"/>
    <w:uiPriority w:val="9"/>
    <w:unhideWhenUsed/>
    <w:qFormat/>
    <w:rsid w:val="00663CCE"/>
    <w:pPr>
      <w:keepNext/>
      <w:keepLines/>
      <w:spacing w:before="200" w:after="0"/>
      <w:outlineLvl w:val="3"/>
    </w:pPr>
    <w:rPr>
      <w:rFonts w:asciiTheme="majorHAnsi" w:eastAsiaTheme="majorEastAsia" w:hAnsiTheme="majorHAnsi" w:cstheme="majorBidi"/>
      <w:b/>
      <w:bCs/>
      <w:i/>
      <w:iCs/>
      <w:color w:val="5B9BD5" w:themeColor="accent1"/>
    </w:rPr>
  </w:style>
  <w:style w:type="paragraph" w:styleId="Kop5">
    <w:name w:val="heading 5"/>
    <w:basedOn w:val="Normaal"/>
    <w:next w:val="Normaal"/>
    <w:link w:val="Kop5Teken"/>
    <w:uiPriority w:val="9"/>
    <w:unhideWhenUsed/>
    <w:qFormat/>
    <w:rsid w:val="00CE1D03"/>
    <w:pPr>
      <w:keepNext/>
      <w:keepLines/>
      <w:spacing w:before="200" w:after="0"/>
      <w:outlineLvl w:val="4"/>
    </w:pPr>
    <w:rPr>
      <w:rFonts w:asciiTheme="majorHAnsi" w:eastAsiaTheme="majorEastAsia" w:hAnsiTheme="majorHAnsi" w:cstheme="majorBidi"/>
      <w:color w:val="1F4D78" w:themeColor="accent1" w:themeShade="7F"/>
      <w:lang w:eastAsia="nl-NL"/>
    </w:rPr>
  </w:style>
  <w:style w:type="paragraph" w:styleId="Kop6">
    <w:name w:val="heading 6"/>
    <w:basedOn w:val="Normaal"/>
    <w:next w:val="Normaal"/>
    <w:link w:val="Kop6Teken"/>
    <w:uiPriority w:val="9"/>
    <w:unhideWhenUsed/>
    <w:qFormat/>
    <w:rsid w:val="00CE1D03"/>
    <w:pPr>
      <w:keepNext/>
      <w:keepLines/>
      <w:spacing w:before="200" w:after="0"/>
      <w:outlineLvl w:val="5"/>
    </w:pPr>
    <w:rPr>
      <w:rFonts w:asciiTheme="majorHAnsi" w:eastAsiaTheme="majorEastAsia" w:hAnsiTheme="majorHAnsi" w:cstheme="majorBidi"/>
      <w:i/>
      <w:iCs/>
      <w:color w:val="1F4D78" w:themeColor="accent1" w:themeShade="7F"/>
      <w:lang w:eastAsia="nl-NL"/>
    </w:rPr>
  </w:style>
  <w:style w:type="paragraph" w:styleId="Kop7">
    <w:name w:val="heading 7"/>
    <w:basedOn w:val="Normaal"/>
    <w:next w:val="Normaal"/>
    <w:link w:val="Kop7Teken"/>
    <w:uiPriority w:val="9"/>
    <w:unhideWhenUsed/>
    <w:qFormat/>
    <w:rsid w:val="00CE1D03"/>
    <w:pPr>
      <w:keepNext/>
      <w:keepLines/>
      <w:spacing w:before="200" w:after="0"/>
      <w:outlineLvl w:val="6"/>
    </w:pPr>
    <w:rPr>
      <w:rFonts w:asciiTheme="majorHAnsi" w:eastAsiaTheme="majorEastAsia" w:hAnsiTheme="majorHAnsi" w:cstheme="majorBidi"/>
      <w:i/>
      <w:iCs/>
      <w:color w:val="404040" w:themeColor="text1" w:themeTint="BF"/>
      <w:lang w:eastAsia="nl-NL"/>
    </w:rPr>
  </w:style>
  <w:style w:type="paragraph" w:styleId="Kop8">
    <w:name w:val="heading 8"/>
    <w:basedOn w:val="Normaal"/>
    <w:next w:val="Normaal"/>
    <w:link w:val="Kop8Teken"/>
    <w:uiPriority w:val="9"/>
    <w:semiHidden/>
    <w:unhideWhenUsed/>
    <w:qFormat/>
    <w:rsid w:val="00CE1D03"/>
    <w:pPr>
      <w:keepNext/>
      <w:keepLines/>
      <w:spacing w:before="200" w:after="0"/>
      <w:outlineLvl w:val="7"/>
    </w:pPr>
    <w:rPr>
      <w:rFonts w:asciiTheme="majorHAnsi" w:eastAsiaTheme="majorEastAsia" w:hAnsiTheme="majorHAnsi" w:cstheme="majorBidi"/>
      <w:color w:val="5B9BD5" w:themeColor="accent1"/>
      <w:sz w:val="20"/>
      <w:szCs w:val="20"/>
      <w:lang w:eastAsia="nl-NL"/>
    </w:rPr>
  </w:style>
  <w:style w:type="paragraph" w:styleId="Kop9">
    <w:name w:val="heading 9"/>
    <w:basedOn w:val="Normaal"/>
    <w:next w:val="Normaal"/>
    <w:link w:val="Kop9Teken"/>
    <w:uiPriority w:val="9"/>
    <w:semiHidden/>
    <w:unhideWhenUsed/>
    <w:qFormat/>
    <w:rsid w:val="00CE1D03"/>
    <w:pPr>
      <w:keepNext/>
      <w:keepLines/>
      <w:spacing w:before="200" w:after="0"/>
      <w:outlineLvl w:val="8"/>
    </w:pPr>
    <w:rPr>
      <w:rFonts w:asciiTheme="majorHAnsi" w:eastAsiaTheme="majorEastAsia" w:hAnsiTheme="majorHAnsi" w:cstheme="majorBidi"/>
      <w:i/>
      <w:iCs/>
      <w:color w:val="404040" w:themeColor="text1" w:themeTint="BF"/>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86B77"/>
    <w:pPr>
      <w:spacing w:after="0" w:line="240" w:lineRule="auto"/>
    </w:pPr>
  </w:style>
  <w:style w:type="character" w:customStyle="1" w:styleId="Kop1Teken">
    <w:name w:val="Kop 1 Teken"/>
    <w:basedOn w:val="Standaardalinea-lettertype"/>
    <w:link w:val="Kop1"/>
    <w:uiPriority w:val="9"/>
    <w:rsid w:val="0013588D"/>
    <w:rPr>
      <w:rFonts w:asciiTheme="majorHAnsi" w:eastAsiaTheme="majorEastAsia" w:hAnsiTheme="majorHAnsi" w:cstheme="majorBidi"/>
      <w:bCs/>
      <w:color w:val="2E74B5" w:themeColor="accent1" w:themeShade="BF"/>
      <w:sz w:val="28"/>
      <w:szCs w:val="28"/>
    </w:rPr>
  </w:style>
  <w:style w:type="character" w:customStyle="1" w:styleId="Kop2Teken">
    <w:name w:val="Kop 2 Teken"/>
    <w:basedOn w:val="Standaardalinea-lettertype"/>
    <w:link w:val="Kop2"/>
    <w:uiPriority w:val="9"/>
    <w:rsid w:val="0013588D"/>
    <w:rPr>
      <w:rFonts w:asciiTheme="majorHAnsi" w:eastAsiaTheme="majorEastAsia" w:hAnsiTheme="majorHAnsi" w:cstheme="majorBidi"/>
      <w:bCs/>
      <w:color w:val="5B9BD5" w:themeColor="accent1"/>
      <w:sz w:val="24"/>
      <w:szCs w:val="26"/>
    </w:rPr>
  </w:style>
  <w:style w:type="paragraph" w:styleId="Koptekst">
    <w:name w:val="header"/>
    <w:basedOn w:val="Normaal"/>
    <w:link w:val="KoptekstTeken"/>
    <w:uiPriority w:val="99"/>
    <w:unhideWhenUsed/>
    <w:rsid w:val="00986B77"/>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986B77"/>
  </w:style>
  <w:style w:type="paragraph" w:styleId="Voettekst">
    <w:name w:val="footer"/>
    <w:basedOn w:val="Normaal"/>
    <w:link w:val="VoettekstTeken"/>
    <w:uiPriority w:val="99"/>
    <w:unhideWhenUsed/>
    <w:rsid w:val="00986B77"/>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986B77"/>
  </w:style>
  <w:style w:type="paragraph" w:styleId="HTML-voorafopgemaakt">
    <w:name w:val="HTML Preformatted"/>
    <w:basedOn w:val="Normaal"/>
    <w:link w:val="HTML-voorafopgemaaktTeken"/>
    <w:uiPriority w:val="99"/>
    <w:semiHidden/>
    <w:unhideWhenUsed/>
    <w:rsid w:val="005D4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Teken">
    <w:name w:val="HTML -  vooraf opgemaakt Teken"/>
    <w:basedOn w:val="Standaardalinea-lettertype"/>
    <w:link w:val="HTML-voorafopgemaakt"/>
    <w:uiPriority w:val="99"/>
    <w:semiHidden/>
    <w:rsid w:val="005D4FFD"/>
    <w:rPr>
      <w:rFonts w:ascii="Courier New" w:eastAsia="Times New Roman" w:hAnsi="Courier New" w:cs="Courier New"/>
      <w:sz w:val="20"/>
      <w:szCs w:val="20"/>
      <w:lang w:eastAsia="nl-NL"/>
    </w:rPr>
  </w:style>
  <w:style w:type="character" w:customStyle="1" w:styleId="a">
    <w:name w:val="a"/>
    <w:basedOn w:val="Standaardalinea-lettertype"/>
    <w:rsid w:val="00B52186"/>
  </w:style>
  <w:style w:type="character" w:styleId="Hyperlink">
    <w:name w:val="Hyperlink"/>
    <w:basedOn w:val="Standaardalinea-lettertype"/>
    <w:uiPriority w:val="99"/>
    <w:unhideWhenUsed/>
    <w:rsid w:val="00B81656"/>
    <w:rPr>
      <w:color w:val="0563C1" w:themeColor="hyperlink"/>
      <w:u w:val="single"/>
    </w:rPr>
  </w:style>
  <w:style w:type="paragraph" w:styleId="Lijstalinea">
    <w:name w:val="List Paragraph"/>
    <w:basedOn w:val="Normaal"/>
    <w:uiPriority w:val="34"/>
    <w:qFormat/>
    <w:rsid w:val="00B419BF"/>
    <w:pPr>
      <w:ind w:left="720"/>
      <w:contextualSpacing/>
    </w:pPr>
  </w:style>
  <w:style w:type="table" w:styleId="Tabelraster">
    <w:name w:val="Table Grid"/>
    <w:basedOn w:val="Standaardtabel"/>
    <w:uiPriority w:val="59"/>
    <w:rsid w:val="002374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al"/>
    <w:rsid w:val="00F7270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F72702"/>
  </w:style>
  <w:style w:type="paragraph" w:customStyle="1" w:styleId="ecxmsonospacing">
    <w:name w:val="ecxmsonospacing"/>
    <w:basedOn w:val="Normaal"/>
    <w:rsid w:val="00F7270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Voetnoottekst">
    <w:name w:val="footnote text"/>
    <w:basedOn w:val="Normaal"/>
    <w:link w:val="VoetnoottekstTeken"/>
    <w:uiPriority w:val="99"/>
    <w:unhideWhenUsed/>
    <w:rsid w:val="003005CA"/>
    <w:pPr>
      <w:spacing w:after="0" w:line="240" w:lineRule="auto"/>
    </w:pPr>
    <w:rPr>
      <w:sz w:val="20"/>
      <w:szCs w:val="20"/>
    </w:rPr>
  </w:style>
  <w:style w:type="character" w:customStyle="1" w:styleId="VoetnoottekstTeken">
    <w:name w:val="Voetnoottekst Teken"/>
    <w:basedOn w:val="Standaardalinea-lettertype"/>
    <w:link w:val="Voetnoottekst"/>
    <w:uiPriority w:val="99"/>
    <w:rsid w:val="003005CA"/>
    <w:rPr>
      <w:sz w:val="20"/>
      <w:szCs w:val="20"/>
    </w:rPr>
  </w:style>
  <w:style w:type="character" w:styleId="Voetnootmarkering">
    <w:name w:val="footnote reference"/>
    <w:basedOn w:val="Standaardalinea-lettertype"/>
    <w:uiPriority w:val="99"/>
    <w:semiHidden/>
    <w:unhideWhenUsed/>
    <w:rsid w:val="003005CA"/>
    <w:rPr>
      <w:vertAlign w:val="superscript"/>
    </w:rPr>
  </w:style>
  <w:style w:type="table" w:customStyle="1" w:styleId="TableGrid">
    <w:name w:val="TableGrid"/>
    <w:rsid w:val="003005CA"/>
    <w:pPr>
      <w:spacing w:after="0" w:line="240" w:lineRule="auto"/>
    </w:pPr>
    <w:rPr>
      <w:rFonts w:eastAsiaTheme="minorEastAsia"/>
    </w:rPr>
    <w:tblPr>
      <w:tblCellMar>
        <w:top w:w="0" w:type="dxa"/>
        <w:left w:w="0" w:type="dxa"/>
        <w:bottom w:w="0" w:type="dxa"/>
        <w:right w:w="0" w:type="dxa"/>
      </w:tblCellMar>
    </w:tblPr>
  </w:style>
  <w:style w:type="paragraph" w:styleId="Normaalweb">
    <w:name w:val="Normal (Web)"/>
    <w:basedOn w:val="Normaal"/>
    <w:uiPriority w:val="99"/>
    <w:unhideWhenUsed/>
    <w:rsid w:val="00A61A4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vaninhoudsopgave">
    <w:name w:val="TOC Heading"/>
    <w:basedOn w:val="Kop1"/>
    <w:next w:val="Normaal"/>
    <w:uiPriority w:val="39"/>
    <w:unhideWhenUsed/>
    <w:qFormat/>
    <w:rsid w:val="00CF2610"/>
    <w:pPr>
      <w:spacing w:before="240" w:line="259" w:lineRule="auto"/>
      <w:outlineLvl w:val="9"/>
    </w:pPr>
    <w:rPr>
      <w:bCs w:val="0"/>
      <w:sz w:val="32"/>
      <w:szCs w:val="32"/>
      <w:lang w:eastAsia="nl-NL"/>
    </w:rPr>
  </w:style>
  <w:style w:type="paragraph" w:styleId="Inhopg1">
    <w:name w:val="toc 1"/>
    <w:basedOn w:val="Normaal"/>
    <w:next w:val="Normaal"/>
    <w:autoRedefine/>
    <w:uiPriority w:val="39"/>
    <w:unhideWhenUsed/>
    <w:rsid w:val="00CF2610"/>
    <w:pPr>
      <w:spacing w:after="100"/>
    </w:pPr>
  </w:style>
  <w:style w:type="paragraph" w:styleId="Inhopg2">
    <w:name w:val="toc 2"/>
    <w:basedOn w:val="Normaal"/>
    <w:next w:val="Normaal"/>
    <w:autoRedefine/>
    <w:uiPriority w:val="39"/>
    <w:unhideWhenUsed/>
    <w:rsid w:val="00CF2610"/>
    <w:pPr>
      <w:spacing w:after="100"/>
      <w:ind w:left="220"/>
    </w:pPr>
  </w:style>
  <w:style w:type="character" w:customStyle="1" w:styleId="Kop3Teken">
    <w:name w:val="Kop 3 Teken"/>
    <w:basedOn w:val="Standaardalinea-lettertype"/>
    <w:link w:val="Kop3"/>
    <w:uiPriority w:val="9"/>
    <w:rsid w:val="00B11B5F"/>
    <w:rPr>
      <w:rFonts w:asciiTheme="majorHAnsi" w:eastAsiaTheme="majorEastAsia" w:hAnsiTheme="majorHAnsi" w:cstheme="majorBidi"/>
      <w:color w:val="1F4D78" w:themeColor="accent1" w:themeShade="7F"/>
      <w:sz w:val="24"/>
      <w:szCs w:val="24"/>
    </w:rPr>
  </w:style>
  <w:style w:type="paragraph" w:styleId="Inhopg3">
    <w:name w:val="toc 3"/>
    <w:basedOn w:val="Normaal"/>
    <w:next w:val="Normaal"/>
    <w:autoRedefine/>
    <w:uiPriority w:val="39"/>
    <w:unhideWhenUsed/>
    <w:rsid w:val="002F1F82"/>
    <w:pPr>
      <w:spacing w:after="100"/>
      <w:ind w:left="440"/>
    </w:pPr>
  </w:style>
  <w:style w:type="table" w:customStyle="1" w:styleId="Tabelraster1">
    <w:name w:val="Tabelraster1"/>
    <w:basedOn w:val="Standaardtabel"/>
    <w:next w:val="Tabelraster"/>
    <w:uiPriority w:val="59"/>
    <w:rsid w:val="005B5DEE"/>
    <w:pPr>
      <w:spacing w:after="0" w:line="240" w:lineRule="auto"/>
    </w:pPr>
    <w:rPr>
      <w:rFonts w:eastAsia="MS Mincho"/>
      <w:sz w:val="24"/>
      <w:szCs w:val="24"/>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Normaal"/>
    <w:link w:val="BallontekstTeken"/>
    <w:uiPriority w:val="99"/>
    <w:semiHidden/>
    <w:unhideWhenUsed/>
    <w:rsid w:val="00D9098D"/>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D9098D"/>
    <w:rPr>
      <w:rFonts w:ascii="Tahoma" w:hAnsi="Tahoma" w:cs="Tahoma"/>
      <w:sz w:val="16"/>
      <w:szCs w:val="16"/>
    </w:rPr>
  </w:style>
  <w:style w:type="character" w:styleId="Zwaar">
    <w:name w:val="Strong"/>
    <w:basedOn w:val="Standaardalinea-lettertype"/>
    <w:uiPriority w:val="22"/>
    <w:qFormat/>
    <w:rsid w:val="00A618DE"/>
    <w:rPr>
      <w:b/>
      <w:bCs/>
    </w:rPr>
  </w:style>
  <w:style w:type="character" w:styleId="Nadruk">
    <w:name w:val="Emphasis"/>
    <w:basedOn w:val="Standaardalinea-lettertype"/>
    <w:uiPriority w:val="20"/>
    <w:qFormat/>
    <w:rsid w:val="00A618DE"/>
    <w:rPr>
      <w:i/>
      <w:iCs/>
    </w:rPr>
  </w:style>
  <w:style w:type="paragraph" w:styleId="Subtitel">
    <w:name w:val="Subtitle"/>
    <w:basedOn w:val="Normaal"/>
    <w:next w:val="Normaal"/>
    <w:link w:val="SubtitelTeken"/>
    <w:autoRedefine/>
    <w:uiPriority w:val="11"/>
    <w:qFormat/>
    <w:rsid w:val="00663CCE"/>
    <w:pPr>
      <w:numPr>
        <w:ilvl w:val="1"/>
      </w:numPr>
    </w:pPr>
    <w:rPr>
      <w:rFonts w:asciiTheme="majorHAnsi" w:eastAsiaTheme="majorEastAsia" w:hAnsiTheme="majorHAnsi" w:cstheme="majorBidi"/>
      <w:i/>
      <w:iCs/>
      <w:color w:val="5B9BD5" w:themeColor="accent1"/>
      <w:spacing w:val="15"/>
      <w:sz w:val="24"/>
      <w:szCs w:val="24"/>
      <w:lang w:eastAsia="nl-NL"/>
    </w:rPr>
  </w:style>
  <w:style w:type="character" w:customStyle="1" w:styleId="SubtitelTeken">
    <w:name w:val="Subtitel Teken"/>
    <w:basedOn w:val="Standaardalinea-lettertype"/>
    <w:link w:val="Subtitel"/>
    <w:uiPriority w:val="11"/>
    <w:rsid w:val="00663CCE"/>
    <w:rPr>
      <w:rFonts w:asciiTheme="majorHAnsi" w:eastAsiaTheme="majorEastAsia" w:hAnsiTheme="majorHAnsi" w:cstheme="majorBidi"/>
      <w:i/>
      <w:iCs/>
      <w:color w:val="5B9BD5" w:themeColor="accent1"/>
      <w:spacing w:val="15"/>
      <w:sz w:val="24"/>
      <w:szCs w:val="24"/>
      <w:lang w:eastAsia="nl-NL"/>
    </w:rPr>
  </w:style>
  <w:style w:type="character" w:customStyle="1" w:styleId="Kop4Teken">
    <w:name w:val="Kop 4 Teken"/>
    <w:basedOn w:val="Standaardalinea-lettertype"/>
    <w:link w:val="Kop4"/>
    <w:uiPriority w:val="9"/>
    <w:rsid w:val="00663CCE"/>
    <w:rPr>
      <w:rFonts w:asciiTheme="majorHAnsi" w:eastAsiaTheme="majorEastAsia" w:hAnsiTheme="majorHAnsi" w:cstheme="majorBidi"/>
      <w:b/>
      <w:bCs/>
      <w:i/>
      <w:iCs/>
      <w:color w:val="5B9BD5" w:themeColor="accent1"/>
    </w:rPr>
  </w:style>
  <w:style w:type="character" w:customStyle="1" w:styleId="Kop5Teken">
    <w:name w:val="Kop 5 Teken"/>
    <w:basedOn w:val="Standaardalinea-lettertype"/>
    <w:link w:val="Kop5"/>
    <w:uiPriority w:val="9"/>
    <w:rsid w:val="00CE1D03"/>
    <w:rPr>
      <w:rFonts w:asciiTheme="majorHAnsi" w:eastAsiaTheme="majorEastAsia" w:hAnsiTheme="majorHAnsi" w:cstheme="majorBidi"/>
      <w:color w:val="1F4D78" w:themeColor="accent1" w:themeShade="7F"/>
      <w:lang w:eastAsia="nl-NL"/>
    </w:rPr>
  </w:style>
  <w:style w:type="character" w:customStyle="1" w:styleId="Kop6Teken">
    <w:name w:val="Kop 6 Teken"/>
    <w:basedOn w:val="Standaardalinea-lettertype"/>
    <w:link w:val="Kop6"/>
    <w:uiPriority w:val="9"/>
    <w:rsid w:val="00CE1D03"/>
    <w:rPr>
      <w:rFonts w:asciiTheme="majorHAnsi" w:eastAsiaTheme="majorEastAsia" w:hAnsiTheme="majorHAnsi" w:cstheme="majorBidi"/>
      <w:i/>
      <w:iCs/>
      <w:color w:val="1F4D78" w:themeColor="accent1" w:themeShade="7F"/>
      <w:lang w:eastAsia="nl-NL"/>
    </w:rPr>
  </w:style>
  <w:style w:type="character" w:customStyle="1" w:styleId="Kop7Teken">
    <w:name w:val="Kop 7 Teken"/>
    <w:basedOn w:val="Standaardalinea-lettertype"/>
    <w:link w:val="Kop7"/>
    <w:uiPriority w:val="9"/>
    <w:rsid w:val="00CE1D03"/>
    <w:rPr>
      <w:rFonts w:asciiTheme="majorHAnsi" w:eastAsiaTheme="majorEastAsia" w:hAnsiTheme="majorHAnsi" w:cstheme="majorBidi"/>
      <w:i/>
      <w:iCs/>
      <w:color w:val="404040" w:themeColor="text1" w:themeTint="BF"/>
      <w:lang w:eastAsia="nl-NL"/>
    </w:rPr>
  </w:style>
  <w:style w:type="character" w:customStyle="1" w:styleId="Kop8Teken">
    <w:name w:val="Kop 8 Teken"/>
    <w:basedOn w:val="Standaardalinea-lettertype"/>
    <w:link w:val="Kop8"/>
    <w:uiPriority w:val="9"/>
    <w:semiHidden/>
    <w:rsid w:val="00CE1D03"/>
    <w:rPr>
      <w:rFonts w:asciiTheme="majorHAnsi" w:eastAsiaTheme="majorEastAsia" w:hAnsiTheme="majorHAnsi" w:cstheme="majorBidi"/>
      <w:color w:val="5B9BD5" w:themeColor="accent1"/>
      <w:sz w:val="20"/>
      <w:szCs w:val="20"/>
      <w:lang w:eastAsia="nl-NL"/>
    </w:rPr>
  </w:style>
  <w:style w:type="character" w:customStyle="1" w:styleId="Kop9Teken">
    <w:name w:val="Kop 9 Teken"/>
    <w:basedOn w:val="Standaardalinea-lettertype"/>
    <w:link w:val="Kop9"/>
    <w:uiPriority w:val="9"/>
    <w:semiHidden/>
    <w:rsid w:val="00CE1D03"/>
    <w:rPr>
      <w:rFonts w:asciiTheme="majorHAnsi" w:eastAsiaTheme="majorEastAsia" w:hAnsiTheme="majorHAnsi" w:cstheme="majorBidi"/>
      <w:i/>
      <w:iCs/>
      <w:color w:val="404040" w:themeColor="text1" w:themeTint="BF"/>
      <w:sz w:val="20"/>
      <w:szCs w:val="20"/>
      <w:lang w:eastAsia="nl-NL"/>
    </w:rPr>
  </w:style>
  <w:style w:type="paragraph" w:styleId="Titel">
    <w:name w:val="Title"/>
    <w:basedOn w:val="Normaal"/>
    <w:next w:val="Normaal"/>
    <w:link w:val="TitelTeken"/>
    <w:uiPriority w:val="10"/>
    <w:qFormat/>
    <w:rsid w:val="00CE1D0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nl-NL"/>
    </w:rPr>
  </w:style>
  <w:style w:type="character" w:customStyle="1" w:styleId="TitelTeken">
    <w:name w:val="Titel Teken"/>
    <w:basedOn w:val="Standaardalinea-lettertype"/>
    <w:link w:val="Titel"/>
    <w:uiPriority w:val="10"/>
    <w:rsid w:val="00CE1D03"/>
    <w:rPr>
      <w:rFonts w:asciiTheme="majorHAnsi" w:eastAsiaTheme="majorEastAsia" w:hAnsiTheme="majorHAnsi" w:cstheme="majorBidi"/>
      <w:color w:val="323E4F" w:themeColor="text2" w:themeShade="BF"/>
      <w:spacing w:val="5"/>
      <w:kern w:val="28"/>
      <w:sz w:val="52"/>
      <w:szCs w:val="52"/>
      <w:lang w:eastAsia="nl-NL"/>
    </w:rPr>
  </w:style>
  <w:style w:type="paragraph" w:styleId="Inhopg4">
    <w:name w:val="toc 4"/>
    <w:basedOn w:val="Normaal"/>
    <w:next w:val="Normaal"/>
    <w:autoRedefine/>
    <w:uiPriority w:val="39"/>
    <w:semiHidden/>
    <w:unhideWhenUsed/>
    <w:rsid w:val="00CE1D03"/>
    <w:pPr>
      <w:spacing w:after="0"/>
      <w:ind w:left="660"/>
    </w:pPr>
    <w:rPr>
      <w:rFonts w:eastAsiaTheme="minorEastAsia"/>
      <w:sz w:val="18"/>
      <w:szCs w:val="18"/>
      <w:lang w:eastAsia="nl-NL"/>
    </w:rPr>
  </w:style>
  <w:style w:type="paragraph" w:styleId="Inhopg5">
    <w:name w:val="toc 5"/>
    <w:basedOn w:val="Normaal"/>
    <w:next w:val="Normaal"/>
    <w:autoRedefine/>
    <w:uiPriority w:val="39"/>
    <w:semiHidden/>
    <w:unhideWhenUsed/>
    <w:rsid w:val="00CE1D03"/>
    <w:pPr>
      <w:spacing w:after="0"/>
      <w:ind w:left="880"/>
    </w:pPr>
    <w:rPr>
      <w:rFonts w:eastAsiaTheme="minorEastAsia"/>
      <w:sz w:val="18"/>
      <w:szCs w:val="18"/>
      <w:lang w:eastAsia="nl-NL"/>
    </w:rPr>
  </w:style>
  <w:style w:type="paragraph" w:styleId="Inhopg6">
    <w:name w:val="toc 6"/>
    <w:basedOn w:val="Normaal"/>
    <w:next w:val="Normaal"/>
    <w:autoRedefine/>
    <w:uiPriority w:val="39"/>
    <w:semiHidden/>
    <w:unhideWhenUsed/>
    <w:rsid w:val="00CE1D03"/>
    <w:pPr>
      <w:spacing w:after="0"/>
      <w:ind w:left="1100"/>
    </w:pPr>
    <w:rPr>
      <w:rFonts w:eastAsiaTheme="minorEastAsia"/>
      <w:sz w:val="18"/>
      <w:szCs w:val="18"/>
      <w:lang w:eastAsia="nl-NL"/>
    </w:rPr>
  </w:style>
  <w:style w:type="paragraph" w:styleId="Inhopg7">
    <w:name w:val="toc 7"/>
    <w:basedOn w:val="Normaal"/>
    <w:next w:val="Normaal"/>
    <w:autoRedefine/>
    <w:uiPriority w:val="39"/>
    <w:semiHidden/>
    <w:unhideWhenUsed/>
    <w:rsid w:val="00CE1D03"/>
    <w:pPr>
      <w:spacing w:after="0"/>
      <w:ind w:left="1320"/>
    </w:pPr>
    <w:rPr>
      <w:rFonts w:eastAsiaTheme="minorEastAsia"/>
      <w:sz w:val="18"/>
      <w:szCs w:val="18"/>
      <w:lang w:eastAsia="nl-NL"/>
    </w:rPr>
  </w:style>
  <w:style w:type="paragraph" w:styleId="Inhopg8">
    <w:name w:val="toc 8"/>
    <w:basedOn w:val="Normaal"/>
    <w:next w:val="Normaal"/>
    <w:autoRedefine/>
    <w:uiPriority w:val="39"/>
    <w:semiHidden/>
    <w:unhideWhenUsed/>
    <w:rsid w:val="00CE1D03"/>
    <w:pPr>
      <w:spacing w:after="0"/>
      <w:ind w:left="1540"/>
    </w:pPr>
    <w:rPr>
      <w:rFonts w:eastAsiaTheme="minorEastAsia"/>
      <w:sz w:val="18"/>
      <w:szCs w:val="18"/>
      <w:lang w:eastAsia="nl-NL"/>
    </w:rPr>
  </w:style>
  <w:style w:type="paragraph" w:styleId="Inhopg9">
    <w:name w:val="toc 9"/>
    <w:basedOn w:val="Normaal"/>
    <w:next w:val="Normaal"/>
    <w:autoRedefine/>
    <w:uiPriority w:val="39"/>
    <w:semiHidden/>
    <w:unhideWhenUsed/>
    <w:rsid w:val="00CE1D03"/>
    <w:pPr>
      <w:spacing w:after="0"/>
      <w:ind w:left="1760"/>
    </w:pPr>
    <w:rPr>
      <w:rFonts w:eastAsiaTheme="minorEastAsia"/>
      <w:sz w:val="18"/>
      <w:szCs w:val="18"/>
      <w:lang w:eastAsia="nl-NL"/>
    </w:rPr>
  </w:style>
  <w:style w:type="character" w:styleId="Paginanummer">
    <w:name w:val="page number"/>
    <w:basedOn w:val="Standaardalinea-lettertype"/>
    <w:uiPriority w:val="99"/>
    <w:semiHidden/>
    <w:unhideWhenUsed/>
    <w:rsid w:val="00CE1D03"/>
  </w:style>
  <w:style w:type="paragraph" w:styleId="Bijschrift">
    <w:name w:val="caption"/>
    <w:basedOn w:val="Normaal"/>
    <w:next w:val="Normaal"/>
    <w:uiPriority w:val="35"/>
    <w:semiHidden/>
    <w:unhideWhenUsed/>
    <w:qFormat/>
    <w:rsid w:val="00CE1D03"/>
    <w:pPr>
      <w:spacing w:line="240" w:lineRule="auto"/>
    </w:pPr>
    <w:rPr>
      <w:rFonts w:eastAsiaTheme="minorEastAsia"/>
      <w:b/>
      <w:bCs/>
      <w:color w:val="5B9BD5" w:themeColor="accent1"/>
      <w:sz w:val="18"/>
      <w:szCs w:val="18"/>
      <w:lang w:eastAsia="nl-NL"/>
    </w:rPr>
  </w:style>
  <w:style w:type="paragraph" w:styleId="Citaat">
    <w:name w:val="Quote"/>
    <w:basedOn w:val="Normaal"/>
    <w:next w:val="Normaal"/>
    <w:link w:val="CitaatTeken"/>
    <w:uiPriority w:val="29"/>
    <w:qFormat/>
    <w:rsid w:val="00CE1D03"/>
    <w:rPr>
      <w:rFonts w:eastAsiaTheme="minorEastAsia"/>
      <w:i/>
      <w:iCs/>
      <w:color w:val="000000" w:themeColor="text1"/>
      <w:lang w:eastAsia="nl-NL"/>
    </w:rPr>
  </w:style>
  <w:style w:type="character" w:customStyle="1" w:styleId="CitaatTeken">
    <w:name w:val="Citaat Teken"/>
    <w:basedOn w:val="Standaardalinea-lettertype"/>
    <w:link w:val="Citaat"/>
    <w:uiPriority w:val="29"/>
    <w:rsid w:val="00CE1D03"/>
    <w:rPr>
      <w:rFonts w:eastAsiaTheme="minorEastAsia"/>
      <w:i/>
      <w:iCs/>
      <w:color w:val="000000" w:themeColor="text1"/>
      <w:lang w:eastAsia="nl-NL"/>
    </w:rPr>
  </w:style>
  <w:style w:type="paragraph" w:styleId="Duidelijkcitaat">
    <w:name w:val="Intense Quote"/>
    <w:basedOn w:val="Normaal"/>
    <w:next w:val="Normaal"/>
    <w:link w:val="DuidelijkcitaatTeken"/>
    <w:uiPriority w:val="30"/>
    <w:qFormat/>
    <w:rsid w:val="00CE1D03"/>
    <w:pPr>
      <w:pBdr>
        <w:bottom w:val="single" w:sz="4" w:space="4" w:color="5B9BD5" w:themeColor="accent1"/>
      </w:pBdr>
      <w:spacing w:before="200" w:after="280"/>
      <w:ind w:left="936" w:right="936"/>
    </w:pPr>
    <w:rPr>
      <w:rFonts w:eastAsiaTheme="minorEastAsia"/>
      <w:b/>
      <w:bCs/>
      <w:i/>
      <w:iCs/>
      <w:color w:val="5B9BD5" w:themeColor="accent1"/>
      <w:lang w:eastAsia="nl-NL"/>
    </w:rPr>
  </w:style>
  <w:style w:type="character" w:customStyle="1" w:styleId="DuidelijkcitaatTeken">
    <w:name w:val="Duidelijk citaat Teken"/>
    <w:basedOn w:val="Standaardalinea-lettertype"/>
    <w:link w:val="Duidelijkcitaat"/>
    <w:uiPriority w:val="30"/>
    <w:rsid w:val="00CE1D03"/>
    <w:rPr>
      <w:rFonts w:eastAsiaTheme="minorEastAsia"/>
      <w:b/>
      <w:bCs/>
      <w:i/>
      <w:iCs/>
      <w:color w:val="5B9BD5" w:themeColor="accent1"/>
      <w:lang w:eastAsia="nl-NL"/>
    </w:rPr>
  </w:style>
  <w:style w:type="character" w:styleId="Subtielebenadrukking">
    <w:name w:val="Subtle Emphasis"/>
    <w:basedOn w:val="Standaardalinea-lettertype"/>
    <w:uiPriority w:val="19"/>
    <w:qFormat/>
    <w:rsid w:val="00CE1D03"/>
    <w:rPr>
      <w:i/>
      <w:iCs/>
      <w:color w:val="808080" w:themeColor="text1" w:themeTint="7F"/>
    </w:rPr>
  </w:style>
  <w:style w:type="character" w:styleId="Intensievebenadrukking">
    <w:name w:val="Intense Emphasis"/>
    <w:basedOn w:val="Standaardalinea-lettertype"/>
    <w:uiPriority w:val="21"/>
    <w:qFormat/>
    <w:rsid w:val="00CE1D03"/>
    <w:rPr>
      <w:b/>
      <w:bCs/>
      <w:i/>
      <w:iCs/>
      <w:color w:val="5B9BD5" w:themeColor="accent1"/>
    </w:rPr>
  </w:style>
  <w:style w:type="character" w:styleId="Subtieleverwijzing">
    <w:name w:val="Subtle Reference"/>
    <w:basedOn w:val="Standaardalinea-lettertype"/>
    <w:uiPriority w:val="31"/>
    <w:qFormat/>
    <w:rsid w:val="00CE1D03"/>
    <w:rPr>
      <w:smallCaps/>
      <w:color w:val="ED7D31" w:themeColor="accent2"/>
      <w:u w:val="single"/>
    </w:rPr>
  </w:style>
  <w:style w:type="character" w:styleId="Intensieveverwijzing">
    <w:name w:val="Intense Reference"/>
    <w:basedOn w:val="Standaardalinea-lettertype"/>
    <w:uiPriority w:val="32"/>
    <w:qFormat/>
    <w:rsid w:val="00CE1D03"/>
    <w:rPr>
      <w:b/>
      <w:bCs/>
      <w:smallCaps/>
      <w:color w:val="ED7D31" w:themeColor="accent2"/>
      <w:spacing w:val="5"/>
      <w:u w:val="single"/>
    </w:rPr>
  </w:style>
  <w:style w:type="character" w:styleId="Titelvanboek">
    <w:name w:val="Book Title"/>
    <w:basedOn w:val="Standaardalinea-lettertype"/>
    <w:uiPriority w:val="33"/>
    <w:qFormat/>
    <w:rsid w:val="00CE1D03"/>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5345">
      <w:bodyDiv w:val="1"/>
      <w:marLeft w:val="0"/>
      <w:marRight w:val="0"/>
      <w:marTop w:val="0"/>
      <w:marBottom w:val="0"/>
      <w:divBdr>
        <w:top w:val="none" w:sz="0" w:space="0" w:color="auto"/>
        <w:left w:val="none" w:sz="0" w:space="0" w:color="auto"/>
        <w:bottom w:val="none" w:sz="0" w:space="0" w:color="auto"/>
        <w:right w:val="none" w:sz="0" w:space="0" w:color="auto"/>
      </w:divBdr>
    </w:div>
    <w:div w:id="64032883">
      <w:bodyDiv w:val="1"/>
      <w:marLeft w:val="0"/>
      <w:marRight w:val="0"/>
      <w:marTop w:val="0"/>
      <w:marBottom w:val="0"/>
      <w:divBdr>
        <w:top w:val="none" w:sz="0" w:space="0" w:color="auto"/>
        <w:left w:val="none" w:sz="0" w:space="0" w:color="auto"/>
        <w:bottom w:val="none" w:sz="0" w:space="0" w:color="auto"/>
        <w:right w:val="none" w:sz="0" w:space="0" w:color="auto"/>
      </w:divBdr>
    </w:div>
    <w:div w:id="146216334">
      <w:bodyDiv w:val="1"/>
      <w:marLeft w:val="0"/>
      <w:marRight w:val="0"/>
      <w:marTop w:val="0"/>
      <w:marBottom w:val="0"/>
      <w:divBdr>
        <w:top w:val="none" w:sz="0" w:space="0" w:color="auto"/>
        <w:left w:val="none" w:sz="0" w:space="0" w:color="auto"/>
        <w:bottom w:val="none" w:sz="0" w:space="0" w:color="auto"/>
        <w:right w:val="none" w:sz="0" w:space="0" w:color="auto"/>
      </w:divBdr>
    </w:div>
    <w:div w:id="258998580">
      <w:bodyDiv w:val="1"/>
      <w:marLeft w:val="0"/>
      <w:marRight w:val="0"/>
      <w:marTop w:val="0"/>
      <w:marBottom w:val="0"/>
      <w:divBdr>
        <w:top w:val="none" w:sz="0" w:space="0" w:color="auto"/>
        <w:left w:val="none" w:sz="0" w:space="0" w:color="auto"/>
        <w:bottom w:val="none" w:sz="0" w:space="0" w:color="auto"/>
        <w:right w:val="none" w:sz="0" w:space="0" w:color="auto"/>
      </w:divBdr>
    </w:div>
    <w:div w:id="320894478">
      <w:bodyDiv w:val="1"/>
      <w:marLeft w:val="0"/>
      <w:marRight w:val="0"/>
      <w:marTop w:val="0"/>
      <w:marBottom w:val="0"/>
      <w:divBdr>
        <w:top w:val="none" w:sz="0" w:space="0" w:color="auto"/>
        <w:left w:val="none" w:sz="0" w:space="0" w:color="auto"/>
        <w:bottom w:val="none" w:sz="0" w:space="0" w:color="auto"/>
        <w:right w:val="none" w:sz="0" w:space="0" w:color="auto"/>
      </w:divBdr>
    </w:div>
    <w:div w:id="383524647">
      <w:bodyDiv w:val="1"/>
      <w:marLeft w:val="0"/>
      <w:marRight w:val="0"/>
      <w:marTop w:val="0"/>
      <w:marBottom w:val="0"/>
      <w:divBdr>
        <w:top w:val="none" w:sz="0" w:space="0" w:color="auto"/>
        <w:left w:val="none" w:sz="0" w:space="0" w:color="auto"/>
        <w:bottom w:val="none" w:sz="0" w:space="0" w:color="auto"/>
        <w:right w:val="none" w:sz="0" w:space="0" w:color="auto"/>
      </w:divBdr>
    </w:div>
    <w:div w:id="501355452">
      <w:bodyDiv w:val="1"/>
      <w:marLeft w:val="0"/>
      <w:marRight w:val="0"/>
      <w:marTop w:val="0"/>
      <w:marBottom w:val="0"/>
      <w:divBdr>
        <w:top w:val="none" w:sz="0" w:space="0" w:color="auto"/>
        <w:left w:val="none" w:sz="0" w:space="0" w:color="auto"/>
        <w:bottom w:val="none" w:sz="0" w:space="0" w:color="auto"/>
        <w:right w:val="none" w:sz="0" w:space="0" w:color="auto"/>
      </w:divBdr>
    </w:div>
    <w:div w:id="892157674">
      <w:bodyDiv w:val="1"/>
      <w:marLeft w:val="0"/>
      <w:marRight w:val="0"/>
      <w:marTop w:val="0"/>
      <w:marBottom w:val="0"/>
      <w:divBdr>
        <w:top w:val="none" w:sz="0" w:space="0" w:color="auto"/>
        <w:left w:val="none" w:sz="0" w:space="0" w:color="auto"/>
        <w:bottom w:val="none" w:sz="0" w:space="0" w:color="auto"/>
        <w:right w:val="none" w:sz="0" w:space="0" w:color="auto"/>
      </w:divBdr>
    </w:div>
    <w:div w:id="905795890">
      <w:bodyDiv w:val="1"/>
      <w:marLeft w:val="0"/>
      <w:marRight w:val="0"/>
      <w:marTop w:val="0"/>
      <w:marBottom w:val="0"/>
      <w:divBdr>
        <w:top w:val="none" w:sz="0" w:space="0" w:color="auto"/>
        <w:left w:val="none" w:sz="0" w:space="0" w:color="auto"/>
        <w:bottom w:val="none" w:sz="0" w:space="0" w:color="auto"/>
        <w:right w:val="none" w:sz="0" w:space="0" w:color="auto"/>
      </w:divBdr>
    </w:div>
    <w:div w:id="966664939">
      <w:bodyDiv w:val="1"/>
      <w:marLeft w:val="0"/>
      <w:marRight w:val="0"/>
      <w:marTop w:val="0"/>
      <w:marBottom w:val="0"/>
      <w:divBdr>
        <w:top w:val="none" w:sz="0" w:space="0" w:color="auto"/>
        <w:left w:val="none" w:sz="0" w:space="0" w:color="auto"/>
        <w:bottom w:val="none" w:sz="0" w:space="0" w:color="auto"/>
        <w:right w:val="none" w:sz="0" w:space="0" w:color="auto"/>
      </w:divBdr>
    </w:div>
    <w:div w:id="980421343">
      <w:bodyDiv w:val="1"/>
      <w:marLeft w:val="0"/>
      <w:marRight w:val="0"/>
      <w:marTop w:val="0"/>
      <w:marBottom w:val="0"/>
      <w:divBdr>
        <w:top w:val="none" w:sz="0" w:space="0" w:color="auto"/>
        <w:left w:val="none" w:sz="0" w:space="0" w:color="auto"/>
        <w:bottom w:val="none" w:sz="0" w:space="0" w:color="auto"/>
        <w:right w:val="none" w:sz="0" w:space="0" w:color="auto"/>
      </w:divBdr>
    </w:div>
    <w:div w:id="1006398476">
      <w:bodyDiv w:val="1"/>
      <w:marLeft w:val="0"/>
      <w:marRight w:val="0"/>
      <w:marTop w:val="0"/>
      <w:marBottom w:val="0"/>
      <w:divBdr>
        <w:top w:val="none" w:sz="0" w:space="0" w:color="auto"/>
        <w:left w:val="none" w:sz="0" w:space="0" w:color="auto"/>
        <w:bottom w:val="none" w:sz="0" w:space="0" w:color="auto"/>
        <w:right w:val="none" w:sz="0" w:space="0" w:color="auto"/>
      </w:divBdr>
    </w:div>
    <w:div w:id="1026951186">
      <w:bodyDiv w:val="1"/>
      <w:marLeft w:val="0"/>
      <w:marRight w:val="0"/>
      <w:marTop w:val="0"/>
      <w:marBottom w:val="0"/>
      <w:divBdr>
        <w:top w:val="none" w:sz="0" w:space="0" w:color="auto"/>
        <w:left w:val="none" w:sz="0" w:space="0" w:color="auto"/>
        <w:bottom w:val="none" w:sz="0" w:space="0" w:color="auto"/>
        <w:right w:val="none" w:sz="0" w:space="0" w:color="auto"/>
      </w:divBdr>
    </w:div>
    <w:div w:id="1094286327">
      <w:bodyDiv w:val="1"/>
      <w:marLeft w:val="0"/>
      <w:marRight w:val="0"/>
      <w:marTop w:val="0"/>
      <w:marBottom w:val="0"/>
      <w:divBdr>
        <w:top w:val="none" w:sz="0" w:space="0" w:color="auto"/>
        <w:left w:val="none" w:sz="0" w:space="0" w:color="auto"/>
        <w:bottom w:val="none" w:sz="0" w:space="0" w:color="auto"/>
        <w:right w:val="none" w:sz="0" w:space="0" w:color="auto"/>
      </w:divBdr>
    </w:div>
    <w:div w:id="1105076819">
      <w:bodyDiv w:val="1"/>
      <w:marLeft w:val="0"/>
      <w:marRight w:val="0"/>
      <w:marTop w:val="0"/>
      <w:marBottom w:val="0"/>
      <w:divBdr>
        <w:top w:val="none" w:sz="0" w:space="0" w:color="auto"/>
        <w:left w:val="none" w:sz="0" w:space="0" w:color="auto"/>
        <w:bottom w:val="none" w:sz="0" w:space="0" w:color="auto"/>
        <w:right w:val="none" w:sz="0" w:space="0" w:color="auto"/>
      </w:divBdr>
    </w:div>
    <w:div w:id="1140918928">
      <w:bodyDiv w:val="1"/>
      <w:marLeft w:val="0"/>
      <w:marRight w:val="0"/>
      <w:marTop w:val="0"/>
      <w:marBottom w:val="0"/>
      <w:divBdr>
        <w:top w:val="none" w:sz="0" w:space="0" w:color="auto"/>
        <w:left w:val="none" w:sz="0" w:space="0" w:color="auto"/>
        <w:bottom w:val="none" w:sz="0" w:space="0" w:color="auto"/>
        <w:right w:val="none" w:sz="0" w:space="0" w:color="auto"/>
      </w:divBdr>
    </w:div>
    <w:div w:id="1211770926">
      <w:bodyDiv w:val="1"/>
      <w:marLeft w:val="0"/>
      <w:marRight w:val="0"/>
      <w:marTop w:val="0"/>
      <w:marBottom w:val="0"/>
      <w:divBdr>
        <w:top w:val="none" w:sz="0" w:space="0" w:color="auto"/>
        <w:left w:val="none" w:sz="0" w:space="0" w:color="auto"/>
        <w:bottom w:val="none" w:sz="0" w:space="0" w:color="auto"/>
        <w:right w:val="none" w:sz="0" w:space="0" w:color="auto"/>
      </w:divBdr>
    </w:div>
    <w:div w:id="1255816957">
      <w:bodyDiv w:val="1"/>
      <w:marLeft w:val="0"/>
      <w:marRight w:val="0"/>
      <w:marTop w:val="0"/>
      <w:marBottom w:val="0"/>
      <w:divBdr>
        <w:top w:val="none" w:sz="0" w:space="0" w:color="auto"/>
        <w:left w:val="none" w:sz="0" w:space="0" w:color="auto"/>
        <w:bottom w:val="none" w:sz="0" w:space="0" w:color="auto"/>
        <w:right w:val="none" w:sz="0" w:space="0" w:color="auto"/>
      </w:divBdr>
    </w:div>
    <w:div w:id="1274627816">
      <w:bodyDiv w:val="1"/>
      <w:marLeft w:val="0"/>
      <w:marRight w:val="0"/>
      <w:marTop w:val="0"/>
      <w:marBottom w:val="0"/>
      <w:divBdr>
        <w:top w:val="none" w:sz="0" w:space="0" w:color="auto"/>
        <w:left w:val="none" w:sz="0" w:space="0" w:color="auto"/>
        <w:bottom w:val="none" w:sz="0" w:space="0" w:color="auto"/>
        <w:right w:val="none" w:sz="0" w:space="0" w:color="auto"/>
      </w:divBdr>
    </w:div>
    <w:div w:id="1324698926">
      <w:bodyDiv w:val="1"/>
      <w:marLeft w:val="0"/>
      <w:marRight w:val="0"/>
      <w:marTop w:val="0"/>
      <w:marBottom w:val="0"/>
      <w:divBdr>
        <w:top w:val="none" w:sz="0" w:space="0" w:color="auto"/>
        <w:left w:val="none" w:sz="0" w:space="0" w:color="auto"/>
        <w:bottom w:val="none" w:sz="0" w:space="0" w:color="auto"/>
        <w:right w:val="none" w:sz="0" w:space="0" w:color="auto"/>
      </w:divBdr>
    </w:div>
    <w:div w:id="1383627910">
      <w:bodyDiv w:val="1"/>
      <w:marLeft w:val="0"/>
      <w:marRight w:val="0"/>
      <w:marTop w:val="0"/>
      <w:marBottom w:val="0"/>
      <w:divBdr>
        <w:top w:val="none" w:sz="0" w:space="0" w:color="auto"/>
        <w:left w:val="none" w:sz="0" w:space="0" w:color="auto"/>
        <w:bottom w:val="none" w:sz="0" w:space="0" w:color="auto"/>
        <w:right w:val="none" w:sz="0" w:space="0" w:color="auto"/>
      </w:divBdr>
    </w:div>
    <w:div w:id="1467159723">
      <w:bodyDiv w:val="1"/>
      <w:marLeft w:val="0"/>
      <w:marRight w:val="0"/>
      <w:marTop w:val="0"/>
      <w:marBottom w:val="0"/>
      <w:divBdr>
        <w:top w:val="none" w:sz="0" w:space="0" w:color="auto"/>
        <w:left w:val="none" w:sz="0" w:space="0" w:color="auto"/>
        <w:bottom w:val="none" w:sz="0" w:space="0" w:color="auto"/>
        <w:right w:val="none" w:sz="0" w:space="0" w:color="auto"/>
      </w:divBdr>
    </w:div>
    <w:div w:id="1544946950">
      <w:bodyDiv w:val="1"/>
      <w:marLeft w:val="0"/>
      <w:marRight w:val="0"/>
      <w:marTop w:val="0"/>
      <w:marBottom w:val="0"/>
      <w:divBdr>
        <w:top w:val="none" w:sz="0" w:space="0" w:color="auto"/>
        <w:left w:val="none" w:sz="0" w:space="0" w:color="auto"/>
        <w:bottom w:val="none" w:sz="0" w:space="0" w:color="auto"/>
        <w:right w:val="none" w:sz="0" w:space="0" w:color="auto"/>
      </w:divBdr>
    </w:div>
    <w:div w:id="1788088263">
      <w:bodyDiv w:val="1"/>
      <w:marLeft w:val="0"/>
      <w:marRight w:val="0"/>
      <w:marTop w:val="0"/>
      <w:marBottom w:val="0"/>
      <w:divBdr>
        <w:top w:val="none" w:sz="0" w:space="0" w:color="auto"/>
        <w:left w:val="none" w:sz="0" w:space="0" w:color="auto"/>
        <w:bottom w:val="none" w:sz="0" w:space="0" w:color="auto"/>
        <w:right w:val="none" w:sz="0" w:space="0" w:color="auto"/>
      </w:divBdr>
    </w:div>
    <w:div w:id="1807238686">
      <w:bodyDiv w:val="1"/>
      <w:marLeft w:val="0"/>
      <w:marRight w:val="0"/>
      <w:marTop w:val="0"/>
      <w:marBottom w:val="0"/>
      <w:divBdr>
        <w:top w:val="none" w:sz="0" w:space="0" w:color="auto"/>
        <w:left w:val="none" w:sz="0" w:space="0" w:color="auto"/>
        <w:bottom w:val="none" w:sz="0" w:space="0" w:color="auto"/>
        <w:right w:val="none" w:sz="0" w:space="0" w:color="auto"/>
      </w:divBdr>
    </w:div>
    <w:div w:id="1876962371">
      <w:bodyDiv w:val="1"/>
      <w:marLeft w:val="0"/>
      <w:marRight w:val="0"/>
      <w:marTop w:val="0"/>
      <w:marBottom w:val="0"/>
      <w:divBdr>
        <w:top w:val="none" w:sz="0" w:space="0" w:color="auto"/>
        <w:left w:val="none" w:sz="0" w:space="0" w:color="auto"/>
        <w:bottom w:val="none" w:sz="0" w:space="0" w:color="auto"/>
        <w:right w:val="none" w:sz="0" w:space="0" w:color="auto"/>
      </w:divBdr>
    </w:div>
    <w:div w:id="1881235572">
      <w:bodyDiv w:val="1"/>
      <w:marLeft w:val="0"/>
      <w:marRight w:val="0"/>
      <w:marTop w:val="0"/>
      <w:marBottom w:val="0"/>
      <w:divBdr>
        <w:top w:val="none" w:sz="0" w:space="0" w:color="auto"/>
        <w:left w:val="none" w:sz="0" w:space="0" w:color="auto"/>
        <w:bottom w:val="none" w:sz="0" w:space="0" w:color="auto"/>
        <w:right w:val="none" w:sz="0" w:space="0" w:color="auto"/>
      </w:divBdr>
    </w:div>
    <w:div w:id="1884251894">
      <w:bodyDiv w:val="1"/>
      <w:marLeft w:val="0"/>
      <w:marRight w:val="0"/>
      <w:marTop w:val="0"/>
      <w:marBottom w:val="0"/>
      <w:divBdr>
        <w:top w:val="none" w:sz="0" w:space="0" w:color="auto"/>
        <w:left w:val="none" w:sz="0" w:space="0" w:color="auto"/>
        <w:bottom w:val="none" w:sz="0" w:space="0" w:color="auto"/>
        <w:right w:val="none" w:sz="0" w:space="0" w:color="auto"/>
      </w:divBdr>
    </w:div>
    <w:div w:id="1991136621">
      <w:bodyDiv w:val="1"/>
      <w:marLeft w:val="0"/>
      <w:marRight w:val="0"/>
      <w:marTop w:val="0"/>
      <w:marBottom w:val="0"/>
      <w:divBdr>
        <w:top w:val="none" w:sz="0" w:space="0" w:color="auto"/>
        <w:left w:val="none" w:sz="0" w:space="0" w:color="auto"/>
        <w:bottom w:val="none" w:sz="0" w:space="0" w:color="auto"/>
        <w:right w:val="none" w:sz="0" w:space="0" w:color="auto"/>
      </w:divBdr>
    </w:div>
    <w:div w:id="2028943260">
      <w:bodyDiv w:val="1"/>
      <w:marLeft w:val="0"/>
      <w:marRight w:val="0"/>
      <w:marTop w:val="0"/>
      <w:marBottom w:val="0"/>
      <w:divBdr>
        <w:top w:val="none" w:sz="0" w:space="0" w:color="auto"/>
        <w:left w:val="none" w:sz="0" w:space="0" w:color="auto"/>
        <w:bottom w:val="none" w:sz="0" w:space="0" w:color="auto"/>
        <w:right w:val="none" w:sz="0" w:space="0" w:color="auto"/>
      </w:divBdr>
    </w:div>
    <w:div w:id="203033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hyperlink" Target="http://www.hellofysio.nl/hulp-bij-klachten/91/piriformis-syndroom/" TargetMode="External"/><Relationship Id="rId21" Type="http://schemas.openxmlformats.org/officeDocument/2006/relationships/hyperlink" Target="http://www.neuropathie.nu/neuropathie/polyneuropathie.html" TargetMode="External"/><Relationship Id="rId22" Type="http://schemas.openxmlformats.org/officeDocument/2006/relationships/hyperlink" Target="http://www.nvvn.org/patienteninfo/zen-perifeer-plexus.php" TargetMode="External"/><Relationship Id="rId23" Type="http://schemas.openxmlformats.org/officeDocument/2006/relationships/hyperlink" Target="http://www.therapietotaal.nl/neurologisch" TargetMode="External"/><Relationship Id="rId24" Type="http://schemas.openxmlformats.org/officeDocument/2006/relationships/footer" Target="footer1.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hyperlink" Target="http://www.fysionet-evidencebased.nl/" TargetMode="External"/><Relationship Id="rId15" Type="http://schemas.openxmlformats.org/officeDocument/2006/relationships/image" Target="media/image3.jpeg"/><Relationship Id="rId16" Type="http://schemas.openxmlformats.org/officeDocument/2006/relationships/image" Target="media/image4.png"/><Relationship Id="rId17" Type="http://schemas.openxmlformats.org/officeDocument/2006/relationships/image" Target="media/image5.png"/><Relationship Id="rId18" Type="http://schemas.openxmlformats.org/officeDocument/2006/relationships/image" Target="media/image6.png"/><Relationship Id="rId19" Type="http://schemas.openxmlformats.org/officeDocument/2006/relationships/image" Target="media/image7.png"/><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BE32A5CB7CF74C90194CE4BAA562E7" ma:contentTypeVersion="0" ma:contentTypeDescription="Een nieuw document maken." ma:contentTypeScope="" ma:versionID="01a40ca0b0913a4bc919bafd07f35546">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BB544-0E1D-4867-9E1A-E8850E470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2F02581-D016-41AA-BD18-D279F87740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04CAAE-0522-4AED-A414-9854DE88570E}">
  <ds:schemaRefs>
    <ds:schemaRef ds:uri="http://schemas.microsoft.com/sharepoint/v3/contenttype/forms"/>
  </ds:schemaRefs>
</ds:datastoreItem>
</file>

<file path=customXml/itemProps4.xml><?xml version="1.0" encoding="utf-8"?>
<ds:datastoreItem xmlns:ds="http://schemas.openxmlformats.org/officeDocument/2006/customXml" ds:itemID="{0B36C995-CEA7-B844-8934-68376A7F9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22502</Words>
  <Characters>123762</Characters>
  <Application>Microsoft Macintosh Word</Application>
  <DocSecurity>0</DocSecurity>
  <Lines>1031</Lines>
  <Paragraphs>291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145973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dc:creator>
  <cp:lastModifiedBy>Delphine Vercauteren</cp:lastModifiedBy>
  <cp:revision>4</cp:revision>
  <dcterms:created xsi:type="dcterms:W3CDTF">2015-04-06T20:42:00Z</dcterms:created>
  <dcterms:modified xsi:type="dcterms:W3CDTF">2015-04-06T20:42:00Z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0x01010009BE32A5CB7CF74C90194CE4BAA562E7</vt:lpwstr>
  </property>
</Properties>
</file>